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85" w:rsidRDefault="00394285" w:rsidP="00394285">
      <w:pPr>
        <w:jc w:val="right"/>
      </w:pPr>
    </w:p>
    <w:tbl>
      <w:tblPr>
        <w:tblW w:w="9648" w:type="dxa"/>
        <w:tblLook w:val="01E0" w:firstRow="1" w:lastRow="1" w:firstColumn="1" w:lastColumn="1" w:noHBand="0" w:noVBand="0"/>
      </w:tblPr>
      <w:tblGrid>
        <w:gridCol w:w="1908"/>
        <w:gridCol w:w="7740"/>
      </w:tblGrid>
      <w:tr w:rsidR="00394285" w:rsidRPr="00FD01AC" w:rsidTr="00596D15">
        <w:tc>
          <w:tcPr>
            <w:tcW w:w="1908" w:type="dxa"/>
          </w:tcPr>
          <w:p w:rsidR="00394285" w:rsidRPr="00FD01AC" w:rsidRDefault="00394285" w:rsidP="00596D15">
            <w:pPr>
              <w:rPr>
                <w:sz w:val="32"/>
                <w:szCs w:val="32"/>
              </w:rPr>
            </w:pPr>
            <w:r w:rsidRPr="00FD01AC">
              <w:rPr>
                <w:noProof/>
                <w:sz w:val="28"/>
                <w:szCs w:val="32"/>
              </w:rPr>
              <w:drawing>
                <wp:inline distT="0" distB="0" distL="0" distR="0" wp14:anchorId="386B7E6B" wp14:editId="0EDDA664">
                  <wp:extent cx="981075" cy="1257300"/>
                  <wp:effectExtent l="0" t="0" r="9525" b="0"/>
                  <wp:docPr id="2" name="Рисунок 2" descr="Рисунок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257300"/>
                          </a:xfrm>
                          <a:prstGeom prst="rect">
                            <a:avLst/>
                          </a:prstGeom>
                          <a:noFill/>
                          <a:ln>
                            <a:noFill/>
                          </a:ln>
                        </pic:spPr>
                      </pic:pic>
                    </a:graphicData>
                  </a:graphic>
                </wp:inline>
              </w:drawing>
            </w:r>
          </w:p>
        </w:tc>
        <w:tc>
          <w:tcPr>
            <w:tcW w:w="7740" w:type="dxa"/>
          </w:tcPr>
          <w:p w:rsidR="00394285" w:rsidRPr="00D17AEF" w:rsidRDefault="00394285" w:rsidP="00596D15">
            <w:pPr>
              <w:jc w:val="center"/>
              <w:rPr>
                <w:b/>
                <w:sz w:val="40"/>
                <w:szCs w:val="40"/>
              </w:rPr>
            </w:pPr>
            <w:r w:rsidRPr="00D17AEF">
              <w:rPr>
                <w:b/>
                <w:sz w:val="40"/>
                <w:szCs w:val="40"/>
              </w:rPr>
              <w:t>ПРЕДСЕДАТЕЛЬ</w:t>
            </w:r>
          </w:p>
          <w:p w:rsidR="00394285" w:rsidRPr="00D17AEF" w:rsidRDefault="00394285" w:rsidP="00596D15">
            <w:pPr>
              <w:jc w:val="center"/>
              <w:rPr>
                <w:b/>
                <w:sz w:val="32"/>
                <w:szCs w:val="32"/>
              </w:rPr>
            </w:pPr>
            <w:r w:rsidRPr="00D17AEF">
              <w:rPr>
                <w:b/>
                <w:sz w:val="32"/>
                <w:szCs w:val="32"/>
              </w:rPr>
              <w:t xml:space="preserve">МУНИЦИПАЛЬНОГО СОВЕТА </w:t>
            </w:r>
          </w:p>
          <w:p w:rsidR="00394285" w:rsidRPr="00D17AEF" w:rsidRDefault="00394285" w:rsidP="00596D15">
            <w:pPr>
              <w:jc w:val="center"/>
              <w:rPr>
                <w:b/>
                <w:sz w:val="32"/>
                <w:szCs w:val="32"/>
              </w:rPr>
            </w:pPr>
            <w:r w:rsidRPr="00D17AEF">
              <w:rPr>
                <w:b/>
                <w:sz w:val="32"/>
                <w:szCs w:val="32"/>
              </w:rPr>
              <w:t>ГОРОДСКОГО ПОСЕЛЕНИЯ ТУТАЕВ</w:t>
            </w:r>
          </w:p>
          <w:p w:rsidR="00394285" w:rsidRPr="00D17AEF" w:rsidRDefault="00394285" w:rsidP="00596D15">
            <w:pPr>
              <w:jc w:val="center"/>
              <w:rPr>
                <w:b/>
                <w:i/>
                <w:sz w:val="28"/>
              </w:rPr>
            </w:pPr>
          </w:p>
          <w:p w:rsidR="00394285" w:rsidRDefault="00394285" w:rsidP="00596D15">
            <w:pPr>
              <w:jc w:val="center"/>
              <w:rPr>
                <w:b/>
                <w:i/>
                <w:sz w:val="28"/>
              </w:rPr>
            </w:pPr>
            <w:r w:rsidRPr="003D6BC4">
              <w:rPr>
                <w:b/>
                <w:sz w:val="40"/>
                <w:szCs w:val="40"/>
              </w:rPr>
              <w:t>ПОСТАНОВЛЕНИЕ</w:t>
            </w:r>
          </w:p>
          <w:p w:rsidR="00394285" w:rsidRPr="00FD01AC" w:rsidRDefault="00394285" w:rsidP="00596D15">
            <w:pPr>
              <w:jc w:val="center"/>
              <w:rPr>
                <w:b/>
                <w:i/>
                <w:sz w:val="28"/>
              </w:rPr>
            </w:pPr>
          </w:p>
          <w:p w:rsidR="00394285" w:rsidRPr="00051E06" w:rsidRDefault="00394285" w:rsidP="00596D15">
            <w:pPr>
              <w:jc w:val="center"/>
              <w:rPr>
                <w:sz w:val="27"/>
                <w:szCs w:val="27"/>
              </w:rPr>
            </w:pPr>
            <w:r>
              <w:rPr>
                <w:sz w:val="27"/>
                <w:szCs w:val="27"/>
                <w:u w:val="single"/>
              </w:rPr>
              <w:t>_____________</w:t>
            </w:r>
            <w:r w:rsidRPr="00051E06">
              <w:rPr>
                <w:sz w:val="27"/>
                <w:szCs w:val="27"/>
              </w:rPr>
              <w:t xml:space="preserve"> </w:t>
            </w:r>
            <w:proofErr w:type="gramStart"/>
            <w:r w:rsidRPr="00051E06">
              <w:rPr>
                <w:sz w:val="27"/>
                <w:szCs w:val="27"/>
              </w:rPr>
              <w:t>г</w:t>
            </w:r>
            <w:proofErr w:type="gramEnd"/>
            <w:r w:rsidRPr="00051E06">
              <w:rPr>
                <w:sz w:val="27"/>
                <w:szCs w:val="27"/>
              </w:rPr>
              <w:t xml:space="preserve">.                                               № </w:t>
            </w:r>
            <w:r>
              <w:rPr>
                <w:sz w:val="27"/>
                <w:szCs w:val="27"/>
                <w:u w:val="single"/>
              </w:rPr>
              <w:t>___</w:t>
            </w:r>
          </w:p>
          <w:p w:rsidR="00394285" w:rsidRPr="00FD01AC" w:rsidRDefault="00394285" w:rsidP="00596D15">
            <w:pPr>
              <w:rPr>
                <w:sz w:val="32"/>
                <w:szCs w:val="32"/>
              </w:rPr>
            </w:pPr>
          </w:p>
        </w:tc>
      </w:tr>
    </w:tbl>
    <w:p w:rsidR="00394285" w:rsidRDefault="00394285" w:rsidP="00394285">
      <w:pPr>
        <w:ind w:firstLine="708"/>
        <w:jc w:val="both"/>
        <w:rPr>
          <w:sz w:val="27"/>
          <w:szCs w:val="27"/>
        </w:rPr>
      </w:pPr>
    </w:p>
    <w:p w:rsidR="00394285" w:rsidRPr="004E5255" w:rsidRDefault="00394285" w:rsidP="00394285">
      <w:pPr>
        <w:jc w:val="both"/>
        <w:rPr>
          <w:sz w:val="28"/>
          <w:szCs w:val="28"/>
        </w:rPr>
      </w:pPr>
      <w:r w:rsidRPr="004E5255">
        <w:rPr>
          <w:sz w:val="28"/>
          <w:szCs w:val="28"/>
        </w:rPr>
        <w:t>О назначении общественных обсуждений</w:t>
      </w:r>
    </w:p>
    <w:p w:rsidR="00394285" w:rsidRDefault="00394285" w:rsidP="00394285">
      <w:pPr>
        <w:jc w:val="both"/>
        <w:rPr>
          <w:sz w:val="28"/>
          <w:szCs w:val="28"/>
        </w:rPr>
      </w:pPr>
      <w:r w:rsidRPr="004E5255">
        <w:rPr>
          <w:sz w:val="28"/>
          <w:szCs w:val="28"/>
        </w:rPr>
        <w:t xml:space="preserve">по проекту </w:t>
      </w:r>
      <w:r>
        <w:rPr>
          <w:sz w:val="28"/>
          <w:szCs w:val="28"/>
        </w:rPr>
        <w:t>решения</w:t>
      </w:r>
      <w:r w:rsidRPr="004E5255">
        <w:rPr>
          <w:sz w:val="28"/>
          <w:szCs w:val="28"/>
        </w:rPr>
        <w:t xml:space="preserve"> </w:t>
      </w:r>
      <w:r>
        <w:rPr>
          <w:sz w:val="28"/>
          <w:szCs w:val="28"/>
        </w:rPr>
        <w:t xml:space="preserve">Муниципального </w:t>
      </w:r>
    </w:p>
    <w:p w:rsidR="00394285" w:rsidRPr="004E5255" w:rsidRDefault="00394285" w:rsidP="00394285">
      <w:pPr>
        <w:jc w:val="both"/>
        <w:rPr>
          <w:sz w:val="28"/>
          <w:szCs w:val="28"/>
        </w:rPr>
      </w:pPr>
      <w:r>
        <w:rPr>
          <w:sz w:val="28"/>
          <w:szCs w:val="28"/>
        </w:rPr>
        <w:t xml:space="preserve">Совета городского </w:t>
      </w:r>
      <w:r w:rsidR="00AD0904">
        <w:rPr>
          <w:sz w:val="28"/>
          <w:szCs w:val="28"/>
        </w:rPr>
        <w:t>п</w:t>
      </w:r>
      <w:r>
        <w:rPr>
          <w:sz w:val="28"/>
          <w:szCs w:val="28"/>
        </w:rPr>
        <w:t>оселения Тутаев</w:t>
      </w:r>
      <w:r w:rsidRPr="004E5255">
        <w:rPr>
          <w:sz w:val="28"/>
          <w:szCs w:val="28"/>
        </w:rPr>
        <w:t xml:space="preserve"> </w:t>
      </w:r>
    </w:p>
    <w:p w:rsidR="00394285" w:rsidRPr="00394285" w:rsidRDefault="00394285" w:rsidP="00394285">
      <w:pPr>
        <w:rPr>
          <w:sz w:val="28"/>
          <w:szCs w:val="28"/>
        </w:rPr>
      </w:pPr>
      <w:r w:rsidRPr="00394285">
        <w:rPr>
          <w:sz w:val="28"/>
          <w:szCs w:val="28"/>
        </w:rPr>
        <w:t xml:space="preserve">«О внесении изменений в  решение </w:t>
      </w:r>
    </w:p>
    <w:p w:rsidR="00394285" w:rsidRPr="00394285" w:rsidRDefault="00394285" w:rsidP="00394285">
      <w:pPr>
        <w:rPr>
          <w:sz w:val="28"/>
          <w:szCs w:val="28"/>
        </w:rPr>
      </w:pPr>
      <w:r w:rsidRPr="00394285">
        <w:rPr>
          <w:sz w:val="28"/>
          <w:szCs w:val="28"/>
        </w:rPr>
        <w:t xml:space="preserve">Муниципального Совета городского </w:t>
      </w:r>
    </w:p>
    <w:p w:rsidR="00394285" w:rsidRPr="00394285" w:rsidRDefault="00394285" w:rsidP="00394285">
      <w:pPr>
        <w:rPr>
          <w:sz w:val="28"/>
          <w:szCs w:val="28"/>
        </w:rPr>
      </w:pPr>
      <w:r w:rsidRPr="00394285">
        <w:rPr>
          <w:sz w:val="28"/>
          <w:szCs w:val="28"/>
        </w:rPr>
        <w:t xml:space="preserve">поселения Тутаев от 22.03.2018  № 236 </w:t>
      </w:r>
    </w:p>
    <w:p w:rsidR="00394285" w:rsidRPr="00394285" w:rsidRDefault="00394285" w:rsidP="00394285">
      <w:pPr>
        <w:rPr>
          <w:sz w:val="28"/>
          <w:szCs w:val="28"/>
        </w:rPr>
      </w:pPr>
      <w:r w:rsidRPr="00394285">
        <w:rPr>
          <w:sz w:val="28"/>
          <w:szCs w:val="28"/>
        </w:rPr>
        <w:t>«Об утверждении Правил благоустройства</w:t>
      </w:r>
    </w:p>
    <w:p w:rsidR="00394285" w:rsidRPr="004E5255" w:rsidRDefault="00394285" w:rsidP="00394285">
      <w:pPr>
        <w:jc w:val="both"/>
        <w:rPr>
          <w:sz w:val="28"/>
          <w:szCs w:val="28"/>
        </w:rPr>
      </w:pPr>
      <w:r w:rsidRPr="00394285">
        <w:rPr>
          <w:sz w:val="28"/>
          <w:szCs w:val="28"/>
        </w:rPr>
        <w:t>городского поселения Тутаев»</w:t>
      </w:r>
    </w:p>
    <w:p w:rsidR="00394285" w:rsidRPr="004E5255" w:rsidRDefault="00394285" w:rsidP="00394285">
      <w:pPr>
        <w:jc w:val="both"/>
        <w:rPr>
          <w:color w:val="000000"/>
          <w:sz w:val="28"/>
          <w:szCs w:val="28"/>
        </w:rPr>
      </w:pPr>
    </w:p>
    <w:p w:rsidR="00394285" w:rsidRPr="004E5255" w:rsidRDefault="00394285" w:rsidP="00394285">
      <w:pPr>
        <w:ind w:firstLine="708"/>
        <w:jc w:val="both"/>
        <w:rPr>
          <w:sz w:val="28"/>
          <w:szCs w:val="28"/>
        </w:rPr>
      </w:pPr>
      <w:r w:rsidRPr="004E5255">
        <w:rPr>
          <w:sz w:val="28"/>
          <w:szCs w:val="28"/>
        </w:rPr>
        <w:t>В соответствии со статьей 5.1. Градостроительного кодекса Российской Федерации, Положением о порядке организации и проведения общественных или публичных слушаний в городском поселении Тутаев, утвержденным Решением Муниципального Совета городского поселения Тутаев от 14.06.2018  №245</w:t>
      </w:r>
    </w:p>
    <w:p w:rsidR="00394285" w:rsidRPr="004E5255" w:rsidRDefault="00394285" w:rsidP="00394285">
      <w:pPr>
        <w:jc w:val="both"/>
        <w:rPr>
          <w:sz w:val="28"/>
          <w:szCs w:val="28"/>
        </w:rPr>
      </w:pPr>
    </w:p>
    <w:p w:rsidR="00394285" w:rsidRPr="004E5255" w:rsidRDefault="00394285" w:rsidP="00394285">
      <w:pPr>
        <w:ind w:firstLine="708"/>
        <w:jc w:val="both"/>
        <w:rPr>
          <w:sz w:val="28"/>
          <w:szCs w:val="28"/>
        </w:rPr>
      </w:pPr>
      <w:r w:rsidRPr="004E5255">
        <w:rPr>
          <w:sz w:val="28"/>
          <w:szCs w:val="28"/>
        </w:rPr>
        <w:t>ПОСТАНОВЛЯЮ:</w:t>
      </w:r>
    </w:p>
    <w:p w:rsidR="00394285" w:rsidRPr="004E5255" w:rsidRDefault="00394285" w:rsidP="00394285">
      <w:pPr>
        <w:ind w:firstLine="708"/>
        <w:jc w:val="both"/>
        <w:rPr>
          <w:sz w:val="28"/>
          <w:szCs w:val="28"/>
        </w:rPr>
      </w:pPr>
    </w:p>
    <w:p w:rsidR="00394285" w:rsidRPr="00AD0904" w:rsidRDefault="00AD0904" w:rsidP="00AD0904">
      <w:pPr>
        <w:jc w:val="both"/>
        <w:rPr>
          <w:sz w:val="28"/>
          <w:szCs w:val="28"/>
        </w:rPr>
      </w:pPr>
      <w:r>
        <w:rPr>
          <w:sz w:val="28"/>
          <w:szCs w:val="28"/>
        </w:rPr>
        <w:t xml:space="preserve">         </w:t>
      </w:r>
      <w:r w:rsidR="00394285" w:rsidRPr="004E5255">
        <w:rPr>
          <w:sz w:val="28"/>
          <w:szCs w:val="28"/>
        </w:rPr>
        <w:t>1.Назначить общес</w:t>
      </w:r>
      <w:r w:rsidR="008A5138">
        <w:rPr>
          <w:sz w:val="28"/>
          <w:szCs w:val="28"/>
        </w:rPr>
        <w:t>твенные обсуждения по проекту р</w:t>
      </w:r>
      <w:r>
        <w:rPr>
          <w:sz w:val="28"/>
          <w:szCs w:val="28"/>
        </w:rPr>
        <w:t xml:space="preserve">ешения Муниципального Совета городского поселения Тутаев </w:t>
      </w:r>
      <w:r w:rsidR="00394285" w:rsidRPr="004E5255">
        <w:rPr>
          <w:sz w:val="28"/>
          <w:szCs w:val="28"/>
        </w:rPr>
        <w:t xml:space="preserve"> </w:t>
      </w:r>
      <w:r w:rsidRPr="00394285">
        <w:rPr>
          <w:sz w:val="28"/>
          <w:szCs w:val="28"/>
        </w:rPr>
        <w:t>«О внесении изменений в  решение Муниципального Совета городского поселения Тутаев от 22.03.2018  № 236 «Об утверждении Правил благоустройства</w:t>
      </w:r>
      <w:r>
        <w:rPr>
          <w:sz w:val="28"/>
          <w:szCs w:val="28"/>
        </w:rPr>
        <w:t xml:space="preserve"> </w:t>
      </w:r>
      <w:r w:rsidRPr="00394285">
        <w:rPr>
          <w:sz w:val="28"/>
          <w:szCs w:val="28"/>
        </w:rPr>
        <w:t>городского поселения Тутаев»</w:t>
      </w:r>
      <w:r w:rsidRPr="004E5255">
        <w:rPr>
          <w:sz w:val="28"/>
          <w:szCs w:val="28"/>
        </w:rPr>
        <w:t xml:space="preserve"> </w:t>
      </w:r>
      <w:r w:rsidR="00394285" w:rsidRPr="004E5255">
        <w:rPr>
          <w:sz w:val="28"/>
          <w:szCs w:val="28"/>
        </w:rPr>
        <w:t>(Приложение 1).</w:t>
      </w:r>
    </w:p>
    <w:p w:rsidR="00394285" w:rsidRPr="004E5255" w:rsidRDefault="00394285" w:rsidP="00394285">
      <w:pPr>
        <w:ind w:firstLine="709"/>
        <w:jc w:val="both"/>
        <w:rPr>
          <w:sz w:val="28"/>
          <w:szCs w:val="28"/>
        </w:rPr>
      </w:pPr>
      <w:r w:rsidRPr="004E5255">
        <w:rPr>
          <w:sz w:val="28"/>
          <w:szCs w:val="28"/>
        </w:rPr>
        <w:t xml:space="preserve">2. </w:t>
      </w:r>
      <w:r w:rsidRPr="004E5255">
        <w:rPr>
          <w:bCs/>
          <w:sz w:val="28"/>
          <w:szCs w:val="28"/>
        </w:rPr>
        <w:t xml:space="preserve">Утвердить состав оргкомитета по проведению </w:t>
      </w:r>
      <w:r w:rsidRPr="004E5255">
        <w:rPr>
          <w:sz w:val="28"/>
          <w:szCs w:val="28"/>
        </w:rPr>
        <w:t>общественных обс</w:t>
      </w:r>
      <w:r w:rsidR="008A5138">
        <w:rPr>
          <w:sz w:val="28"/>
          <w:szCs w:val="28"/>
        </w:rPr>
        <w:t>уждений по проекту р</w:t>
      </w:r>
      <w:r w:rsidR="00AD0904">
        <w:rPr>
          <w:sz w:val="28"/>
          <w:szCs w:val="28"/>
        </w:rPr>
        <w:t>ешения</w:t>
      </w:r>
      <w:r w:rsidRPr="004E5255">
        <w:rPr>
          <w:sz w:val="28"/>
          <w:szCs w:val="28"/>
        </w:rPr>
        <w:t xml:space="preserve"> (Приложение 2). </w:t>
      </w:r>
    </w:p>
    <w:p w:rsidR="00394285" w:rsidRPr="004E5255" w:rsidRDefault="00394285" w:rsidP="00394285">
      <w:pPr>
        <w:ind w:firstLine="708"/>
        <w:jc w:val="both"/>
        <w:rPr>
          <w:sz w:val="28"/>
          <w:szCs w:val="28"/>
        </w:rPr>
      </w:pPr>
      <w:r w:rsidRPr="004E5255">
        <w:rPr>
          <w:color w:val="000000"/>
          <w:sz w:val="28"/>
          <w:szCs w:val="28"/>
        </w:rPr>
        <w:t>3.</w:t>
      </w:r>
      <w:r w:rsidRPr="004E5255">
        <w:rPr>
          <w:sz w:val="28"/>
          <w:szCs w:val="28"/>
        </w:rPr>
        <w:t xml:space="preserve"> </w:t>
      </w:r>
      <w:proofErr w:type="gramStart"/>
      <w:r w:rsidRPr="004E5255">
        <w:rPr>
          <w:sz w:val="28"/>
          <w:szCs w:val="28"/>
        </w:rPr>
        <w:t>Контроль за</w:t>
      </w:r>
      <w:proofErr w:type="gramEnd"/>
      <w:r w:rsidRPr="004E5255">
        <w:rPr>
          <w:sz w:val="28"/>
          <w:szCs w:val="28"/>
        </w:rPr>
        <w:t xml:space="preserve"> исполнением данного постановления оставляю за собой.</w:t>
      </w:r>
    </w:p>
    <w:p w:rsidR="00394285" w:rsidRPr="004E5255" w:rsidRDefault="00394285" w:rsidP="00394285">
      <w:pPr>
        <w:tabs>
          <w:tab w:val="left" w:pos="709"/>
        </w:tabs>
        <w:jc w:val="both"/>
        <w:rPr>
          <w:sz w:val="28"/>
          <w:szCs w:val="28"/>
        </w:rPr>
      </w:pPr>
      <w:r w:rsidRPr="004E5255">
        <w:rPr>
          <w:sz w:val="28"/>
          <w:szCs w:val="28"/>
        </w:rPr>
        <w:tab/>
        <w:t>4.Постановление вступает в силу после его официального опубликования.</w:t>
      </w:r>
    </w:p>
    <w:p w:rsidR="00394285" w:rsidRPr="00B66AD5" w:rsidRDefault="00394285" w:rsidP="00394285">
      <w:pPr>
        <w:jc w:val="both"/>
        <w:rPr>
          <w:sz w:val="27"/>
          <w:szCs w:val="27"/>
        </w:rPr>
      </w:pPr>
    </w:p>
    <w:p w:rsidR="00394285" w:rsidRPr="00B66AD5" w:rsidRDefault="00394285" w:rsidP="00394285">
      <w:pPr>
        <w:jc w:val="both"/>
        <w:rPr>
          <w:sz w:val="27"/>
          <w:szCs w:val="27"/>
        </w:rPr>
      </w:pPr>
    </w:p>
    <w:p w:rsidR="00394285" w:rsidRPr="00C62438" w:rsidRDefault="00394285" w:rsidP="00394285">
      <w:pPr>
        <w:rPr>
          <w:sz w:val="28"/>
          <w:szCs w:val="28"/>
        </w:rPr>
      </w:pPr>
      <w:r w:rsidRPr="00C62438">
        <w:rPr>
          <w:sz w:val="28"/>
          <w:szCs w:val="28"/>
        </w:rPr>
        <w:t>Председатель Муниципального Совета</w:t>
      </w:r>
    </w:p>
    <w:p w:rsidR="00394285" w:rsidRDefault="00394285" w:rsidP="00394285">
      <w:pPr>
        <w:rPr>
          <w:sz w:val="28"/>
          <w:szCs w:val="28"/>
        </w:rPr>
      </w:pPr>
      <w:r w:rsidRPr="00C62438">
        <w:rPr>
          <w:sz w:val="28"/>
          <w:szCs w:val="28"/>
        </w:rPr>
        <w:t xml:space="preserve">городского поселения Тутаев                                </w:t>
      </w:r>
      <w:r>
        <w:rPr>
          <w:sz w:val="28"/>
          <w:szCs w:val="28"/>
        </w:rPr>
        <w:t xml:space="preserve">                           </w:t>
      </w:r>
      <w:r w:rsidRPr="00C62438">
        <w:rPr>
          <w:sz w:val="28"/>
          <w:szCs w:val="28"/>
        </w:rPr>
        <w:t xml:space="preserve">  С.Ю. Ершов   </w:t>
      </w:r>
    </w:p>
    <w:p w:rsidR="00394285" w:rsidRDefault="00394285" w:rsidP="00394285">
      <w:pPr>
        <w:rPr>
          <w:sz w:val="28"/>
          <w:szCs w:val="28"/>
        </w:rPr>
      </w:pPr>
    </w:p>
    <w:p w:rsidR="005763AA" w:rsidRDefault="005763AA" w:rsidP="00394285">
      <w:pPr>
        <w:rPr>
          <w:sz w:val="28"/>
          <w:szCs w:val="28"/>
        </w:rPr>
      </w:pPr>
    </w:p>
    <w:p w:rsidR="00DE7582" w:rsidRPr="00394285" w:rsidRDefault="00DE7582" w:rsidP="00394285">
      <w:pPr>
        <w:rPr>
          <w:sz w:val="28"/>
          <w:szCs w:val="28"/>
        </w:rPr>
      </w:pPr>
    </w:p>
    <w:p w:rsidR="00394285" w:rsidRPr="009E0477" w:rsidRDefault="00394285" w:rsidP="00394285">
      <w:pPr>
        <w:tabs>
          <w:tab w:val="left" w:pos="8340"/>
          <w:tab w:val="right" w:pos="9354"/>
        </w:tabs>
        <w:jc w:val="right"/>
        <w:rPr>
          <w:color w:val="000000"/>
        </w:rPr>
      </w:pPr>
      <w:r>
        <w:rPr>
          <w:color w:val="000000"/>
        </w:rPr>
        <w:lastRenderedPageBreak/>
        <w:t>Приложение 1</w:t>
      </w:r>
    </w:p>
    <w:p w:rsidR="00394285" w:rsidRDefault="00394285" w:rsidP="00394285">
      <w:pPr>
        <w:jc w:val="right"/>
        <w:rPr>
          <w:color w:val="000000"/>
        </w:rPr>
      </w:pPr>
    </w:p>
    <w:p w:rsidR="00394285" w:rsidRPr="009E0477" w:rsidRDefault="00394285" w:rsidP="00394285">
      <w:pPr>
        <w:jc w:val="right"/>
        <w:rPr>
          <w:color w:val="000000"/>
        </w:rPr>
      </w:pPr>
      <w:r>
        <w:rPr>
          <w:color w:val="000000"/>
        </w:rPr>
        <w:t xml:space="preserve">к постановлению </w:t>
      </w:r>
      <w:r w:rsidRPr="009E0477">
        <w:rPr>
          <w:color w:val="000000"/>
        </w:rPr>
        <w:t xml:space="preserve">председателя </w:t>
      </w:r>
    </w:p>
    <w:p w:rsidR="00394285" w:rsidRPr="009E0477" w:rsidRDefault="00394285" w:rsidP="00394285">
      <w:pPr>
        <w:jc w:val="right"/>
        <w:rPr>
          <w:color w:val="000000"/>
        </w:rPr>
      </w:pPr>
      <w:r>
        <w:rPr>
          <w:color w:val="000000"/>
        </w:rPr>
        <w:t xml:space="preserve">Муниципального </w:t>
      </w:r>
      <w:r w:rsidRPr="009E0477">
        <w:rPr>
          <w:color w:val="000000"/>
        </w:rPr>
        <w:t xml:space="preserve">Совета </w:t>
      </w:r>
    </w:p>
    <w:p w:rsidR="00394285" w:rsidRPr="009E0477" w:rsidRDefault="00394285" w:rsidP="00394285">
      <w:pPr>
        <w:jc w:val="right"/>
        <w:rPr>
          <w:color w:val="000000"/>
        </w:rPr>
      </w:pPr>
      <w:r w:rsidRPr="009E0477">
        <w:rPr>
          <w:color w:val="000000"/>
        </w:rPr>
        <w:t>городского поселения Тутаев</w:t>
      </w:r>
    </w:p>
    <w:p w:rsidR="00394285" w:rsidRDefault="00394285" w:rsidP="00394285">
      <w:pPr>
        <w:jc w:val="right"/>
        <w:rPr>
          <w:color w:val="000000"/>
          <w:u w:val="single"/>
        </w:rPr>
      </w:pPr>
      <w:r w:rsidRPr="009E0477">
        <w:rPr>
          <w:color w:val="000000"/>
        </w:rPr>
        <w:t xml:space="preserve">от </w:t>
      </w:r>
      <w:r>
        <w:rPr>
          <w:color w:val="000000"/>
          <w:u w:val="single"/>
        </w:rPr>
        <w:t>____________</w:t>
      </w:r>
      <w:r w:rsidRPr="009E0477">
        <w:rPr>
          <w:color w:val="000000"/>
        </w:rPr>
        <w:t xml:space="preserve"> №</w:t>
      </w:r>
      <w:r>
        <w:rPr>
          <w:color w:val="000000"/>
          <w:u w:val="single"/>
        </w:rPr>
        <w:t>___</w:t>
      </w:r>
    </w:p>
    <w:p w:rsidR="00394285" w:rsidRDefault="00394285" w:rsidP="00394285">
      <w:pPr>
        <w:jc w:val="right"/>
        <w:rPr>
          <w:color w:val="000000"/>
          <w:u w:val="single"/>
        </w:rPr>
      </w:pPr>
      <w:r>
        <w:rPr>
          <w:color w:val="000000"/>
          <w:u w:val="single"/>
        </w:rPr>
        <w:t>Проект</w:t>
      </w:r>
    </w:p>
    <w:p w:rsidR="00394285" w:rsidRPr="00394285" w:rsidRDefault="00394285" w:rsidP="00394285">
      <w:pPr>
        <w:jc w:val="right"/>
        <w:rPr>
          <w:color w:val="000000"/>
        </w:rPr>
      </w:pPr>
    </w:p>
    <w:p w:rsidR="00B17BF0" w:rsidRPr="00B17BF0" w:rsidRDefault="00B17BF0" w:rsidP="00B17BF0">
      <w:pPr>
        <w:keepNext/>
        <w:spacing w:before="240" w:after="60" w:line="276" w:lineRule="auto"/>
        <w:jc w:val="center"/>
        <w:outlineLvl w:val="0"/>
        <w:rPr>
          <w:b/>
          <w:bCs/>
          <w:kern w:val="32"/>
          <w:sz w:val="28"/>
          <w:szCs w:val="28"/>
          <w:lang w:eastAsia="en-US"/>
        </w:rPr>
      </w:pPr>
      <w:r w:rsidRPr="00B17BF0">
        <w:rPr>
          <w:bCs/>
          <w:noProof/>
          <w:kern w:val="32"/>
          <w:sz w:val="32"/>
        </w:rPr>
        <w:drawing>
          <wp:anchor distT="0" distB="0" distL="114300" distR="114300" simplePos="0" relativeHeight="251659264" behindDoc="0" locked="0" layoutInCell="1" allowOverlap="1" wp14:anchorId="56275E7D" wp14:editId="3F60BDDF">
            <wp:simplePos x="0" y="0"/>
            <wp:positionH relativeFrom="column">
              <wp:posOffset>-137160</wp:posOffset>
            </wp:positionH>
            <wp:positionV relativeFrom="paragraph">
              <wp:posOffset>136525</wp:posOffset>
            </wp:positionV>
            <wp:extent cx="982345" cy="1256030"/>
            <wp:effectExtent l="0" t="0" r="8255" b="1270"/>
            <wp:wrapSquare wrapText="bothSides"/>
            <wp:docPr id="3" name="Рисунок 3"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cstate="print"/>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17BF0">
        <w:rPr>
          <w:b/>
          <w:bCs/>
          <w:kern w:val="32"/>
          <w:sz w:val="44"/>
          <w:szCs w:val="44"/>
          <w:lang w:eastAsia="en-US"/>
        </w:rPr>
        <w:t>РЕШЕНИЕ</w:t>
      </w:r>
    </w:p>
    <w:p w:rsidR="00B17BF0" w:rsidRPr="00B17BF0" w:rsidRDefault="00B17BF0" w:rsidP="00B17BF0">
      <w:pPr>
        <w:spacing w:line="276" w:lineRule="auto"/>
        <w:jc w:val="center"/>
        <w:rPr>
          <w:b/>
          <w:sz w:val="32"/>
          <w:szCs w:val="32"/>
          <w:lang w:eastAsia="en-US"/>
        </w:rPr>
      </w:pPr>
      <w:r w:rsidRPr="00B17BF0">
        <w:rPr>
          <w:b/>
          <w:sz w:val="32"/>
          <w:szCs w:val="32"/>
          <w:lang w:eastAsia="en-US"/>
        </w:rPr>
        <w:t>МУНИЦИПАЛЬНОГО СОВЕТА</w:t>
      </w:r>
    </w:p>
    <w:p w:rsidR="00B17BF0" w:rsidRPr="00B17BF0" w:rsidRDefault="00B17BF0" w:rsidP="00B17BF0">
      <w:pPr>
        <w:spacing w:line="276" w:lineRule="auto"/>
        <w:jc w:val="center"/>
        <w:rPr>
          <w:b/>
          <w:sz w:val="32"/>
          <w:szCs w:val="32"/>
          <w:lang w:eastAsia="en-US"/>
        </w:rPr>
      </w:pPr>
      <w:r w:rsidRPr="00B17BF0">
        <w:rPr>
          <w:b/>
          <w:sz w:val="32"/>
          <w:szCs w:val="32"/>
          <w:lang w:eastAsia="en-US"/>
        </w:rPr>
        <w:t>ГОРОДСКОГО ПОСЕЛЕНИЯ ТУТАЕВ</w:t>
      </w:r>
    </w:p>
    <w:p w:rsidR="00B17BF0" w:rsidRPr="00B17BF0" w:rsidRDefault="00B17BF0" w:rsidP="00B17BF0">
      <w:pPr>
        <w:spacing w:line="276" w:lineRule="auto"/>
        <w:jc w:val="center"/>
        <w:rPr>
          <w:b/>
          <w:sz w:val="32"/>
          <w:szCs w:val="32"/>
          <w:lang w:eastAsia="en-US"/>
        </w:rPr>
      </w:pPr>
    </w:p>
    <w:p w:rsidR="00B17BF0" w:rsidRPr="00B17BF0" w:rsidRDefault="00B17BF0" w:rsidP="00B17BF0">
      <w:pPr>
        <w:spacing w:line="276" w:lineRule="auto"/>
        <w:jc w:val="center"/>
        <w:rPr>
          <w:b/>
          <w:sz w:val="32"/>
          <w:szCs w:val="32"/>
          <w:lang w:eastAsia="en-US"/>
        </w:rPr>
      </w:pPr>
      <w:r w:rsidRPr="00B17BF0">
        <w:rPr>
          <w:b/>
          <w:i/>
          <w:sz w:val="28"/>
          <w:szCs w:val="28"/>
          <w:lang w:eastAsia="en-US"/>
        </w:rPr>
        <w:t>от_________                    №_____</w:t>
      </w:r>
    </w:p>
    <w:p w:rsidR="00B17BF0" w:rsidRPr="00B17BF0" w:rsidRDefault="00B17BF0" w:rsidP="00B17BF0">
      <w:pPr>
        <w:rPr>
          <w:sz w:val="28"/>
          <w:szCs w:val="28"/>
        </w:rPr>
      </w:pPr>
    </w:p>
    <w:p w:rsidR="00B17BF0" w:rsidRPr="00B17BF0" w:rsidRDefault="00B17BF0" w:rsidP="00B17BF0">
      <w:pPr>
        <w:rPr>
          <w:sz w:val="28"/>
          <w:szCs w:val="28"/>
        </w:rPr>
      </w:pPr>
      <w:r w:rsidRPr="00B17BF0">
        <w:rPr>
          <w:sz w:val="28"/>
          <w:szCs w:val="28"/>
        </w:rPr>
        <w:t xml:space="preserve"> </w:t>
      </w:r>
    </w:p>
    <w:p w:rsidR="00B17BF0" w:rsidRPr="00B17BF0" w:rsidRDefault="00B17BF0" w:rsidP="00B17BF0">
      <w:r w:rsidRPr="00B17BF0">
        <w:t xml:space="preserve">О внесении изменений в  решение </w:t>
      </w:r>
    </w:p>
    <w:p w:rsidR="00B17BF0" w:rsidRPr="00B17BF0" w:rsidRDefault="00B17BF0" w:rsidP="00B17BF0">
      <w:r w:rsidRPr="00B17BF0">
        <w:t xml:space="preserve">Муниципального Совета городского </w:t>
      </w:r>
    </w:p>
    <w:p w:rsidR="00B17BF0" w:rsidRPr="00B17BF0" w:rsidRDefault="00B17BF0" w:rsidP="00B17BF0">
      <w:r w:rsidRPr="00B17BF0">
        <w:t xml:space="preserve">поселения Тутаев от 22.03.2018  № 236 </w:t>
      </w:r>
    </w:p>
    <w:p w:rsidR="00B17BF0" w:rsidRPr="00B17BF0" w:rsidRDefault="00B17BF0" w:rsidP="00B17BF0">
      <w:r w:rsidRPr="00B17BF0">
        <w:t>«Об утверждении Правил благоустройства</w:t>
      </w:r>
    </w:p>
    <w:p w:rsidR="00B17BF0" w:rsidRPr="00B17BF0" w:rsidRDefault="00B17BF0" w:rsidP="00B17BF0">
      <w:pPr>
        <w:rPr>
          <w:sz w:val="28"/>
          <w:szCs w:val="28"/>
        </w:rPr>
      </w:pPr>
      <w:r w:rsidRPr="00B17BF0">
        <w:t>городского поселения Тутаев»</w:t>
      </w:r>
    </w:p>
    <w:p w:rsidR="00B17BF0" w:rsidRPr="00B17BF0" w:rsidRDefault="00B17BF0" w:rsidP="00B17BF0">
      <w:pPr>
        <w:jc w:val="both"/>
        <w:rPr>
          <w:sz w:val="28"/>
          <w:szCs w:val="20"/>
        </w:rPr>
      </w:pPr>
    </w:p>
    <w:p w:rsidR="00B17BF0" w:rsidRPr="00B17BF0" w:rsidRDefault="00B17BF0" w:rsidP="00B17BF0">
      <w:pPr>
        <w:jc w:val="both"/>
        <w:rPr>
          <w:sz w:val="27"/>
          <w:szCs w:val="27"/>
        </w:rPr>
      </w:pPr>
      <w:r w:rsidRPr="00B17BF0">
        <w:rPr>
          <w:sz w:val="28"/>
          <w:szCs w:val="20"/>
        </w:rPr>
        <w:tab/>
      </w:r>
      <w:r w:rsidRPr="00B17BF0">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Тутаев Ярославской  области, </w:t>
      </w:r>
      <w:r w:rsidRPr="00B17BF0">
        <w:rPr>
          <w:bCs/>
          <w:sz w:val="27"/>
          <w:szCs w:val="27"/>
        </w:rPr>
        <w:t>в целях приведения нормативного правового акта в соответствие с действующим законодательством,</w:t>
      </w:r>
      <w:r w:rsidRPr="00B17BF0">
        <w:rPr>
          <w:sz w:val="27"/>
          <w:szCs w:val="27"/>
        </w:rPr>
        <w:t xml:space="preserve"> Муниципальный Совет городского поселения Тутаев</w:t>
      </w:r>
    </w:p>
    <w:p w:rsidR="00B17BF0" w:rsidRPr="00B17BF0" w:rsidRDefault="00B17BF0" w:rsidP="00B17BF0">
      <w:pPr>
        <w:jc w:val="both"/>
        <w:rPr>
          <w:sz w:val="27"/>
          <w:szCs w:val="27"/>
        </w:rPr>
      </w:pPr>
    </w:p>
    <w:p w:rsidR="00B17BF0" w:rsidRPr="00B17BF0" w:rsidRDefault="00B17BF0" w:rsidP="00B17BF0">
      <w:pPr>
        <w:jc w:val="both"/>
        <w:rPr>
          <w:sz w:val="27"/>
          <w:szCs w:val="27"/>
        </w:rPr>
      </w:pPr>
      <w:r w:rsidRPr="00B17BF0">
        <w:rPr>
          <w:sz w:val="27"/>
          <w:szCs w:val="27"/>
        </w:rPr>
        <w:t>РЕШИЛ:</w:t>
      </w:r>
    </w:p>
    <w:p w:rsidR="00B17BF0" w:rsidRPr="00B17BF0" w:rsidRDefault="00B17BF0" w:rsidP="00B17BF0">
      <w:pPr>
        <w:jc w:val="both"/>
        <w:rPr>
          <w:sz w:val="27"/>
          <w:szCs w:val="27"/>
        </w:rPr>
      </w:pPr>
    </w:p>
    <w:p w:rsidR="00B17BF0" w:rsidRPr="00B17BF0" w:rsidRDefault="00B17BF0" w:rsidP="00B17BF0">
      <w:pPr>
        <w:numPr>
          <w:ilvl w:val="0"/>
          <w:numId w:val="2"/>
        </w:numPr>
        <w:spacing w:after="200" w:line="276" w:lineRule="auto"/>
        <w:ind w:left="0" w:firstLine="709"/>
        <w:contextualSpacing/>
        <w:jc w:val="both"/>
        <w:rPr>
          <w:sz w:val="27"/>
          <w:szCs w:val="27"/>
        </w:rPr>
      </w:pPr>
      <w:r w:rsidRPr="00B17BF0">
        <w:rPr>
          <w:sz w:val="27"/>
          <w:szCs w:val="27"/>
        </w:rPr>
        <w:t>Внести в Правила благоустройства городского поселения Тутаев, утвержденные решением Муниципального Совета городского поселения Тутаев от 22.03.2018 № 236 «Об утверждении Правил благоустройства городского поселения Тутаев», следующие изменения:</w:t>
      </w:r>
    </w:p>
    <w:p w:rsidR="00B17BF0" w:rsidRPr="00B17BF0" w:rsidRDefault="00B17BF0" w:rsidP="00B17BF0">
      <w:pPr>
        <w:numPr>
          <w:ilvl w:val="1"/>
          <w:numId w:val="2"/>
        </w:numPr>
        <w:autoSpaceDE w:val="0"/>
        <w:autoSpaceDN w:val="0"/>
        <w:adjustRightInd w:val="0"/>
        <w:spacing w:after="200" w:line="276" w:lineRule="auto"/>
        <w:ind w:left="0" w:firstLine="709"/>
        <w:contextualSpacing/>
        <w:jc w:val="both"/>
        <w:outlineLvl w:val="0"/>
        <w:rPr>
          <w:rFonts w:eastAsiaTheme="minorHAnsi"/>
          <w:bCs/>
          <w:sz w:val="27"/>
          <w:szCs w:val="27"/>
          <w:lang w:eastAsia="en-US"/>
        </w:rPr>
      </w:pPr>
      <w:r w:rsidRPr="00B17BF0">
        <w:rPr>
          <w:rFonts w:eastAsiaTheme="minorHAnsi"/>
          <w:bCs/>
          <w:sz w:val="27"/>
          <w:szCs w:val="27"/>
          <w:lang w:eastAsia="en-US"/>
        </w:rPr>
        <w:t>Раздел 2 дополнить пунктом 2.28 следующего содержания:</w:t>
      </w:r>
    </w:p>
    <w:p w:rsidR="00B17BF0" w:rsidRPr="00B17BF0" w:rsidRDefault="00B17BF0" w:rsidP="00B17BF0">
      <w:pPr>
        <w:autoSpaceDE w:val="0"/>
        <w:autoSpaceDN w:val="0"/>
        <w:adjustRightInd w:val="0"/>
        <w:ind w:firstLine="709"/>
        <w:jc w:val="both"/>
        <w:outlineLvl w:val="0"/>
        <w:rPr>
          <w:rFonts w:eastAsiaTheme="minorHAnsi"/>
          <w:bCs/>
          <w:sz w:val="27"/>
          <w:szCs w:val="27"/>
          <w:lang w:eastAsia="en-US"/>
        </w:rPr>
      </w:pPr>
      <w:r w:rsidRPr="00B17BF0">
        <w:rPr>
          <w:rFonts w:eastAsiaTheme="minorHAnsi"/>
          <w:bCs/>
          <w:sz w:val="27"/>
          <w:szCs w:val="27"/>
          <w:lang w:eastAsia="en-US"/>
        </w:rPr>
        <w:t xml:space="preserve">«2.28 </w:t>
      </w:r>
      <w:r w:rsidRPr="00B17BF0">
        <w:rPr>
          <w:rFonts w:eastAsiaTheme="minorHAnsi"/>
          <w:b/>
          <w:bCs/>
          <w:sz w:val="27"/>
          <w:szCs w:val="27"/>
          <w:lang w:eastAsia="en-US"/>
        </w:rPr>
        <w:t>Обеспечение беспрепятственного доступа инвалидов к объектам социальной, инженерной и транспортной инфраструктур</w:t>
      </w:r>
      <w:r w:rsidRPr="00B17BF0">
        <w:rPr>
          <w:rFonts w:eastAsiaTheme="minorHAnsi"/>
          <w:bCs/>
          <w:sz w:val="27"/>
          <w:szCs w:val="27"/>
          <w:lang w:eastAsia="en-US"/>
        </w:rPr>
        <w:t>.</w:t>
      </w:r>
    </w:p>
    <w:p w:rsidR="00B17BF0" w:rsidRPr="00B17BF0" w:rsidRDefault="00B17BF0" w:rsidP="00B17BF0">
      <w:pPr>
        <w:autoSpaceDE w:val="0"/>
        <w:autoSpaceDN w:val="0"/>
        <w:adjustRightInd w:val="0"/>
        <w:ind w:firstLine="709"/>
        <w:jc w:val="both"/>
        <w:rPr>
          <w:rFonts w:eastAsiaTheme="minorHAnsi"/>
          <w:bCs/>
          <w:sz w:val="27"/>
          <w:szCs w:val="27"/>
          <w:lang w:eastAsia="en-US"/>
        </w:rPr>
      </w:pPr>
      <w:r w:rsidRPr="00B17BF0">
        <w:rPr>
          <w:rFonts w:eastAsiaTheme="minorHAnsi"/>
          <w:bCs/>
          <w:sz w:val="27"/>
          <w:szCs w:val="27"/>
          <w:lang w:eastAsia="en-US"/>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bCs/>
          <w:sz w:val="27"/>
          <w:szCs w:val="27"/>
          <w:lang w:eastAsia="en-US"/>
        </w:rPr>
        <w:t xml:space="preserve"> </w:t>
      </w:r>
      <w:r w:rsidRPr="00B17BF0">
        <w:rPr>
          <w:rFonts w:eastAsiaTheme="minorHAnsi"/>
          <w:sz w:val="27"/>
          <w:szCs w:val="27"/>
          <w:lang w:eastAsia="en-US"/>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w:t>
      </w:r>
      <w:r w:rsidRPr="00B17BF0">
        <w:rPr>
          <w:rFonts w:eastAsiaTheme="minorHAnsi"/>
          <w:sz w:val="27"/>
          <w:szCs w:val="27"/>
          <w:lang w:eastAsia="en-US"/>
        </w:rPr>
        <w:lastRenderedPageBreak/>
        <w:t>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7BF0">
        <w:rPr>
          <w:rFonts w:eastAsiaTheme="minorHAnsi"/>
          <w:sz w:val="27"/>
          <w:szCs w:val="27"/>
          <w:lang w:eastAsia="en-US"/>
        </w:rPr>
        <w:t>сурдопереводчика</w:t>
      </w:r>
      <w:proofErr w:type="spellEnd"/>
      <w:r w:rsidRPr="00B17BF0">
        <w:rPr>
          <w:rFonts w:eastAsiaTheme="minorHAnsi"/>
          <w:sz w:val="27"/>
          <w:szCs w:val="27"/>
          <w:lang w:eastAsia="en-US"/>
        </w:rPr>
        <w:t xml:space="preserve"> и </w:t>
      </w:r>
      <w:proofErr w:type="spellStart"/>
      <w:r w:rsidRPr="00B17BF0">
        <w:rPr>
          <w:rFonts w:eastAsiaTheme="minorHAnsi"/>
          <w:sz w:val="27"/>
          <w:szCs w:val="27"/>
          <w:lang w:eastAsia="en-US"/>
        </w:rPr>
        <w:t>тифлосурдопереводчика</w:t>
      </w:r>
      <w:proofErr w:type="spellEnd"/>
      <w:r w:rsidRPr="00B17BF0">
        <w:rPr>
          <w:rFonts w:eastAsiaTheme="minorHAnsi"/>
          <w:sz w:val="27"/>
          <w:szCs w:val="27"/>
          <w:lang w:eastAsia="en-US"/>
        </w:rPr>
        <w:t>;</w:t>
      </w:r>
    </w:p>
    <w:p w:rsidR="00B17BF0" w:rsidRPr="00B17BF0" w:rsidRDefault="00B17BF0" w:rsidP="00B17BF0">
      <w:pPr>
        <w:autoSpaceDE w:val="0"/>
        <w:autoSpaceDN w:val="0"/>
        <w:adjustRightInd w:val="0"/>
        <w:ind w:firstLine="709"/>
        <w:jc w:val="both"/>
        <w:rPr>
          <w:rFonts w:eastAsiaTheme="minorHAnsi"/>
          <w:sz w:val="27"/>
          <w:szCs w:val="27"/>
          <w:lang w:eastAsia="en-US"/>
        </w:rPr>
      </w:pPr>
      <w:proofErr w:type="gramStart"/>
      <w:r w:rsidRPr="00B17BF0">
        <w:rPr>
          <w:rFonts w:eastAsiaTheme="minorHAnsi"/>
          <w:sz w:val="27"/>
          <w:szCs w:val="27"/>
          <w:lang w:eastAsia="en-US"/>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9" w:history="1">
        <w:r w:rsidRPr="00B17BF0">
          <w:rPr>
            <w:rFonts w:eastAsiaTheme="minorHAnsi"/>
            <w:color w:val="0000FF"/>
            <w:sz w:val="27"/>
            <w:szCs w:val="27"/>
            <w:lang w:eastAsia="en-US"/>
          </w:rPr>
          <w:t>форме</w:t>
        </w:r>
      </w:hyperlink>
      <w:r w:rsidRPr="00B17BF0">
        <w:rPr>
          <w:rFonts w:eastAsiaTheme="minorHAnsi"/>
          <w:sz w:val="27"/>
          <w:szCs w:val="27"/>
          <w:lang w:eastAsia="en-US"/>
        </w:rPr>
        <w:t xml:space="preserve"> и в </w:t>
      </w:r>
      <w:hyperlink r:id="rId10" w:history="1">
        <w:r w:rsidRPr="00B17BF0">
          <w:rPr>
            <w:rFonts w:eastAsiaTheme="minorHAnsi"/>
            <w:color w:val="0000FF"/>
            <w:sz w:val="27"/>
            <w:szCs w:val="27"/>
            <w:lang w:eastAsia="en-US"/>
          </w:rPr>
          <w:t>порядке</w:t>
        </w:r>
      </w:hyperlink>
      <w:r w:rsidRPr="00B17BF0">
        <w:rPr>
          <w:rFonts w:eastAsiaTheme="minorHAnsi"/>
          <w:sz w:val="27"/>
          <w:szCs w:val="27"/>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17BF0" w:rsidRPr="00B17BF0" w:rsidRDefault="00B17BF0" w:rsidP="00B17BF0">
      <w:pPr>
        <w:autoSpaceDE w:val="0"/>
        <w:autoSpaceDN w:val="0"/>
        <w:adjustRightInd w:val="0"/>
        <w:ind w:firstLine="709"/>
        <w:jc w:val="both"/>
        <w:rPr>
          <w:rFonts w:eastAsiaTheme="minorHAnsi"/>
          <w:sz w:val="27"/>
          <w:szCs w:val="27"/>
          <w:lang w:eastAsia="en-US"/>
        </w:rPr>
      </w:pPr>
      <w:proofErr w:type="gramStart"/>
      <w:r w:rsidRPr="00B17BF0">
        <w:rPr>
          <w:rFonts w:eastAsiaTheme="minorHAnsi"/>
          <w:sz w:val="27"/>
          <w:szCs w:val="27"/>
          <w:lang w:eastAsia="en-US"/>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rsidRPr="00B17BF0">
        <w:rPr>
          <w:rFonts w:eastAsiaTheme="minorHAnsi"/>
          <w:sz w:val="27"/>
          <w:szCs w:val="27"/>
          <w:lang w:eastAsia="en-US"/>
        </w:rPr>
        <w:t>, обеспечить предоставление необходимых услуг по месту жительства инвалида или в дистанционном режиме.</w:t>
      </w:r>
    </w:p>
    <w:p w:rsidR="00B17BF0" w:rsidRPr="00B17BF0" w:rsidRDefault="00B17BF0" w:rsidP="00B17BF0">
      <w:pPr>
        <w:autoSpaceDE w:val="0"/>
        <w:autoSpaceDN w:val="0"/>
        <w:adjustRightInd w:val="0"/>
        <w:ind w:firstLine="709"/>
        <w:jc w:val="both"/>
        <w:rPr>
          <w:rFonts w:eastAsiaTheme="minorHAnsi"/>
          <w:sz w:val="27"/>
          <w:szCs w:val="27"/>
          <w:lang w:eastAsia="en-US"/>
        </w:rPr>
      </w:pPr>
      <w:proofErr w:type="gramStart"/>
      <w:r w:rsidRPr="00B17BF0">
        <w:rPr>
          <w:rFonts w:eastAsiaTheme="minorHAnsi"/>
          <w:sz w:val="27"/>
          <w:szCs w:val="27"/>
          <w:lang w:eastAsia="en-US"/>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w:t>
      </w:r>
      <w:r w:rsidRPr="00B17BF0">
        <w:rPr>
          <w:rFonts w:eastAsiaTheme="minorHAnsi"/>
          <w:sz w:val="27"/>
          <w:szCs w:val="27"/>
          <w:lang w:eastAsia="en-US"/>
        </w:rPr>
        <w:lastRenderedPageBreak/>
        <w:t>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17BF0" w:rsidRPr="00B17BF0" w:rsidRDefault="00B17BF0" w:rsidP="00B17BF0">
      <w:pPr>
        <w:autoSpaceDE w:val="0"/>
        <w:autoSpaceDN w:val="0"/>
        <w:adjustRightInd w:val="0"/>
        <w:ind w:firstLine="709"/>
        <w:jc w:val="both"/>
        <w:rPr>
          <w:rFonts w:eastAsiaTheme="minorHAnsi"/>
          <w:sz w:val="27"/>
          <w:szCs w:val="27"/>
          <w:lang w:eastAsia="en-US"/>
        </w:rPr>
      </w:pPr>
      <w:proofErr w:type="gramStart"/>
      <w:r w:rsidRPr="00B17BF0">
        <w:rPr>
          <w:rFonts w:eastAsiaTheme="minorHAnsi"/>
          <w:sz w:val="27"/>
          <w:szCs w:val="27"/>
          <w:lang w:eastAsia="en-US"/>
        </w:rPr>
        <w:t xml:space="preserve">Инвалиды имеют внеочередное право в порядке, установленном Земельным </w:t>
      </w:r>
      <w:hyperlink r:id="rId11" w:history="1">
        <w:r w:rsidRPr="00B17BF0">
          <w:rPr>
            <w:rFonts w:eastAsiaTheme="minorHAnsi"/>
            <w:color w:val="0000FF"/>
            <w:sz w:val="27"/>
            <w:szCs w:val="27"/>
            <w:lang w:eastAsia="en-US"/>
          </w:rPr>
          <w:t>кодексом</w:t>
        </w:r>
      </w:hyperlink>
      <w:r w:rsidRPr="00B17BF0">
        <w:rPr>
          <w:rFonts w:eastAsiaTheme="minorHAnsi"/>
          <w:sz w:val="27"/>
          <w:szCs w:val="27"/>
          <w:lang w:eastAsia="en-US"/>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rsidRPr="00B17BF0">
        <w:rPr>
          <w:rFonts w:eastAsiaTheme="minorHAnsi"/>
          <w:sz w:val="27"/>
          <w:szCs w:val="27"/>
          <w:lang w:eastAsia="en-US"/>
        </w:rPr>
        <w:t xml:space="preserve"> предоставления земельных участков и установления сервитута, публичного сервитута.</w:t>
      </w:r>
    </w:p>
    <w:p w:rsidR="00B17BF0" w:rsidRPr="00B17BF0" w:rsidRDefault="00B17BF0" w:rsidP="00B17BF0">
      <w:pPr>
        <w:autoSpaceDE w:val="0"/>
        <w:autoSpaceDN w:val="0"/>
        <w:adjustRightInd w:val="0"/>
        <w:ind w:firstLine="709"/>
        <w:jc w:val="both"/>
        <w:rPr>
          <w:rFonts w:eastAsiaTheme="minorHAnsi"/>
          <w:sz w:val="27"/>
          <w:szCs w:val="27"/>
          <w:lang w:eastAsia="en-US"/>
        </w:rPr>
      </w:pPr>
      <w:bookmarkStart w:id="0" w:name="Par23"/>
      <w:bookmarkEnd w:id="0"/>
      <w:proofErr w:type="gramStart"/>
      <w:r w:rsidRPr="00B17BF0">
        <w:rPr>
          <w:rFonts w:eastAsiaTheme="minorHAnsi"/>
          <w:sz w:val="27"/>
          <w:szCs w:val="27"/>
          <w:lang w:eastAsia="en-US"/>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17BF0">
        <w:rPr>
          <w:rFonts w:eastAsiaTheme="minorHAnsi"/>
          <w:sz w:val="27"/>
          <w:szCs w:val="27"/>
          <w:lang w:eastAsia="en-US"/>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history="1">
        <w:r w:rsidRPr="00B17BF0">
          <w:rPr>
            <w:rFonts w:eastAsiaTheme="minorHAnsi"/>
            <w:color w:val="0000FF"/>
            <w:sz w:val="27"/>
            <w:szCs w:val="27"/>
            <w:lang w:eastAsia="en-US"/>
          </w:rPr>
          <w:t>порядке</w:t>
        </w:r>
      </w:hyperlink>
      <w:r w:rsidRPr="00B17BF0">
        <w:rPr>
          <w:rFonts w:eastAsiaTheme="minorHAnsi"/>
          <w:sz w:val="27"/>
          <w:szCs w:val="27"/>
          <w:lang w:eastAsia="en-US"/>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 xml:space="preserve">Места для парковки, не должны занимать иные транспортные средства, за исключением случаев, предусмотренных </w:t>
      </w:r>
      <w:hyperlink r:id="rId13" w:history="1">
        <w:r w:rsidRPr="00B17BF0">
          <w:rPr>
            <w:rFonts w:eastAsiaTheme="minorHAnsi"/>
            <w:color w:val="0000FF"/>
            <w:sz w:val="27"/>
            <w:szCs w:val="27"/>
            <w:lang w:eastAsia="en-US"/>
          </w:rPr>
          <w:t>правилами</w:t>
        </w:r>
      </w:hyperlink>
      <w:r w:rsidRPr="00B17BF0">
        <w:rPr>
          <w:rFonts w:eastAsiaTheme="minorHAnsi"/>
          <w:sz w:val="27"/>
          <w:szCs w:val="27"/>
          <w:lang w:eastAsia="en-US"/>
        </w:rPr>
        <w:t xml:space="preserve"> дорожного движения</w:t>
      </w:r>
      <w:proofErr w:type="gramStart"/>
      <w:r w:rsidRPr="00B17BF0">
        <w:rPr>
          <w:rFonts w:eastAsiaTheme="minorHAnsi"/>
          <w:sz w:val="27"/>
          <w:szCs w:val="27"/>
          <w:lang w:eastAsia="en-US"/>
        </w:rPr>
        <w:t>.».</w:t>
      </w:r>
      <w:proofErr w:type="gramEnd"/>
    </w:p>
    <w:p w:rsidR="00B17BF0" w:rsidRPr="00B17BF0" w:rsidRDefault="00B17BF0" w:rsidP="00B17BF0">
      <w:pPr>
        <w:autoSpaceDE w:val="0"/>
        <w:autoSpaceDN w:val="0"/>
        <w:adjustRightInd w:val="0"/>
        <w:ind w:firstLine="709"/>
        <w:jc w:val="both"/>
        <w:rPr>
          <w:rFonts w:eastAsiaTheme="minorHAnsi"/>
          <w:sz w:val="27"/>
          <w:szCs w:val="27"/>
          <w:lang w:eastAsia="en-US"/>
        </w:rPr>
      </w:pPr>
      <w:r w:rsidRPr="00B17BF0">
        <w:rPr>
          <w:rFonts w:eastAsiaTheme="minorHAnsi"/>
          <w:sz w:val="27"/>
          <w:szCs w:val="27"/>
          <w:lang w:eastAsia="en-US"/>
        </w:rPr>
        <w:t>1.2 Пункт 3.14 раздела 3 дополнить подпунктом 3.14.14 следующего содержания:</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«3.14.14 Удаление борщевика Сосновского.</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 xml:space="preserve">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w:t>
      </w:r>
      <w:proofErr w:type="gramStart"/>
      <w:r w:rsidRPr="00B17BF0">
        <w:rPr>
          <w:rFonts w:eastAsiaTheme="minorHAnsi"/>
          <w:sz w:val="27"/>
          <w:szCs w:val="27"/>
          <w:lang w:eastAsia="en-US"/>
        </w:rPr>
        <w:t>механический</w:t>
      </w:r>
      <w:proofErr w:type="gramEnd"/>
      <w:r w:rsidRPr="00B17BF0">
        <w:rPr>
          <w:rFonts w:eastAsiaTheme="minorHAnsi"/>
          <w:sz w:val="27"/>
          <w:szCs w:val="27"/>
          <w:lang w:eastAsia="en-US"/>
        </w:rPr>
        <w:t xml:space="preserve"> методы </w:t>
      </w:r>
      <w:r w:rsidRPr="00B17BF0">
        <w:rPr>
          <w:rFonts w:eastAsiaTheme="minorHAnsi"/>
          <w:sz w:val="27"/>
          <w:szCs w:val="27"/>
          <w:lang w:eastAsia="en-US"/>
        </w:rPr>
        <w:lastRenderedPageBreak/>
        <w:t>контроля борщевика Сосновского включают в себя выкапывание и уничтожение стебле корней, срезание или скашивание растений, удаление соцветий.</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К основным методам борьбы по искоренению нежелательных зарослей борщевика Сосновского относятся:</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 применение укрывных затеняющих материалов;</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 вспашка и дискование с последующим засевом растениями-</w:t>
      </w:r>
      <w:proofErr w:type="spellStart"/>
      <w:r w:rsidRPr="00B17BF0">
        <w:rPr>
          <w:rFonts w:eastAsiaTheme="minorHAnsi"/>
          <w:sz w:val="27"/>
          <w:szCs w:val="27"/>
          <w:lang w:eastAsia="en-US"/>
        </w:rPr>
        <w:t>рекультивантами</w:t>
      </w:r>
      <w:proofErr w:type="spellEnd"/>
      <w:r w:rsidRPr="00B17BF0">
        <w:rPr>
          <w:rFonts w:eastAsiaTheme="minorHAnsi"/>
          <w:sz w:val="27"/>
          <w:szCs w:val="27"/>
          <w:lang w:eastAsia="en-US"/>
        </w:rPr>
        <w:t>;</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 xml:space="preserve">- применение гербицидов на основе </w:t>
      </w:r>
      <w:proofErr w:type="spellStart"/>
      <w:r w:rsidRPr="00B17BF0">
        <w:rPr>
          <w:rFonts w:eastAsiaTheme="minorHAnsi"/>
          <w:sz w:val="27"/>
          <w:szCs w:val="27"/>
          <w:lang w:eastAsia="en-US"/>
        </w:rPr>
        <w:t>глифосата</w:t>
      </w:r>
      <w:proofErr w:type="spellEnd"/>
      <w:r w:rsidRPr="00B17BF0">
        <w:rPr>
          <w:rFonts w:eastAsiaTheme="minorHAnsi"/>
          <w:sz w:val="27"/>
          <w:szCs w:val="27"/>
          <w:lang w:eastAsia="en-US"/>
        </w:rPr>
        <w:t>.</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B17BF0" w:rsidRPr="00B17BF0" w:rsidRDefault="00B17BF0" w:rsidP="00B17BF0">
      <w:pPr>
        <w:ind w:firstLine="709"/>
        <w:jc w:val="both"/>
        <w:rPr>
          <w:rFonts w:eastAsiaTheme="minorHAnsi"/>
          <w:sz w:val="27"/>
          <w:szCs w:val="27"/>
          <w:lang w:eastAsia="en-US"/>
        </w:rPr>
      </w:pPr>
      <w:r w:rsidRPr="00B17BF0">
        <w:rPr>
          <w:rFonts w:eastAsiaTheme="minorHAnsi"/>
          <w:sz w:val="27"/>
          <w:szCs w:val="27"/>
          <w:lang w:eastAsia="en-US"/>
        </w:rP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roofErr w:type="gramStart"/>
      <w:r w:rsidRPr="00B17BF0">
        <w:rPr>
          <w:rFonts w:eastAsiaTheme="minorHAnsi"/>
          <w:sz w:val="27"/>
          <w:szCs w:val="27"/>
          <w:lang w:eastAsia="en-US"/>
        </w:rPr>
        <w:t>.»</w:t>
      </w:r>
      <w:r w:rsidRPr="00B17BF0">
        <w:rPr>
          <w:sz w:val="27"/>
          <w:szCs w:val="27"/>
        </w:rPr>
        <w:t xml:space="preserve">  </w:t>
      </w:r>
      <w:proofErr w:type="gramEnd"/>
    </w:p>
    <w:p w:rsidR="00B17BF0" w:rsidRPr="00B17BF0" w:rsidRDefault="00B17BF0" w:rsidP="00B17BF0">
      <w:pPr>
        <w:widowControl w:val="0"/>
        <w:autoSpaceDE w:val="0"/>
        <w:autoSpaceDN w:val="0"/>
        <w:adjustRightInd w:val="0"/>
        <w:jc w:val="both"/>
        <w:rPr>
          <w:sz w:val="27"/>
          <w:szCs w:val="27"/>
        </w:rPr>
      </w:pPr>
      <w:r w:rsidRPr="00B17BF0">
        <w:rPr>
          <w:sz w:val="27"/>
          <w:szCs w:val="27"/>
        </w:rPr>
        <w:t xml:space="preserve">          2. </w:t>
      </w:r>
      <w:proofErr w:type="gramStart"/>
      <w:r w:rsidRPr="00B17BF0">
        <w:rPr>
          <w:sz w:val="27"/>
          <w:szCs w:val="27"/>
        </w:rPr>
        <w:t>Контроль за</w:t>
      </w:r>
      <w:proofErr w:type="gramEnd"/>
      <w:r w:rsidRPr="00B17BF0">
        <w:rPr>
          <w:sz w:val="27"/>
          <w:szCs w:val="27"/>
        </w:rPr>
        <w:t xml:space="preserve"> исполнением настоящего решения возложить на постоянную комиссию Муниципального Совета городского  поселения  Тутаев  по экономической политике и предпринимательству (Анисимова Т.П.).</w:t>
      </w:r>
    </w:p>
    <w:p w:rsidR="00B17BF0" w:rsidRPr="00B17BF0" w:rsidRDefault="00B17BF0" w:rsidP="00B17BF0">
      <w:pPr>
        <w:widowControl w:val="0"/>
        <w:autoSpaceDE w:val="0"/>
        <w:autoSpaceDN w:val="0"/>
        <w:adjustRightInd w:val="0"/>
        <w:ind w:firstLine="709"/>
        <w:jc w:val="both"/>
        <w:rPr>
          <w:sz w:val="27"/>
          <w:szCs w:val="27"/>
        </w:rPr>
      </w:pPr>
      <w:r w:rsidRPr="00B17BF0">
        <w:rPr>
          <w:color w:val="000000"/>
          <w:sz w:val="27"/>
          <w:szCs w:val="27"/>
        </w:rPr>
        <w:t xml:space="preserve"> 3. Настоящее  решение  вступает  в  силу  после  его  официального  опубликования.</w:t>
      </w:r>
    </w:p>
    <w:p w:rsidR="00B17BF0" w:rsidRPr="00B17BF0" w:rsidRDefault="00B17BF0" w:rsidP="00B17BF0">
      <w:pPr>
        <w:ind w:firstLine="225"/>
        <w:jc w:val="both"/>
        <w:rPr>
          <w:color w:val="000000"/>
          <w:sz w:val="27"/>
          <w:szCs w:val="27"/>
        </w:rPr>
      </w:pPr>
    </w:p>
    <w:p w:rsidR="00B17BF0" w:rsidRPr="00B17BF0" w:rsidRDefault="00B17BF0" w:rsidP="00B17BF0">
      <w:pPr>
        <w:ind w:firstLine="225"/>
        <w:jc w:val="both"/>
        <w:rPr>
          <w:color w:val="000000"/>
          <w:sz w:val="27"/>
          <w:szCs w:val="27"/>
        </w:rPr>
      </w:pPr>
    </w:p>
    <w:p w:rsidR="00B17BF0" w:rsidRPr="00B17BF0" w:rsidRDefault="00B17BF0" w:rsidP="00B17BF0">
      <w:pPr>
        <w:ind w:firstLine="225"/>
        <w:jc w:val="both"/>
        <w:rPr>
          <w:color w:val="000000"/>
          <w:sz w:val="27"/>
          <w:szCs w:val="27"/>
        </w:rPr>
      </w:pPr>
    </w:p>
    <w:p w:rsidR="00B17BF0" w:rsidRPr="00B17BF0" w:rsidRDefault="00B17BF0" w:rsidP="00B17BF0">
      <w:pPr>
        <w:jc w:val="both"/>
        <w:rPr>
          <w:color w:val="000000"/>
          <w:sz w:val="27"/>
          <w:szCs w:val="27"/>
        </w:rPr>
      </w:pPr>
      <w:r w:rsidRPr="00B17BF0">
        <w:rPr>
          <w:color w:val="000000"/>
          <w:sz w:val="27"/>
          <w:szCs w:val="27"/>
        </w:rPr>
        <w:t>Председатель Муниципального Совета</w:t>
      </w:r>
    </w:p>
    <w:p w:rsidR="00B17BF0" w:rsidRPr="00B17BF0" w:rsidRDefault="00B17BF0" w:rsidP="00B17BF0">
      <w:pPr>
        <w:jc w:val="both"/>
        <w:rPr>
          <w:color w:val="000000"/>
          <w:sz w:val="27"/>
          <w:szCs w:val="27"/>
        </w:rPr>
      </w:pPr>
      <w:r w:rsidRPr="00B17BF0">
        <w:rPr>
          <w:color w:val="000000"/>
          <w:sz w:val="27"/>
          <w:szCs w:val="27"/>
        </w:rPr>
        <w:t>городского  поселения  Тутаев                                                                 С.Ю. Ершов</w:t>
      </w:r>
    </w:p>
    <w:p w:rsidR="00B17BF0" w:rsidRPr="00B17BF0" w:rsidRDefault="00B17BF0" w:rsidP="00B17BF0">
      <w:pPr>
        <w:spacing w:after="200" w:line="276" w:lineRule="auto"/>
        <w:rPr>
          <w:rFonts w:asciiTheme="minorHAnsi" w:eastAsiaTheme="minorHAnsi" w:hAnsiTheme="minorHAnsi" w:cstheme="minorBidi"/>
          <w:sz w:val="22"/>
          <w:szCs w:val="22"/>
          <w:lang w:eastAsia="en-US"/>
        </w:rPr>
      </w:pPr>
    </w:p>
    <w:p w:rsidR="00B17BF0" w:rsidRPr="00B17BF0" w:rsidRDefault="00B17BF0" w:rsidP="00B17BF0">
      <w:pPr>
        <w:spacing w:after="200" w:line="276" w:lineRule="auto"/>
        <w:rPr>
          <w:rFonts w:asciiTheme="minorHAnsi" w:eastAsiaTheme="minorHAnsi" w:hAnsiTheme="minorHAnsi" w:cstheme="minorBidi"/>
          <w:sz w:val="22"/>
          <w:szCs w:val="22"/>
          <w:lang w:eastAsia="en-US"/>
        </w:rPr>
      </w:pPr>
    </w:p>
    <w:p w:rsidR="00B17BF0" w:rsidRPr="00B17BF0" w:rsidRDefault="00B17BF0" w:rsidP="00B17BF0">
      <w:pPr>
        <w:spacing w:after="200" w:line="276" w:lineRule="auto"/>
        <w:rPr>
          <w:rFonts w:asciiTheme="minorHAnsi" w:eastAsiaTheme="minorHAnsi" w:hAnsiTheme="minorHAnsi" w:cstheme="minorBidi"/>
          <w:sz w:val="22"/>
          <w:szCs w:val="22"/>
          <w:lang w:eastAsia="en-US"/>
        </w:rPr>
      </w:pPr>
    </w:p>
    <w:p w:rsidR="00B17BF0" w:rsidRPr="00B17BF0" w:rsidRDefault="00B17BF0" w:rsidP="00B17BF0">
      <w:pPr>
        <w:spacing w:after="200" w:line="276" w:lineRule="auto"/>
        <w:rPr>
          <w:rFonts w:asciiTheme="minorHAnsi" w:eastAsiaTheme="minorHAnsi" w:hAnsiTheme="minorHAnsi" w:cstheme="minorBidi"/>
          <w:sz w:val="22"/>
          <w:szCs w:val="22"/>
          <w:lang w:eastAsia="en-US"/>
        </w:rPr>
      </w:pPr>
    </w:p>
    <w:p w:rsidR="005763AA" w:rsidRDefault="005763AA"/>
    <w:p w:rsidR="005763AA" w:rsidRDefault="005763AA"/>
    <w:p w:rsidR="00AD0904" w:rsidRPr="00542101" w:rsidRDefault="00AD0904" w:rsidP="00AD0904">
      <w:pPr>
        <w:jc w:val="right"/>
      </w:pPr>
      <w:r w:rsidRPr="00542101">
        <w:lastRenderedPageBreak/>
        <w:t>Приложение 2</w:t>
      </w:r>
    </w:p>
    <w:p w:rsidR="00AD0904" w:rsidRPr="00542101" w:rsidRDefault="00AD0904" w:rsidP="00AD0904">
      <w:pPr>
        <w:jc w:val="right"/>
      </w:pPr>
    </w:p>
    <w:p w:rsidR="00AD0904" w:rsidRPr="00542101" w:rsidRDefault="00AD0904" w:rsidP="00AD0904">
      <w:pPr>
        <w:jc w:val="right"/>
      </w:pPr>
      <w:r w:rsidRPr="00542101">
        <w:t xml:space="preserve">к постановлению  председателя </w:t>
      </w:r>
    </w:p>
    <w:p w:rsidR="00AD0904" w:rsidRPr="00542101" w:rsidRDefault="00AD0904" w:rsidP="00AD0904">
      <w:pPr>
        <w:jc w:val="right"/>
      </w:pPr>
      <w:r w:rsidRPr="00542101">
        <w:t xml:space="preserve">Муниципального   Совета </w:t>
      </w:r>
    </w:p>
    <w:p w:rsidR="00AD0904" w:rsidRPr="00542101" w:rsidRDefault="00AD0904" w:rsidP="00AD0904">
      <w:pPr>
        <w:jc w:val="right"/>
      </w:pPr>
      <w:r w:rsidRPr="00542101">
        <w:t>городского поселения Тутаев</w:t>
      </w:r>
    </w:p>
    <w:p w:rsidR="00AD0904" w:rsidRPr="00542101" w:rsidRDefault="00AD0904" w:rsidP="00AD0904">
      <w:pPr>
        <w:keepNext/>
        <w:jc w:val="right"/>
        <w:outlineLvl w:val="0"/>
        <w:rPr>
          <w:u w:val="single"/>
        </w:rPr>
      </w:pPr>
      <w:r w:rsidRPr="00542101">
        <w:t xml:space="preserve">от </w:t>
      </w:r>
      <w:r w:rsidRPr="00542101">
        <w:rPr>
          <w:u w:val="single"/>
        </w:rPr>
        <w:t>_____________</w:t>
      </w:r>
      <w:r w:rsidRPr="00542101">
        <w:t xml:space="preserve"> № </w:t>
      </w:r>
      <w:r w:rsidRPr="00542101">
        <w:rPr>
          <w:u w:val="single"/>
        </w:rPr>
        <w:t>___</w:t>
      </w:r>
    </w:p>
    <w:p w:rsidR="00AD0904" w:rsidRPr="00542101" w:rsidRDefault="00AD0904" w:rsidP="00AD0904">
      <w:pPr>
        <w:ind w:firstLine="709"/>
        <w:jc w:val="right"/>
        <w:rPr>
          <w:b/>
          <w:spacing w:val="2"/>
        </w:rPr>
      </w:pPr>
    </w:p>
    <w:p w:rsidR="00AD0904" w:rsidRPr="00542101" w:rsidRDefault="00AD0904" w:rsidP="00AD0904">
      <w:pPr>
        <w:ind w:firstLine="709"/>
        <w:jc w:val="right"/>
        <w:rPr>
          <w:b/>
          <w:spacing w:val="2"/>
        </w:rPr>
      </w:pPr>
    </w:p>
    <w:p w:rsidR="00AD0904" w:rsidRPr="00682931" w:rsidRDefault="00AD0904" w:rsidP="00AD0904">
      <w:pPr>
        <w:jc w:val="center"/>
        <w:rPr>
          <w:sz w:val="28"/>
          <w:szCs w:val="28"/>
        </w:rPr>
      </w:pPr>
      <w:r w:rsidRPr="00682931">
        <w:rPr>
          <w:sz w:val="28"/>
          <w:szCs w:val="28"/>
        </w:rPr>
        <w:t>СОСТАВ</w:t>
      </w:r>
    </w:p>
    <w:p w:rsidR="00AD0904" w:rsidRPr="00682931" w:rsidRDefault="00AD0904" w:rsidP="00AD0904">
      <w:pPr>
        <w:rPr>
          <w:sz w:val="28"/>
          <w:szCs w:val="28"/>
        </w:rPr>
      </w:pPr>
    </w:p>
    <w:p w:rsidR="00AD0904" w:rsidRPr="00AD0904" w:rsidRDefault="00AD0904" w:rsidP="00AD0904">
      <w:pPr>
        <w:jc w:val="center"/>
      </w:pPr>
      <w:r w:rsidRPr="00847CB0">
        <w:t xml:space="preserve">оргкомитета   по   проведению  общественных обсуждений по </w:t>
      </w:r>
      <w:r>
        <w:t>проекту решения Муниципального  Совета городского поселения Тутаев</w:t>
      </w:r>
      <w:r w:rsidRPr="00847CB0">
        <w:t xml:space="preserve"> </w:t>
      </w:r>
      <w:r w:rsidRPr="00AD0904">
        <w:t>«О внесении изменений в  решение Муниципального Совета городского поселения Тутаев от 22.03.2018  № 236</w:t>
      </w:r>
    </w:p>
    <w:p w:rsidR="00AD0904" w:rsidRPr="00AD0904" w:rsidRDefault="00AD0904" w:rsidP="00AD0904">
      <w:pPr>
        <w:jc w:val="center"/>
      </w:pPr>
      <w:r w:rsidRPr="00AD0904">
        <w:t>«Об утверждении Правил благоустройства</w:t>
      </w:r>
      <w:r>
        <w:t xml:space="preserve"> </w:t>
      </w:r>
      <w:r w:rsidRPr="00AD0904">
        <w:t>городского поселения Тутаев»</w:t>
      </w:r>
    </w:p>
    <w:p w:rsidR="00AD0904" w:rsidRPr="00847CB0" w:rsidRDefault="00AD0904" w:rsidP="00AD0904">
      <w:pPr>
        <w:pStyle w:val="a7"/>
        <w:jc w:val="center"/>
      </w:pPr>
    </w:p>
    <w:p w:rsidR="00AD0904" w:rsidRPr="00847CB0" w:rsidRDefault="00AD0904" w:rsidP="00AD0904">
      <w:pPr>
        <w:jc w:val="both"/>
      </w:pPr>
    </w:p>
    <w:p w:rsidR="00AD0904" w:rsidRPr="00847CB0" w:rsidRDefault="00AD0904" w:rsidP="00AD0904">
      <w:pPr>
        <w:ind w:firstLine="708"/>
        <w:jc w:val="both"/>
      </w:pPr>
      <w:r w:rsidRPr="00847CB0">
        <w:t>1.Касьянова Екатерина Николаевна –  начальник управления архитектуры и градостроительства – главный архитектор Тутаевского муниципального района - председатель оргкомитета</w:t>
      </w:r>
      <w:r>
        <w:t xml:space="preserve"> (по согласованию)</w:t>
      </w:r>
      <w:r w:rsidRPr="00847CB0">
        <w:t>.</w:t>
      </w:r>
    </w:p>
    <w:p w:rsidR="00AD0904" w:rsidRPr="00847CB0" w:rsidRDefault="00AD0904" w:rsidP="00AD0904">
      <w:pPr>
        <w:ind w:firstLine="708"/>
        <w:jc w:val="both"/>
      </w:pPr>
      <w:r w:rsidRPr="00847CB0">
        <w:t>2.</w:t>
      </w:r>
      <w:r w:rsidR="00C66CFD">
        <w:t>Карташов Владимир Сергеевич</w:t>
      </w:r>
      <w:r w:rsidRPr="00847CB0">
        <w:t xml:space="preserve"> – </w:t>
      </w:r>
      <w:r w:rsidR="00C66CFD">
        <w:t xml:space="preserve">начальник управления муниципального контроля </w:t>
      </w:r>
      <w:r w:rsidR="00C66CFD" w:rsidRPr="00847CB0">
        <w:t>Администрации Тутаевского муниципального</w:t>
      </w:r>
      <w:r w:rsidR="00C66CFD">
        <w:t xml:space="preserve"> района </w:t>
      </w:r>
      <w:r w:rsidRPr="00847CB0">
        <w:t>- замес</w:t>
      </w:r>
      <w:r>
        <w:t>титель председателя оргкомитета (по согласованию)</w:t>
      </w:r>
      <w:r w:rsidRPr="00847CB0">
        <w:t>.</w:t>
      </w:r>
    </w:p>
    <w:p w:rsidR="00AD0904" w:rsidRPr="00847CB0" w:rsidRDefault="00AD0904" w:rsidP="00AD0904">
      <w:pPr>
        <w:ind w:firstLine="708"/>
        <w:jc w:val="both"/>
      </w:pPr>
      <w:r w:rsidRPr="00847CB0">
        <w:t>3.</w:t>
      </w:r>
      <w:r w:rsidR="00C66CFD">
        <w:t>Лыкова Мария Андреевна</w:t>
      </w:r>
      <w:r w:rsidR="00725704">
        <w:t xml:space="preserve"> </w:t>
      </w:r>
      <w:r w:rsidRPr="00847CB0">
        <w:t xml:space="preserve"> – </w:t>
      </w:r>
      <w:r w:rsidR="00C66CFD">
        <w:t>консультант</w:t>
      </w:r>
      <w:r w:rsidRPr="00847CB0">
        <w:t xml:space="preserve"> </w:t>
      </w:r>
      <w:r w:rsidR="00C66CFD">
        <w:t>управления муниципального контроля</w:t>
      </w:r>
      <w:r w:rsidR="00C66CFD" w:rsidRPr="00847CB0">
        <w:t xml:space="preserve"> </w:t>
      </w:r>
      <w:r w:rsidR="00C66CFD">
        <w:t xml:space="preserve"> </w:t>
      </w:r>
      <w:r w:rsidRPr="00847CB0">
        <w:t>Администрации Тутаевского муниципального</w:t>
      </w:r>
      <w:r>
        <w:t xml:space="preserve"> района - секретарь оргкомитета (по согласованию)</w:t>
      </w:r>
      <w:r w:rsidRPr="00847CB0">
        <w:t>.</w:t>
      </w:r>
    </w:p>
    <w:p w:rsidR="00AD0904" w:rsidRPr="00542101" w:rsidRDefault="00AD0904" w:rsidP="00AD0904">
      <w:pPr>
        <w:ind w:firstLine="708"/>
        <w:rPr>
          <w:sz w:val="22"/>
          <w:szCs w:val="22"/>
        </w:rPr>
      </w:pPr>
    </w:p>
    <w:p w:rsidR="00AD0904" w:rsidRPr="00542101" w:rsidRDefault="00AD0904" w:rsidP="00AD0904">
      <w:pPr>
        <w:ind w:firstLine="708"/>
        <w:rPr>
          <w:sz w:val="22"/>
          <w:szCs w:val="22"/>
        </w:rPr>
      </w:pPr>
    </w:p>
    <w:p w:rsidR="00AD0904" w:rsidRPr="00542101" w:rsidRDefault="00AD0904" w:rsidP="00AD0904">
      <w:pPr>
        <w:ind w:firstLine="708"/>
        <w:rPr>
          <w:sz w:val="22"/>
          <w:szCs w:val="22"/>
        </w:rPr>
      </w:pPr>
    </w:p>
    <w:p w:rsidR="00AD0904" w:rsidRPr="00542101" w:rsidRDefault="00AD0904" w:rsidP="00AD0904">
      <w:pPr>
        <w:ind w:firstLine="708"/>
        <w:rPr>
          <w:sz w:val="22"/>
          <w:szCs w:val="22"/>
        </w:rPr>
      </w:pPr>
    </w:p>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p w:rsidR="00AD0904" w:rsidRDefault="00AD0904" w:rsidP="00AD0904">
      <w:pPr>
        <w:jc w:val="both"/>
        <w:rPr>
          <w:bCs/>
        </w:rPr>
      </w:pPr>
    </w:p>
    <w:p w:rsidR="008557D7" w:rsidRDefault="008557D7" w:rsidP="00AD0904">
      <w:pPr>
        <w:jc w:val="both"/>
        <w:rPr>
          <w:bCs/>
        </w:rPr>
      </w:pPr>
    </w:p>
    <w:p w:rsidR="00074C56" w:rsidRDefault="00074C56" w:rsidP="00AD0904">
      <w:pPr>
        <w:jc w:val="both"/>
        <w:rPr>
          <w:bCs/>
        </w:rPr>
      </w:pPr>
      <w:bookmarkStart w:id="1" w:name="_GoBack"/>
      <w:bookmarkEnd w:id="1"/>
    </w:p>
    <w:sectPr w:rsidR="00074C5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9C" w:rsidRDefault="00FC6D9C" w:rsidP="00074C56">
      <w:r>
        <w:separator/>
      </w:r>
    </w:p>
  </w:endnote>
  <w:endnote w:type="continuationSeparator" w:id="0">
    <w:p w:rsidR="00FC6D9C" w:rsidRDefault="00FC6D9C" w:rsidP="0007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9C" w:rsidRDefault="00FC6D9C" w:rsidP="00074C56">
      <w:r>
        <w:separator/>
      </w:r>
    </w:p>
  </w:footnote>
  <w:footnote w:type="continuationSeparator" w:id="0">
    <w:p w:rsidR="00FC6D9C" w:rsidRDefault="00FC6D9C" w:rsidP="0007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56" w:rsidRDefault="00074C56" w:rsidP="00074C56">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2319"/>
    <w:multiLevelType w:val="multilevel"/>
    <w:tmpl w:val="561004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93"/>
    <w:rsid w:val="00074C56"/>
    <w:rsid w:val="000C0E34"/>
    <w:rsid w:val="001B58DE"/>
    <w:rsid w:val="002502E7"/>
    <w:rsid w:val="002866B1"/>
    <w:rsid w:val="0030532C"/>
    <w:rsid w:val="00394285"/>
    <w:rsid w:val="004808AD"/>
    <w:rsid w:val="005763AA"/>
    <w:rsid w:val="00725704"/>
    <w:rsid w:val="008557D7"/>
    <w:rsid w:val="008A5138"/>
    <w:rsid w:val="008D0178"/>
    <w:rsid w:val="008E473F"/>
    <w:rsid w:val="00923415"/>
    <w:rsid w:val="009A5CA6"/>
    <w:rsid w:val="009A65E1"/>
    <w:rsid w:val="00A01774"/>
    <w:rsid w:val="00A949A1"/>
    <w:rsid w:val="00AC6EB9"/>
    <w:rsid w:val="00AD0904"/>
    <w:rsid w:val="00B17BF0"/>
    <w:rsid w:val="00B970A5"/>
    <w:rsid w:val="00C15D93"/>
    <w:rsid w:val="00C4523B"/>
    <w:rsid w:val="00C66CFD"/>
    <w:rsid w:val="00DD5036"/>
    <w:rsid w:val="00DE7582"/>
    <w:rsid w:val="00E72594"/>
    <w:rsid w:val="00EF6110"/>
    <w:rsid w:val="00FC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285"/>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94285"/>
    <w:pPr>
      <w:keepNext/>
      <w:numPr>
        <w:ilvl w:val="1"/>
        <w:numId w:val="1"/>
      </w:numPr>
      <w:spacing w:before="240" w:after="60"/>
      <w:outlineLvl w:val="1"/>
    </w:pPr>
    <w:rPr>
      <w:b/>
      <w:bCs/>
    </w:rPr>
  </w:style>
  <w:style w:type="paragraph" w:styleId="3">
    <w:name w:val="heading 3"/>
    <w:basedOn w:val="a"/>
    <w:next w:val="a"/>
    <w:link w:val="30"/>
    <w:semiHidden/>
    <w:unhideWhenUsed/>
    <w:qFormat/>
    <w:rsid w:val="0039428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94285"/>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394285"/>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39428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394285"/>
    <w:pPr>
      <w:numPr>
        <w:ilvl w:val="6"/>
        <w:numId w:val="1"/>
      </w:numPr>
      <w:spacing w:before="240" w:after="60"/>
      <w:outlineLvl w:val="6"/>
    </w:pPr>
  </w:style>
  <w:style w:type="paragraph" w:styleId="8">
    <w:name w:val="heading 8"/>
    <w:basedOn w:val="a"/>
    <w:next w:val="a"/>
    <w:link w:val="80"/>
    <w:semiHidden/>
    <w:unhideWhenUsed/>
    <w:qFormat/>
    <w:rsid w:val="00394285"/>
    <w:pPr>
      <w:numPr>
        <w:ilvl w:val="7"/>
        <w:numId w:val="1"/>
      </w:numPr>
      <w:spacing w:before="240" w:after="60"/>
      <w:outlineLvl w:val="7"/>
    </w:pPr>
    <w:rPr>
      <w:i/>
      <w:iCs/>
    </w:rPr>
  </w:style>
  <w:style w:type="paragraph" w:styleId="9">
    <w:name w:val="heading 9"/>
    <w:basedOn w:val="a"/>
    <w:next w:val="a"/>
    <w:link w:val="90"/>
    <w:semiHidden/>
    <w:unhideWhenUsed/>
    <w:qFormat/>
    <w:rsid w:val="003942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285"/>
    <w:rPr>
      <w:rFonts w:ascii="Tahoma" w:hAnsi="Tahoma" w:cs="Tahoma"/>
      <w:sz w:val="16"/>
      <w:szCs w:val="16"/>
    </w:rPr>
  </w:style>
  <w:style w:type="character" w:customStyle="1" w:styleId="a4">
    <w:name w:val="Текст выноски Знак"/>
    <w:basedOn w:val="a0"/>
    <w:link w:val="a3"/>
    <w:uiPriority w:val="99"/>
    <w:semiHidden/>
    <w:rsid w:val="00394285"/>
    <w:rPr>
      <w:rFonts w:ascii="Tahoma" w:eastAsia="Times New Roman" w:hAnsi="Tahoma" w:cs="Tahoma"/>
      <w:sz w:val="16"/>
      <w:szCs w:val="16"/>
      <w:lang w:eastAsia="ru-RU"/>
    </w:rPr>
  </w:style>
  <w:style w:type="character" w:customStyle="1" w:styleId="10">
    <w:name w:val="Заголовок 1 Знак"/>
    <w:basedOn w:val="a0"/>
    <w:link w:val="1"/>
    <w:rsid w:val="0039428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942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394285"/>
    <w:rPr>
      <w:rFonts w:ascii="Arial" w:eastAsia="Times New Roman" w:hAnsi="Arial" w:cs="Arial"/>
      <w:b/>
      <w:bCs/>
      <w:sz w:val="26"/>
      <w:szCs w:val="26"/>
      <w:lang w:eastAsia="ru-RU"/>
    </w:rPr>
  </w:style>
  <w:style w:type="character" w:customStyle="1" w:styleId="40">
    <w:name w:val="Заголовок 4 Знак"/>
    <w:basedOn w:val="a0"/>
    <w:link w:val="4"/>
    <w:semiHidden/>
    <w:rsid w:val="003942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942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9428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9428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42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4285"/>
    <w:rPr>
      <w:rFonts w:ascii="Arial" w:eastAsia="Times New Roman" w:hAnsi="Arial" w:cs="Arial"/>
      <w:lang w:eastAsia="ru-RU"/>
    </w:rPr>
  </w:style>
  <w:style w:type="paragraph" w:styleId="a5">
    <w:name w:val="Title"/>
    <w:basedOn w:val="a"/>
    <w:link w:val="a6"/>
    <w:qFormat/>
    <w:rsid w:val="00394285"/>
    <w:pPr>
      <w:jc w:val="center"/>
    </w:pPr>
    <w:rPr>
      <w:sz w:val="28"/>
      <w:szCs w:val="20"/>
    </w:rPr>
  </w:style>
  <w:style w:type="character" w:customStyle="1" w:styleId="a6">
    <w:name w:val="Название Знак"/>
    <w:basedOn w:val="a0"/>
    <w:link w:val="a5"/>
    <w:rsid w:val="0039428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394285"/>
    <w:pPr>
      <w:jc w:val="both"/>
    </w:pPr>
    <w:rPr>
      <w:sz w:val="28"/>
      <w:szCs w:val="20"/>
    </w:rPr>
  </w:style>
  <w:style w:type="character" w:customStyle="1" w:styleId="22">
    <w:name w:val="Основной текст 2 Знак"/>
    <w:basedOn w:val="a0"/>
    <w:link w:val="21"/>
    <w:semiHidden/>
    <w:rsid w:val="00394285"/>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AD0904"/>
    <w:pPr>
      <w:spacing w:after="120"/>
    </w:pPr>
  </w:style>
  <w:style w:type="character" w:customStyle="1" w:styleId="a8">
    <w:name w:val="Основной текст Знак"/>
    <w:basedOn w:val="a0"/>
    <w:link w:val="a7"/>
    <w:uiPriority w:val="99"/>
    <w:semiHidden/>
    <w:rsid w:val="00AD0904"/>
    <w:rPr>
      <w:rFonts w:ascii="Times New Roman" w:eastAsia="Times New Roman" w:hAnsi="Times New Roman" w:cs="Times New Roman"/>
      <w:sz w:val="24"/>
      <w:szCs w:val="24"/>
      <w:lang w:eastAsia="ru-RU"/>
    </w:rPr>
  </w:style>
  <w:style w:type="character" w:styleId="a9">
    <w:name w:val="Hyperlink"/>
    <w:rsid w:val="00AD0904"/>
    <w:rPr>
      <w:color w:val="0000FF"/>
      <w:u w:val="single"/>
    </w:rPr>
  </w:style>
  <w:style w:type="paragraph" w:styleId="aa">
    <w:name w:val="List Paragraph"/>
    <w:basedOn w:val="a"/>
    <w:uiPriority w:val="99"/>
    <w:qFormat/>
    <w:rsid w:val="00AD0904"/>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074C56"/>
    <w:pPr>
      <w:tabs>
        <w:tab w:val="center" w:pos="4677"/>
        <w:tab w:val="right" w:pos="9355"/>
      </w:tabs>
    </w:pPr>
  </w:style>
  <w:style w:type="character" w:customStyle="1" w:styleId="ac">
    <w:name w:val="Верхний колонтитул Знак"/>
    <w:basedOn w:val="a0"/>
    <w:link w:val="ab"/>
    <w:uiPriority w:val="99"/>
    <w:rsid w:val="00074C5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74C56"/>
    <w:pPr>
      <w:tabs>
        <w:tab w:val="center" w:pos="4677"/>
        <w:tab w:val="right" w:pos="9355"/>
      </w:tabs>
    </w:pPr>
  </w:style>
  <w:style w:type="character" w:customStyle="1" w:styleId="ae">
    <w:name w:val="Нижний колонтитул Знак"/>
    <w:basedOn w:val="a0"/>
    <w:link w:val="ad"/>
    <w:uiPriority w:val="99"/>
    <w:rsid w:val="00074C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285"/>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94285"/>
    <w:pPr>
      <w:keepNext/>
      <w:numPr>
        <w:ilvl w:val="1"/>
        <w:numId w:val="1"/>
      </w:numPr>
      <w:spacing w:before="240" w:after="60"/>
      <w:outlineLvl w:val="1"/>
    </w:pPr>
    <w:rPr>
      <w:b/>
      <w:bCs/>
    </w:rPr>
  </w:style>
  <w:style w:type="paragraph" w:styleId="3">
    <w:name w:val="heading 3"/>
    <w:basedOn w:val="a"/>
    <w:next w:val="a"/>
    <w:link w:val="30"/>
    <w:semiHidden/>
    <w:unhideWhenUsed/>
    <w:qFormat/>
    <w:rsid w:val="0039428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94285"/>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394285"/>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39428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394285"/>
    <w:pPr>
      <w:numPr>
        <w:ilvl w:val="6"/>
        <w:numId w:val="1"/>
      </w:numPr>
      <w:spacing w:before="240" w:after="60"/>
      <w:outlineLvl w:val="6"/>
    </w:pPr>
  </w:style>
  <w:style w:type="paragraph" w:styleId="8">
    <w:name w:val="heading 8"/>
    <w:basedOn w:val="a"/>
    <w:next w:val="a"/>
    <w:link w:val="80"/>
    <w:semiHidden/>
    <w:unhideWhenUsed/>
    <w:qFormat/>
    <w:rsid w:val="00394285"/>
    <w:pPr>
      <w:numPr>
        <w:ilvl w:val="7"/>
        <w:numId w:val="1"/>
      </w:numPr>
      <w:spacing w:before="240" w:after="60"/>
      <w:outlineLvl w:val="7"/>
    </w:pPr>
    <w:rPr>
      <w:i/>
      <w:iCs/>
    </w:rPr>
  </w:style>
  <w:style w:type="paragraph" w:styleId="9">
    <w:name w:val="heading 9"/>
    <w:basedOn w:val="a"/>
    <w:next w:val="a"/>
    <w:link w:val="90"/>
    <w:semiHidden/>
    <w:unhideWhenUsed/>
    <w:qFormat/>
    <w:rsid w:val="003942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285"/>
    <w:rPr>
      <w:rFonts w:ascii="Tahoma" w:hAnsi="Tahoma" w:cs="Tahoma"/>
      <w:sz w:val="16"/>
      <w:szCs w:val="16"/>
    </w:rPr>
  </w:style>
  <w:style w:type="character" w:customStyle="1" w:styleId="a4">
    <w:name w:val="Текст выноски Знак"/>
    <w:basedOn w:val="a0"/>
    <w:link w:val="a3"/>
    <w:uiPriority w:val="99"/>
    <w:semiHidden/>
    <w:rsid w:val="00394285"/>
    <w:rPr>
      <w:rFonts w:ascii="Tahoma" w:eastAsia="Times New Roman" w:hAnsi="Tahoma" w:cs="Tahoma"/>
      <w:sz w:val="16"/>
      <w:szCs w:val="16"/>
      <w:lang w:eastAsia="ru-RU"/>
    </w:rPr>
  </w:style>
  <w:style w:type="character" w:customStyle="1" w:styleId="10">
    <w:name w:val="Заголовок 1 Знак"/>
    <w:basedOn w:val="a0"/>
    <w:link w:val="1"/>
    <w:rsid w:val="0039428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942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394285"/>
    <w:rPr>
      <w:rFonts w:ascii="Arial" w:eastAsia="Times New Roman" w:hAnsi="Arial" w:cs="Arial"/>
      <w:b/>
      <w:bCs/>
      <w:sz w:val="26"/>
      <w:szCs w:val="26"/>
      <w:lang w:eastAsia="ru-RU"/>
    </w:rPr>
  </w:style>
  <w:style w:type="character" w:customStyle="1" w:styleId="40">
    <w:name w:val="Заголовок 4 Знак"/>
    <w:basedOn w:val="a0"/>
    <w:link w:val="4"/>
    <w:semiHidden/>
    <w:rsid w:val="003942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942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39428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9428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942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4285"/>
    <w:rPr>
      <w:rFonts w:ascii="Arial" w:eastAsia="Times New Roman" w:hAnsi="Arial" w:cs="Arial"/>
      <w:lang w:eastAsia="ru-RU"/>
    </w:rPr>
  </w:style>
  <w:style w:type="paragraph" w:styleId="a5">
    <w:name w:val="Title"/>
    <w:basedOn w:val="a"/>
    <w:link w:val="a6"/>
    <w:qFormat/>
    <w:rsid w:val="00394285"/>
    <w:pPr>
      <w:jc w:val="center"/>
    </w:pPr>
    <w:rPr>
      <w:sz w:val="28"/>
      <w:szCs w:val="20"/>
    </w:rPr>
  </w:style>
  <w:style w:type="character" w:customStyle="1" w:styleId="a6">
    <w:name w:val="Название Знак"/>
    <w:basedOn w:val="a0"/>
    <w:link w:val="a5"/>
    <w:rsid w:val="0039428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394285"/>
    <w:pPr>
      <w:jc w:val="both"/>
    </w:pPr>
    <w:rPr>
      <w:sz w:val="28"/>
      <w:szCs w:val="20"/>
    </w:rPr>
  </w:style>
  <w:style w:type="character" w:customStyle="1" w:styleId="22">
    <w:name w:val="Основной текст 2 Знак"/>
    <w:basedOn w:val="a0"/>
    <w:link w:val="21"/>
    <w:semiHidden/>
    <w:rsid w:val="00394285"/>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AD0904"/>
    <w:pPr>
      <w:spacing w:after="120"/>
    </w:pPr>
  </w:style>
  <w:style w:type="character" w:customStyle="1" w:styleId="a8">
    <w:name w:val="Основной текст Знак"/>
    <w:basedOn w:val="a0"/>
    <w:link w:val="a7"/>
    <w:uiPriority w:val="99"/>
    <w:semiHidden/>
    <w:rsid w:val="00AD0904"/>
    <w:rPr>
      <w:rFonts w:ascii="Times New Roman" w:eastAsia="Times New Roman" w:hAnsi="Times New Roman" w:cs="Times New Roman"/>
      <w:sz w:val="24"/>
      <w:szCs w:val="24"/>
      <w:lang w:eastAsia="ru-RU"/>
    </w:rPr>
  </w:style>
  <w:style w:type="character" w:styleId="a9">
    <w:name w:val="Hyperlink"/>
    <w:rsid w:val="00AD0904"/>
    <w:rPr>
      <w:color w:val="0000FF"/>
      <w:u w:val="single"/>
    </w:rPr>
  </w:style>
  <w:style w:type="paragraph" w:styleId="aa">
    <w:name w:val="List Paragraph"/>
    <w:basedOn w:val="a"/>
    <w:uiPriority w:val="99"/>
    <w:qFormat/>
    <w:rsid w:val="00AD0904"/>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074C56"/>
    <w:pPr>
      <w:tabs>
        <w:tab w:val="center" w:pos="4677"/>
        <w:tab w:val="right" w:pos="9355"/>
      </w:tabs>
    </w:pPr>
  </w:style>
  <w:style w:type="character" w:customStyle="1" w:styleId="ac">
    <w:name w:val="Верхний колонтитул Знак"/>
    <w:basedOn w:val="a0"/>
    <w:link w:val="ab"/>
    <w:uiPriority w:val="99"/>
    <w:rsid w:val="00074C5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74C56"/>
    <w:pPr>
      <w:tabs>
        <w:tab w:val="center" w:pos="4677"/>
        <w:tab w:val="right" w:pos="9355"/>
      </w:tabs>
    </w:pPr>
  </w:style>
  <w:style w:type="character" w:customStyle="1" w:styleId="ae">
    <w:name w:val="Нижний колонтитул Знак"/>
    <w:basedOn w:val="a0"/>
    <w:link w:val="ad"/>
    <w:uiPriority w:val="99"/>
    <w:rsid w:val="00074C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33B0B82C0FA66222DAA7A90752F46EF0EF4BA346286FBC35BCDB7B81E286CB27C09D79C64398C9DF1A432BB0F6432C1602F57002D3695FT2X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F33B0B82C0FA66222DAA7A90752F46EF0EC49A945256FBC35BCDB7B81E286CB27C09D79C64398C8DF1A432BB0F6432C1602F57002D3695FT2X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33B0B82C0FA66222DAA7A90752F46EF0E04DAE4C2A6FBC35BCDB7B81E286CB35C0C575C64B86C8D30F157AF6TAX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33B0B82C0FA66222DAB9B21252F46EF2E04FAE4D2A6FBC35BCDB7B81E286CB27C09D79C64398CBD21A432BB0F6432C1602F57002D3695FT2X5J" TargetMode="External"/><Relationship Id="rId4" Type="http://schemas.openxmlformats.org/officeDocument/2006/relationships/settings" Target="settings.xml"/><Relationship Id="rId9" Type="http://schemas.openxmlformats.org/officeDocument/2006/relationships/hyperlink" Target="consultantplus://offline/ref=5F33B0B82C0FA66222DAB9B21252F46EF2E04FAE4D2A6FBC35BCDB7B81E286CB27C09D79C64398C9D81A432BB0F6432C1602F57002D3695FT2X5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lykova</cp:lastModifiedBy>
  <cp:revision>13</cp:revision>
  <cp:lastPrinted>2021-04-22T11:42:00Z</cp:lastPrinted>
  <dcterms:created xsi:type="dcterms:W3CDTF">2021-04-21T06:07:00Z</dcterms:created>
  <dcterms:modified xsi:type="dcterms:W3CDTF">2021-10-07T05:39:00Z</dcterms:modified>
</cp:coreProperties>
</file>