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Проект внесен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ВРИП Главы Тутаевского 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муниципального района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                                                         О.В. Низовой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__________________________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>(подпись)</w:t>
      </w:r>
    </w:p>
    <w:p w:rsidR="000964A7" w:rsidRPr="00875691" w:rsidRDefault="000964A7" w:rsidP="000964A7">
      <w:pPr>
        <w:jc w:val="right"/>
        <w:rPr>
          <w:sz w:val="20"/>
          <w:szCs w:val="20"/>
        </w:rPr>
      </w:pPr>
      <w:r w:rsidRPr="00875691">
        <w:rPr>
          <w:sz w:val="20"/>
          <w:szCs w:val="20"/>
        </w:rPr>
        <w:t xml:space="preserve">                         «____» ___________  2023 г.</w:t>
      </w:r>
    </w:p>
    <w:p w:rsidR="000964A7" w:rsidRDefault="000964A7" w:rsidP="000964A7">
      <w:pPr>
        <w:jc w:val="right"/>
        <w:rPr>
          <w:color w:val="000000"/>
        </w:rPr>
      </w:pPr>
    </w:p>
    <w:p w:rsidR="000964A7" w:rsidRDefault="000964A7" w:rsidP="000964A7">
      <w:pPr>
        <w:pStyle w:val="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A7" w:rsidRPr="00E10E66" w:rsidRDefault="000964A7" w:rsidP="000964A7"/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0964A7" w:rsidRDefault="000964A7" w:rsidP="000964A7">
      <w:pPr>
        <w:jc w:val="center"/>
      </w:pPr>
    </w:p>
    <w:p w:rsidR="000964A7" w:rsidRPr="00B437C3" w:rsidRDefault="000964A7" w:rsidP="000964A7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0964A7" w:rsidRDefault="000964A7" w:rsidP="000964A7">
      <w:pPr>
        <w:rPr>
          <w:b/>
        </w:rPr>
      </w:pPr>
    </w:p>
    <w:p w:rsidR="000964A7" w:rsidRPr="00C64BDA" w:rsidRDefault="000964A7" w:rsidP="000964A7">
      <w:pPr>
        <w:rPr>
          <w:b/>
        </w:rPr>
      </w:pPr>
      <w:r w:rsidRPr="007A0FE7">
        <w:rPr>
          <w:b/>
          <w:sz w:val="28"/>
          <w:szCs w:val="28"/>
        </w:rPr>
        <w:t>от___________________ №_______- г</w:t>
      </w:r>
    </w:p>
    <w:p w:rsidR="000964A7" w:rsidRPr="009E548D" w:rsidRDefault="000964A7" w:rsidP="000964A7">
      <w:pPr>
        <w:rPr>
          <w:b/>
        </w:rPr>
      </w:pPr>
      <w:r w:rsidRPr="009E548D">
        <w:rPr>
          <w:b/>
        </w:rPr>
        <w:t>г. Тутаев</w:t>
      </w:r>
    </w:p>
    <w:p w:rsidR="000964A7" w:rsidRDefault="000964A7" w:rsidP="000964A7"/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 xml:space="preserve">принято на заседании 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Муниципального Совета</w:t>
      </w:r>
    </w:p>
    <w:p w:rsidR="000964A7" w:rsidRPr="002419D0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Тутаевского муниципального района</w:t>
      </w:r>
    </w:p>
    <w:p w:rsidR="000964A7" w:rsidRDefault="000964A7" w:rsidP="000964A7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:rsidR="000964A7" w:rsidRPr="002419D0" w:rsidRDefault="000964A7" w:rsidP="000964A7">
      <w:pPr>
        <w:rPr>
          <w:b/>
          <w:sz w:val="20"/>
          <w:szCs w:val="22"/>
        </w:rPr>
      </w:pPr>
    </w:p>
    <w:p w:rsidR="000964A7" w:rsidRDefault="000964A7" w:rsidP="000964A7"/>
    <w:p w:rsidR="000964A7" w:rsidRDefault="000964A7" w:rsidP="000964A7">
      <w:pPr>
        <w:rPr>
          <w:sz w:val="28"/>
          <w:szCs w:val="28"/>
        </w:rPr>
      </w:pPr>
      <w:r w:rsidRPr="002419D0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Порядок </w:t>
      </w:r>
    </w:p>
    <w:p w:rsidR="000964A7" w:rsidRDefault="00532C68" w:rsidP="000964A7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0964A7">
        <w:rPr>
          <w:sz w:val="28"/>
          <w:szCs w:val="28"/>
        </w:rPr>
        <w:t xml:space="preserve">ормирования и использования </w:t>
      </w:r>
    </w:p>
    <w:p w:rsidR="000964A7" w:rsidRDefault="000964A7" w:rsidP="000964A7">
      <w:pPr>
        <w:rPr>
          <w:sz w:val="28"/>
          <w:szCs w:val="28"/>
        </w:rPr>
      </w:pPr>
      <w:r>
        <w:rPr>
          <w:sz w:val="28"/>
          <w:szCs w:val="28"/>
        </w:rPr>
        <w:t>бюджетных ассигнований муниципального</w:t>
      </w:r>
    </w:p>
    <w:p w:rsidR="000964A7" w:rsidRDefault="000964A7" w:rsidP="000964A7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фонда Тутаевского </w:t>
      </w:r>
    </w:p>
    <w:p w:rsidR="000964A7" w:rsidRDefault="000964A7" w:rsidP="000964A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964A7" w:rsidRPr="002419D0" w:rsidRDefault="000964A7" w:rsidP="000964A7">
      <w:pPr>
        <w:rPr>
          <w:sz w:val="28"/>
          <w:szCs w:val="28"/>
        </w:rPr>
      </w:pPr>
    </w:p>
    <w:p w:rsidR="000964A7" w:rsidRPr="002419D0" w:rsidRDefault="000964A7" w:rsidP="000964A7">
      <w:pPr>
        <w:rPr>
          <w:sz w:val="28"/>
          <w:szCs w:val="28"/>
        </w:rPr>
      </w:pPr>
    </w:p>
    <w:p w:rsidR="000964A7" w:rsidRPr="006870C9" w:rsidRDefault="000964A7" w:rsidP="000964A7">
      <w:pPr>
        <w:jc w:val="both"/>
        <w:rPr>
          <w:sz w:val="28"/>
          <w:szCs w:val="28"/>
        </w:rPr>
      </w:pPr>
      <w:r w:rsidRPr="002419D0">
        <w:rPr>
          <w:sz w:val="28"/>
          <w:szCs w:val="28"/>
        </w:rPr>
        <w:tab/>
      </w:r>
      <w:r w:rsidRPr="006870C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Бюджетным</w:t>
      </w:r>
      <w:r w:rsidRPr="006870C9">
        <w:rPr>
          <w:sz w:val="28"/>
          <w:szCs w:val="28"/>
        </w:rPr>
        <w:t xml:space="preserve">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 июля 2022 г. № 248-ФЗ «О государственном контроле (надзоре) и муниципальном контроле в Российской Федерации», Уставом</w:t>
      </w:r>
      <w:r>
        <w:rPr>
          <w:sz w:val="28"/>
          <w:szCs w:val="28"/>
        </w:rPr>
        <w:t xml:space="preserve"> Тутаевского муниципального района</w:t>
      </w:r>
      <w:r w:rsidRPr="006870C9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протеста Тутаевской межрайонной прокуратуры от 07.02.2023 № 3-2-2023,</w:t>
      </w:r>
      <w:r w:rsidRPr="006870C9">
        <w:rPr>
          <w:sz w:val="28"/>
          <w:szCs w:val="28"/>
        </w:rPr>
        <w:t xml:space="preserve"> Муниципальный С</w:t>
      </w:r>
      <w:r>
        <w:rPr>
          <w:sz w:val="28"/>
          <w:szCs w:val="28"/>
        </w:rPr>
        <w:t>овет Тутаевского муниципального района</w:t>
      </w:r>
    </w:p>
    <w:p w:rsidR="000964A7" w:rsidRPr="006870C9" w:rsidRDefault="000964A7" w:rsidP="000964A7">
      <w:pPr>
        <w:jc w:val="both"/>
        <w:rPr>
          <w:sz w:val="28"/>
          <w:szCs w:val="28"/>
        </w:rPr>
      </w:pPr>
    </w:p>
    <w:p w:rsidR="000964A7" w:rsidRPr="006870C9" w:rsidRDefault="000964A7" w:rsidP="000964A7">
      <w:pPr>
        <w:jc w:val="both"/>
        <w:rPr>
          <w:sz w:val="28"/>
          <w:szCs w:val="28"/>
        </w:rPr>
      </w:pPr>
      <w:r w:rsidRPr="006870C9">
        <w:rPr>
          <w:sz w:val="28"/>
          <w:szCs w:val="28"/>
        </w:rPr>
        <w:t>РЕШИЛ:</w:t>
      </w:r>
    </w:p>
    <w:p w:rsidR="000964A7" w:rsidRPr="006870C9" w:rsidRDefault="000964A7" w:rsidP="000964A7">
      <w:pPr>
        <w:ind w:firstLine="709"/>
        <w:jc w:val="both"/>
        <w:rPr>
          <w:sz w:val="28"/>
          <w:szCs w:val="28"/>
        </w:rPr>
      </w:pPr>
    </w:p>
    <w:p w:rsidR="000964A7" w:rsidRPr="004744E6" w:rsidRDefault="000964A7" w:rsidP="004744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870C9">
        <w:rPr>
          <w:sz w:val="28"/>
          <w:szCs w:val="28"/>
        </w:rPr>
        <w:t xml:space="preserve">. Внести в </w:t>
      </w:r>
      <w:r>
        <w:rPr>
          <w:sz w:val="28"/>
          <w:szCs w:val="28"/>
        </w:rPr>
        <w:tab/>
        <w:t xml:space="preserve">Порядок формирования и использования бюджетных ассигнований </w:t>
      </w:r>
      <w:r w:rsidR="004744E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дорожного фонда Тутаевского </w:t>
      </w:r>
      <w:r>
        <w:rPr>
          <w:sz w:val="28"/>
          <w:szCs w:val="28"/>
        </w:rPr>
        <w:lastRenderedPageBreak/>
        <w:t xml:space="preserve">муниципального района, </w:t>
      </w:r>
      <w:r w:rsidRPr="004744E6">
        <w:rPr>
          <w:sz w:val="28"/>
          <w:szCs w:val="28"/>
        </w:rPr>
        <w:t>утвержденный решением Муниципального Совета Тутаевского муниципального района от 25.10.2018 № 38-г следующие изменения:</w:t>
      </w:r>
    </w:p>
    <w:p w:rsidR="004744E6" w:rsidRPr="004744E6" w:rsidRDefault="004744E6" w:rsidP="004744E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</w:t>
      </w:r>
      <w:r w:rsidRPr="004744E6">
        <w:rPr>
          <w:sz w:val="28"/>
          <w:szCs w:val="28"/>
          <w:shd w:val="clear" w:color="auto" w:fill="FFFFFF"/>
        </w:rPr>
        <w:t>абзацы 5,6 пункта 6.2. исключить.</w:t>
      </w:r>
    </w:p>
    <w:p w:rsidR="000964A7" w:rsidRPr="004744E6" w:rsidRDefault="000964A7" w:rsidP="004744E6">
      <w:pPr>
        <w:ind w:firstLine="709"/>
        <w:jc w:val="both"/>
        <w:rPr>
          <w:sz w:val="28"/>
          <w:szCs w:val="28"/>
        </w:rPr>
      </w:pPr>
      <w:r w:rsidRPr="004744E6">
        <w:rPr>
          <w:sz w:val="28"/>
          <w:szCs w:val="28"/>
        </w:rPr>
        <w:t>2</w:t>
      </w:r>
      <w:r w:rsidR="004744E6">
        <w:rPr>
          <w:sz w:val="28"/>
          <w:szCs w:val="28"/>
        </w:rPr>
        <w:t>.</w:t>
      </w:r>
      <w:r w:rsidRPr="004744E6">
        <w:rPr>
          <w:sz w:val="28"/>
          <w:szCs w:val="28"/>
        </w:rPr>
        <w:t>Контроль за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самоуправления.</w:t>
      </w:r>
    </w:p>
    <w:p w:rsidR="000964A7" w:rsidRPr="006870C9" w:rsidRDefault="000964A7" w:rsidP="004744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44E6">
        <w:rPr>
          <w:sz w:val="28"/>
          <w:szCs w:val="28"/>
        </w:rPr>
        <w:t>.</w:t>
      </w:r>
      <w:r w:rsidRPr="006870C9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964A7" w:rsidRPr="006870C9" w:rsidRDefault="000964A7" w:rsidP="004744E6">
      <w:pPr>
        <w:jc w:val="both"/>
        <w:rPr>
          <w:sz w:val="28"/>
          <w:szCs w:val="28"/>
        </w:rPr>
      </w:pPr>
    </w:p>
    <w:p w:rsidR="000964A7" w:rsidRPr="006870C9" w:rsidRDefault="000964A7" w:rsidP="000964A7">
      <w:pPr>
        <w:jc w:val="both"/>
        <w:rPr>
          <w:sz w:val="28"/>
          <w:szCs w:val="28"/>
        </w:rPr>
      </w:pPr>
    </w:p>
    <w:p w:rsidR="000964A7" w:rsidRPr="006870C9" w:rsidRDefault="000964A7" w:rsidP="000964A7">
      <w:pPr>
        <w:jc w:val="both"/>
        <w:rPr>
          <w:sz w:val="28"/>
          <w:szCs w:val="28"/>
        </w:rPr>
      </w:pPr>
    </w:p>
    <w:p w:rsidR="000964A7" w:rsidRDefault="000964A7" w:rsidP="000964A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0964A7" w:rsidRPr="000567B7" w:rsidRDefault="000964A7" w:rsidP="000964A7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                                         М.А. Ванюшкин</w:t>
      </w:r>
    </w:p>
    <w:p w:rsidR="005776E4" w:rsidRDefault="005776E4">
      <w:bookmarkStart w:id="0" w:name="_GoBack"/>
      <w:bookmarkEnd w:id="0"/>
    </w:p>
    <w:p w:rsidR="004744E6" w:rsidRDefault="004744E6"/>
    <w:p w:rsidR="004744E6" w:rsidRPr="004744E6" w:rsidRDefault="004744E6">
      <w:pPr>
        <w:rPr>
          <w:sz w:val="28"/>
          <w:szCs w:val="28"/>
        </w:rPr>
      </w:pPr>
      <w:r w:rsidRPr="004744E6">
        <w:rPr>
          <w:sz w:val="28"/>
          <w:szCs w:val="28"/>
        </w:rPr>
        <w:t>Временно исполняющий полномочия Главы</w:t>
      </w:r>
    </w:p>
    <w:p w:rsidR="004744E6" w:rsidRPr="004744E6" w:rsidRDefault="004744E6">
      <w:pPr>
        <w:rPr>
          <w:sz w:val="28"/>
          <w:szCs w:val="28"/>
        </w:rPr>
      </w:pPr>
      <w:r w:rsidRPr="004744E6">
        <w:rPr>
          <w:sz w:val="28"/>
          <w:szCs w:val="28"/>
        </w:rPr>
        <w:t>Тутаевск</w:t>
      </w:r>
      <w:r>
        <w:rPr>
          <w:sz w:val="28"/>
          <w:szCs w:val="28"/>
        </w:rPr>
        <w:t xml:space="preserve">ого 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44E6">
        <w:rPr>
          <w:sz w:val="28"/>
          <w:szCs w:val="28"/>
        </w:rPr>
        <w:t xml:space="preserve">    О.В. Низова</w:t>
      </w:r>
    </w:p>
    <w:sectPr w:rsidR="004744E6" w:rsidRPr="004744E6" w:rsidSect="00D7350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2F3" w:rsidRDefault="005332F3" w:rsidP="00C76FF9">
      <w:r>
        <w:separator/>
      </w:r>
    </w:p>
  </w:endnote>
  <w:endnote w:type="continuationSeparator" w:id="1">
    <w:p w:rsidR="005332F3" w:rsidRDefault="005332F3" w:rsidP="00C76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2F3" w:rsidRDefault="005332F3" w:rsidP="00C76FF9">
      <w:r>
        <w:separator/>
      </w:r>
    </w:p>
  </w:footnote>
  <w:footnote w:type="continuationSeparator" w:id="1">
    <w:p w:rsidR="005332F3" w:rsidRDefault="005332F3" w:rsidP="00C76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50E" w:rsidRDefault="00D7350E" w:rsidP="00D7350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2F9"/>
    <w:rsid w:val="00064E8E"/>
    <w:rsid w:val="000964A7"/>
    <w:rsid w:val="00251934"/>
    <w:rsid w:val="00276660"/>
    <w:rsid w:val="004744E6"/>
    <w:rsid w:val="00532C68"/>
    <w:rsid w:val="005332F3"/>
    <w:rsid w:val="005776E4"/>
    <w:rsid w:val="006E32F9"/>
    <w:rsid w:val="00760F29"/>
    <w:rsid w:val="00C76FF9"/>
    <w:rsid w:val="00D516A9"/>
    <w:rsid w:val="00D73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4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64A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964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64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4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64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964A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964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964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96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964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64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6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64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96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964A7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096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</cp:revision>
  <dcterms:created xsi:type="dcterms:W3CDTF">2023-04-20T06:22:00Z</dcterms:created>
  <dcterms:modified xsi:type="dcterms:W3CDTF">2023-04-20T06:34:00Z</dcterms:modified>
</cp:coreProperties>
</file>