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40" w:rsidRPr="00842791" w:rsidRDefault="00104D40" w:rsidP="00104D40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104D40" w:rsidRPr="00842791" w:rsidRDefault="00104D40" w:rsidP="00104D40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к 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>Администрации Тутаевского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104D40" w:rsidRPr="00842791" w:rsidRDefault="00104D40" w:rsidP="00104D40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0B73F7">
        <w:rPr>
          <w:rFonts w:ascii="Times New Roman" w:hAnsi="Times New Roman" w:cs="Times New Roman"/>
          <w:color w:val="000000"/>
          <w:sz w:val="24"/>
          <w:szCs w:val="24"/>
        </w:rPr>
        <w:t xml:space="preserve"> 31.05.2022</w:t>
      </w:r>
      <w:bookmarkStart w:id="0" w:name="_GoBack"/>
      <w:bookmarkEnd w:id="0"/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0B73F7">
        <w:rPr>
          <w:rFonts w:ascii="Times New Roman" w:hAnsi="Times New Roman" w:cs="Times New Roman"/>
          <w:color w:val="000000"/>
          <w:sz w:val="24"/>
          <w:szCs w:val="24"/>
        </w:rPr>
        <w:t>433-п</w:t>
      </w:r>
    </w:p>
    <w:p w:rsidR="00104D40" w:rsidRDefault="00104D40" w:rsidP="00D618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180E" w:rsidRPr="008C6233" w:rsidRDefault="00D6180E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0B6D" w:rsidRPr="008C6233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971EE6" w:rsidRPr="008C6233" w:rsidRDefault="00971EE6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B94E98" w:rsidRPr="008C6233">
        <w:rPr>
          <w:rFonts w:ascii="Times New Roman" w:hAnsi="Times New Roman" w:cs="Times New Roman"/>
          <w:b/>
          <w:sz w:val="26"/>
          <w:szCs w:val="26"/>
        </w:rPr>
        <w:t>к</w:t>
      </w:r>
      <w:r w:rsidR="00487C1E" w:rsidRPr="008C6233">
        <w:rPr>
          <w:rFonts w:ascii="Times New Roman" w:hAnsi="Times New Roman" w:cs="Times New Roman"/>
          <w:b/>
          <w:sz w:val="26"/>
          <w:szCs w:val="26"/>
        </w:rPr>
        <w:t>онкурс</w:t>
      </w:r>
      <w:r w:rsidR="00B94E98" w:rsidRPr="008C6233">
        <w:rPr>
          <w:rFonts w:ascii="Times New Roman" w:hAnsi="Times New Roman" w:cs="Times New Roman"/>
          <w:b/>
          <w:sz w:val="26"/>
          <w:szCs w:val="26"/>
        </w:rPr>
        <w:t xml:space="preserve">ного отбора проектов </w:t>
      </w:r>
      <w:r w:rsidR="009B4759" w:rsidRPr="008C6233">
        <w:rPr>
          <w:rFonts w:ascii="Times New Roman" w:hAnsi="Times New Roman" w:cs="Times New Roman"/>
          <w:b/>
          <w:sz w:val="26"/>
          <w:szCs w:val="26"/>
        </w:rPr>
        <w:t xml:space="preserve">садоводческих </w:t>
      </w:r>
      <w:r w:rsidR="009B4759">
        <w:rPr>
          <w:rFonts w:ascii="Times New Roman" w:hAnsi="Times New Roman" w:cs="Times New Roman"/>
          <w:b/>
          <w:sz w:val="26"/>
          <w:szCs w:val="26"/>
        </w:rPr>
        <w:t xml:space="preserve">общественных объединений, </w:t>
      </w:r>
      <w:r w:rsidR="00B94E98" w:rsidRPr="008C6233">
        <w:rPr>
          <w:rFonts w:ascii="Times New Roman" w:hAnsi="Times New Roman" w:cs="Times New Roman"/>
          <w:b/>
          <w:sz w:val="26"/>
          <w:szCs w:val="26"/>
        </w:rPr>
        <w:t>садоводческих некоммерческих товариществ</w:t>
      </w:r>
      <w:r w:rsidR="008C62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C6233">
        <w:rPr>
          <w:rFonts w:ascii="Times New Roman" w:hAnsi="Times New Roman" w:cs="Times New Roman"/>
          <w:b/>
          <w:sz w:val="26"/>
          <w:szCs w:val="26"/>
        </w:rPr>
        <w:t>на предоставление субсиди</w:t>
      </w:r>
      <w:r w:rsidR="00621AE9" w:rsidRPr="008C6233">
        <w:rPr>
          <w:rFonts w:ascii="Times New Roman" w:hAnsi="Times New Roman" w:cs="Times New Roman"/>
          <w:b/>
          <w:sz w:val="26"/>
          <w:szCs w:val="26"/>
        </w:rPr>
        <w:t>й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 из бюджета Тутаевского муниципального района</w:t>
      </w:r>
      <w:r w:rsidR="00621AE9" w:rsidRPr="008C6233">
        <w:rPr>
          <w:rFonts w:ascii="Times New Roman" w:hAnsi="Times New Roman" w:cs="Times New Roman"/>
          <w:b/>
          <w:sz w:val="26"/>
          <w:szCs w:val="26"/>
        </w:rPr>
        <w:t xml:space="preserve"> в 20</w:t>
      </w:r>
      <w:r w:rsidR="00555A89" w:rsidRPr="008C6233">
        <w:rPr>
          <w:rFonts w:ascii="Times New Roman" w:hAnsi="Times New Roman" w:cs="Times New Roman"/>
          <w:b/>
          <w:sz w:val="26"/>
          <w:szCs w:val="26"/>
        </w:rPr>
        <w:t>2</w:t>
      </w:r>
      <w:r w:rsidR="001555F6">
        <w:rPr>
          <w:rFonts w:ascii="Times New Roman" w:hAnsi="Times New Roman" w:cs="Times New Roman"/>
          <w:b/>
          <w:sz w:val="26"/>
          <w:szCs w:val="26"/>
        </w:rPr>
        <w:t>2</w:t>
      </w:r>
      <w:r w:rsidR="00621AE9" w:rsidRPr="008C6233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F534BA" w:rsidRPr="008C6233" w:rsidRDefault="00F534BA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C666E" w:rsidRPr="008C6233" w:rsidRDefault="002C666E" w:rsidP="0076081A">
      <w:pPr>
        <w:spacing w:after="6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>1. Общие положения.</w:t>
      </w:r>
    </w:p>
    <w:p w:rsidR="00971EE6" w:rsidRPr="008C6233" w:rsidRDefault="00B94E98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В целях реализации муниципальной программы «Поддержка и развитие садоводческих, огороднических некоммерческих товариществ граждан на территории Тутаевского муниципального района» на 2020-2022 годы, утвержденной постановлением Администрации Тутаевского муниципального района от </w:t>
      </w:r>
      <w:r w:rsidR="00F865F3">
        <w:rPr>
          <w:rFonts w:ascii="Times New Roman" w:hAnsi="Times New Roman" w:cs="Times New Roman"/>
          <w:sz w:val="26"/>
          <w:szCs w:val="26"/>
        </w:rPr>
        <w:t>22.04.2020</w:t>
      </w:r>
      <w:r w:rsidRPr="008C6233">
        <w:rPr>
          <w:rFonts w:ascii="Times New Roman" w:hAnsi="Times New Roman" w:cs="Times New Roman"/>
          <w:sz w:val="26"/>
          <w:szCs w:val="26"/>
        </w:rPr>
        <w:t xml:space="preserve"> № 27</w:t>
      </w:r>
      <w:r w:rsidR="00F865F3">
        <w:rPr>
          <w:rFonts w:ascii="Times New Roman" w:hAnsi="Times New Roman" w:cs="Times New Roman"/>
          <w:sz w:val="26"/>
          <w:szCs w:val="26"/>
        </w:rPr>
        <w:t>4</w:t>
      </w:r>
      <w:r w:rsidRPr="008C6233">
        <w:rPr>
          <w:rFonts w:ascii="Times New Roman" w:hAnsi="Times New Roman" w:cs="Times New Roman"/>
          <w:sz w:val="26"/>
          <w:szCs w:val="26"/>
        </w:rPr>
        <w:t xml:space="preserve">-п </w:t>
      </w:r>
      <w:r w:rsidR="00C2298F">
        <w:rPr>
          <w:rFonts w:ascii="Times New Roman" w:hAnsi="Times New Roman" w:cs="Times New Roman"/>
          <w:sz w:val="26"/>
          <w:szCs w:val="26"/>
        </w:rPr>
        <w:t>(далее – МП)</w:t>
      </w:r>
      <w:r w:rsidR="004E0E25">
        <w:rPr>
          <w:rFonts w:ascii="Times New Roman" w:hAnsi="Times New Roman" w:cs="Times New Roman"/>
          <w:sz w:val="26"/>
          <w:szCs w:val="26"/>
        </w:rPr>
        <w:t>,</w:t>
      </w:r>
      <w:r w:rsidR="00C2298F">
        <w:rPr>
          <w:rFonts w:ascii="Times New Roman" w:hAnsi="Times New Roman" w:cs="Times New Roman"/>
          <w:sz w:val="26"/>
          <w:szCs w:val="26"/>
        </w:rPr>
        <w:t xml:space="preserve"> </w:t>
      </w:r>
      <w:r w:rsidR="00971EE6" w:rsidRPr="008C6233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объявляет о проведении </w:t>
      </w:r>
      <w:r w:rsidR="0002104B" w:rsidRPr="008C6233">
        <w:rPr>
          <w:rFonts w:ascii="Times New Roman" w:hAnsi="Times New Roman" w:cs="Times New Roman"/>
          <w:sz w:val="26"/>
          <w:szCs w:val="26"/>
        </w:rPr>
        <w:t>К</w:t>
      </w:r>
      <w:r w:rsidR="00292D09" w:rsidRPr="008C6233">
        <w:rPr>
          <w:rFonts w:ascii="Times New Roman" w:hAnsi="Times New Roman" w:cs="Times New Roman"/>
          <w:sz w:val="26"/>
          <w:szCs w:val="26"/>
        </w:rPr>
        <w:t>онкурсного отбора</w:t>
      </w:r>
      <w:r w:rsidR="00971EE6" w:rsidRPr="008C6233">
        <w:rPr>
          <w:rFonts w:ascii="Times New Roman" w:hAnsi="Times New Roman" w:cs="Times New Roman"/>
          <w:sz w:val="26"/>
          <w:szCs w:val="26"/>
        </w:rPr>
        <w:t xml:space="preserve"> </w:t>
      </w:r>
      <w:r w:rsidR="00E308BC" w:rsidRPr="008C6233">
        <w:rPr>
          <w:rFonts w:ascii="Times New Roman" w:hAnsi="Times New Roman" w:cs="Times New Roman"/>
          <w:sz w:val="26"/>
          <w:szCs w:val="26"/>
        </w:rPr>
        <w:t>проектов</w:t>
      </w:r>
      <w:r w:rsidR="009B4759">
        <w:rPr>
          <w:rFonts w:ascii="Times New Roman" w:hAnsi="Times New Roman" w:cs="Times New Roman"/>
          <w:sz w:val="26"/>
          <w:szCs w:val="26"/>
        </w:rPr>
        <w:t xml:space="preserve"> </w:t>
      </w:r>
      <w:r w:rsidR="009B4759" w:rsidRPr="008C6233">
        <w:rPr>
          <w:rFonts w:ascii="Times New Roman" w:hAnsi="Times New Roman" w:cs="Times New Roman"/>
          <w:sz w:val="26"/>
          <w:szCs w:val="26"/>
        </w:rPr>
        <w:t>садоводческих</w:t>
      </w:r>
      <w:r w:rsidR="009B4759">
        <w:rPr>
          <w:rFonts w:ascii="Times New Roman" w:hAnsi="Times New Roman" w:cs="Times New Roman"/>
          <w:sz w:val="26"/>
          <w:szCs w:val="26"/>
        </w:rPr>
        <w:t xml:space="preserve"> общественных объединений, </w:t>
      </w:r>
      <w:r w:rsidRPr="008C6233">
        <w:rPr>
          <w:rFonts w:ascii="Times New Roman" w:hAnsi="Times New Roman" w:cs="Times New Roman"/>
          <w:sz w:val="26"/>
          <w:szCs w:val="26"/>
        </w:rPr>
        <w:t>садоводческих некоммерческих товариществ</w:t>
      </w:r>
      <w:r w:rsidR="00487C1E" w:rsidRPr="008C6233">
        <w:rPr>
          <w:rFonts w:ascii="Times New Roman" w:hAnsi="Times New Roman" w:cs="Times New Roman"/>
          <w:sz w:val="26"/>
          <w:szCs w:val="26"/>
        </w:rPr>
        <w:t xml:space="preserve"> </w:t>
      </w:r>
      <w:r w:rsidR="00971EE6" w:rsidRPr="008C6233">
        <w:rPr>
          <w:rFonts w:ascii="Times New Roman" w:hAnsi="Times New Roman" w:cs="Times New Roman"/>
          <w:sz w:val="26"/>
          <w:szCs w:val="26"/>
        </w:rPr>
        <w:t>на предоставлении субсидии из бюджета Тутаевского муниципального района в 20</w:t>
      </w:r>
      <w:r w:rsidR="004F1B3E" w:rsidRPr="008C6233">
        <w:rPr>
          <w:rFonts w:ascii="Times New Roman" w:hAnsi="Times New Roman" w:cs="Times New Roman"/>
          <w:sz w:val="26"/>
          <w:szCs w:val="26"/>
        </w:rPr>
        <w:t>2</w:t>
      </w:r>
      <w:r w:rsidR="00EA38CE">
        <w:rPr>
          <w:rFonts w:ascii="Times New Roman" w:hAnsi="Times New Roman" w:cs="Times New Roman"/>
          <w:sz w:val="26"/>
          <w:szCs w:val="26"/>
        </w:rPr>
        <w:t>2</w:t>
      </w:r>
      <w:r w:rsidR="00971EE6" w:rsidRPr="008C6233">
        <w:rPr>
          <w:rFonts w:ascii="Times New Roman" w:hAnsi="Times New Roman" w:cs="Times New Roman"/>
          <w:sz w:val="26"/>
          <w:szCs w:val="26"/>
        </w:rPr>
        <w:t xml:space="preserve"> году</w:t>
      </w:r>
      <w:r w:rsidR="00292D09" w:rsidRPr="008C6233">
        <w:rPr>
          <w:rFonts w:ascii="Times New Roman" w:hAnsi="Times New Roman" w:cs="Times New Roman"/>
          <w:sz w:val="26"/>
          <w:szCs w:val="26"/>
        </w:rPr>
        <w:t xml:space="preserve"> </w:t>
      </w:r>
      <w:r w:rsidR="00971EE6" w:rsidRPr="008C6233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292D09" w:rsidRPr="008C6233">
        <w:rPr>
          <w:rFonts w:ascii="Times New Roman" w:hAnsi="Times New Roman" w:cs="Times New Roman"/>
          <w:sz w:val="26"/>
          <w:szCs w:val="26"/>
        </w:rPr>
        <w:t>МП</w:t>
      </w:r>
      <w:r w:rsidR="0002104B" w:rsidRPr="008C6233">
        <w:rPr>
          <w:rFonts w:ascii="Times New Roman" w:hAnsi="Times New Roman" w:cs="Times New Roman"/>
          <w:sz w:val="26"/>
          <w:szCs w:val="26"/>
        </w:rPr>
        <w:t xml:space="preserve"> (далее – конкурсный отбор)</w:t>
      </w:r>
      <w:r w:rsidR="00971EE6" w:rsidRPr="008C6233">
        <w:rPr>
          <w:rFonts w:ascii="Times New Roman" w:hAnsi="Times New Roman" w:cs="Times New Roman"/>
          <w:sz w:val="26"/>
          <w:szCs w:val="26"/>
        </w:rPr>
        <w:t>.</w:t>
      </w:r>
    </w:p>
    <w:p w:rsidR="00E308BC" w:rsidRPr="008C6233" w:rsidRDefault="00AD0443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Конкурсный отбор включает в себя к</w:t>
      </w:r>
      <w:r w:rsidR="000D096C" w:rsidRPr="008C6233">
        <w:rPr>
          <w:rFonts w:ascii="Times New Roman" w:hAnsi="Times New Roman" w:cs="Times New Roman"/>
          <w:sz w:val="26"/>
          <w:szCs w:val="26"/>
        </w:rPr>
        <w:t>онкурсные процедуры</w:t>
      </w:r>
      <w:r w:rsidRPr="008C6233">
        <w:rPr>
          <w:rFonts w:ascii="Times New Roman" w:hAnsi="Times New Roman" w:cs="Times New Roman"/>
          <w:sz w:val="26"/>
          <w:szCs w:val="26"/>
        </w:rPr>
        <w:t>, которые</w:t>
      </w:r>
      <w:r w:rsidR="000D096C" w:rsidRPr="008C6233">
        <w:rPr>
          <w:rFonts w:ascii="Times New Roman" w:hAnsi="Times New Roman" w:cs="Times New Roman"/>
          <w:sz w:val="26"/>
          <w:szCs w:val="26"/>
        </w:rPr>
        <w:t xml:space="preserve"> проводятся в соответствии с Порядком </w:t>
      </w:r>
      <w:r w:rsidR="00E308BC" w:rsidRPr="008C6233">
        <w:rPr>
          <w:rFonts w:ascii="Times New Roman" w:hAnsi="Times New Roman" w:cs="Times New Roman"/>
          <w:sz w:val="26"/>
          <w:szCs w:val="26"/>
        </w:rPr>
        <w:t xml:space="preserve">проведения конкурсного отбора </w:t>
      </w:r>
      <w:r w:rsidR="00B94E98" w:rsidRPr="008C6233">
        <w:rPr>
          <w:rFonts w:ascii="Times New Roman" w:hAnsi="Times New Roman" w:cs="Times New Roman"/>
          <w:sz w:val="26"/>
          <w:szCs w:val="26"/>
        </w:rPr>
        <w:t xml:space="preserve">проектов садоводческих некоммерческих товариществ для предоставления субсидий из бюджета Тутаевского муниципального района </w:t>
      </w:r>
      <w:r w:rsidR="00E308BC" w:rsidRPr="008C6233">
        <w:rPr>
          <w:rFonts w:ascii="Times New Roman" w:hAnsi="Times New Roman" w:cs="Times New Roman"/>
          <w:sz w:val="26"/>
          <w:szCs w:val="26"/>
        </w:rPr>
        <w:t xml:space="preserve">в рамках исполнения МП (приложение </w:t>
      </w:r>
      <w:r w:rsidR="00B94E98" w:rsidRPr="008C6233">
        <w:rPr>
          <w:rFonts w:ascii="Times New Roman" w:hAnsi="Times New Roman" w:cs="Times New Roman"/>
          <w:sz w:val="26"/>
          <w:szCs w:val="26"/>
        </w:rPr>
        <w:t>1</w:t>
      </w:r>
      <w:r w:rsidR="00E308BC" w:rsidRPr="008C6233">
        <w:rPr>
          <w:rFonts w:ascii="Times New Roman" w:hAnsi="Times New Roman" w:cs="Times New Roman"/>
          <w:sz w:val="26"/>
          <w:szCs w:val="26"/>
        </w:rPr>
        <w:t xml:space="preserve"> к МП), (далее – Порядок конкурсного отбора).</w:t>
      </w:r>
    </w:p>
    <w:p w:rsidR="0002104B" w:rsidRPr="008C6233" w:rsidRDefault="00E248C2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Субсидии из бюджета Тутаевского муниципального района на реализацию проектов </w:t>
      </w:r>
      <w:r w:rsidR="001555F6" w:rsidRPr="001555F6">
        <w:rPr>
          <w:rFonts w:ascii="Times New Roman" w:hAnsi="Times New Roman" w:cs="Times New Roman"/>
          <w:sz w:val="26"/>
          <w:szCs w:val="26"/>
        </w:rPr>
        <w:t>садоводческих общественных объединений,</w:t>
      </w:r>
      <w:r w:rsidR="001555F6">
        <w:rPr>
          <w:rFonts w:ascii="Times New Roman" w:hAnsi="Times New Roman" w:cs="Times New Roman"/>
          <w:sz w:val="26"/>
          <w:szCs w:val="26"/>
        </w:rPr>
        <w:t xml:space="preserve"> </w:t>
      </w:r>
      <w:r w:rsidR="00B94E98" w:rsidRPr="008C6233">
        <w:rPr>
          <w:rFonts w:ascii="Times New Roman" w:hAnsi="Times New Roman" w:cs="Times New Roman"/>
          <w:sz w:val="26"/>
          <w:szCs w:val="26"/>
        </w:rPr>
        <w:t>садоводческих некоммерческих товариществ (СНТ)</w:t>
      </w:r>
      <w:r w:rsidRPr="008C6233">
        <w:rPr>
          <w:rFonts w:ascii="Times New Roman" w:hAnsi="Times New Roman" w:cs="Times New Roman"/>
          <w:sz w:val="26"/>
          <w:szCs w:val="26"/>
        </w:rPr>
        <w:t xml:space="preserve"> предоставляются на безвозмездной основе по результатам проведения конкурсного отбора.</w:t>
      </w:r>
    </w:p>
    <w:p w:rsidR="00E248C2" w:rsidRPr="008C6233" w:rsidRDefault="00E248C2" w:rsidP="00E248C2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начала приема заявок на конкурсный отбор: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756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865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июня 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555A89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155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года.</w:t>
      </w:r>
    </w:p>
    <w:p w:rsidR="0002104B" w:rsidRPr="008C6233" w:rsidRDefault="00E248C2" w:rsidP="00E248C2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Срок окончания приема заявок на конкурсный отбор: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446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19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756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июл</w:t>
      </w:r>
      <w:r w:rsidR="00F865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я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555A89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155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 (включительно).</w:t>
      </w:r>
    </w:p>
    <w:p w:rsidR="004A56B1" w:rsidRPr="008C6233" w:rsidRDefault="00C57610" w:rsidP="004A56B1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Общий объем финансирования конкурсного отбора из бюджета Тутаевского муниципального района составляет </w:t>
      </w:r>
      <w:r w:rsidR="009B4759">
        <w:rPr>
          <w:rFonts w:ascii="Times New Roman" w:hAnsi="Times New Roman" w:cs="Times New Roman"/>
          <w:b/>
          <w:sz w:val="26"/>
          <w:szCs w:val="26"/>
        </w:rPr>
        <w:t>3</w:t>
      </w:r>
      <w:r w:rsidR="00763463">
        <w:rPr>
          <w:rFonts w:ascii="Times New Roman" w:hAnsi="Times New Roman" w:cs="Times New Roman"/>
          <w:b/>
          <w:sz w:val="26"/>
          <w:szCs w:val="26"/>
        </w:rPr>
        <w:t>5</w:t>
      </w:r>
      <w:r w:rsidR="00F865F3">
        <w:rPr>
          <w:rFonts w:ascii="Times New Roman" w:hAnsi="Times New Roman" w:cs="Times New Roman"/>
          <w:b/>
          <w:sz w:val="26"/>
          <w:szCs w:val="26"/>
        </w:rPr>
        <w:t>0</w:t>
      </w:r>
      <w:r w:rsidR="00555A89" w:rsidRPr="008C6233">
        <w:rPr>
          <w:rFonts w:ascii="Times New Roman" w:hAnsi="Times New Roman" w:cs="Times New Roman"/>
          <w:b/>
          <w:sz w:val="26"/>
          <w:szCs w:val="26"/>
        </w:rPr>
        <w:t xml:space="preserve"> 000 </w:t>
      </w:r>
      <w:r w:rsidRPr="008C6233">
        <w:rPr>
          <w:rFonts w:ascii="Times New Roman" w:hAnsi="Times New Roman" w:cs="Times New Roman"/>
          <w:b/>
          <w:sz w:val="26"/>
          <w:szCs w:val="26"/>
        </w:rPr>
        <w:t>руб.</w:t>
      </w:r>
      <w:r w:rsidR="004A56B1" w:rsidRPr="008C62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57610" w:rsidRPr="008C6233" w:rsidRDefault="00C57610" w:rsidP="00C57610">
      <w:pPr>
        <w:shd w:val="clear" w:color="auto" w:fill="FFFFFF"/>
        <w:spacing w:after="60" w:line="240" w:lineRule="auto"/>
        <w:ind w:firstLine="567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реализации проекта: </w:t>
      </w:r>
      <w:r w:rsidR="00555A89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6B2122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</w:t>
      </w:r>
      <w:r w:rsidR="00155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6B2122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год.</w:t>
      </w:r>
    </w:p>
    <w:p w:rsidR="00C57610" w:rsidRPr="008C6233" w:rsidRDefault="00C57610" w:rsidP="00C57610">
      <w:pPr>
        <w:shd w:val="clear" w:color="auto" w:fill="FFFFFF"/>
        <w:spacing w:after="60" w:line="240" w:lineRule="auto"/>
        <w:ind w:firstLine="567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начала реализации проекта: 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ранее </w:t>
      </w:r>
      <w:r w:rsidR="00D756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 августа 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555A89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155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57610" w:rsidRPr="008C6233" w:rsidRDefault="00C57610" w:rsidP="00C57610">
      <w:pPr>
        <w:shd w:val="clear" w:color="auto" w:fill="FFFFFF"/>
        <w:spacing w:after="60" w:line="240" w:lineRule="auto"/>
        <w:ind w:firstLine="567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завершения реализации проекта: 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позднее </w:t>
      </w:r>
      <w:r w:rsidR="00D756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15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756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ноября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20</w:t>
      </w:r>
      <w:r w:rsidR="006B2122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="001555F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57610" w:rsidRPr="008C6233" w:rsidRDefault="00C57610" w:rsidP="00C57610">
      <w:pPr>
        <w:shd w:val="clear" w:color="auto" w:fill="FFFFFF"/>
        <w:spacing w:after="60" w:line="240" w:lineRule="auto"/>
        <w:ind w:firstLine="567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Объем необходимого софинансирования проекта со стороны </w:t>
      </w:r>
      <w:r w:rsidR="00B94E98"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СНТ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: не менее </w:t>
      </w:r>
      <w:r w:rsidR="00B94E98"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30</w:t>
      </w:r>
      <w:r w:rsidRPr="008C62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процентов сметы расходов на реализацию проекта.</w:t>
      </w:r>
    </w:p>
    <w:p w:rsidR="006B2122" w:rsidRPr="008C6233" w:rsidRDefault="00C57610" w:rsidP="00C57610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Охват у</w:t>
      </w:r>
      <w:r w:rsidR="00650927"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частников мероприятиями проекта </w:t>
      </w:r>
      <w:r w:rsidR="006B2122"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6B2122" w:rsidRPr="008C62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не менее </w:t>
      </w:r>
      <w:r w:rsidR="001555F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50</w:t>
      </w:r>
      <w:r w:rsidR="006B2122" w:rsidRPr="008C623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человек</w:t>
      </w:r>
      <w:r w:rsidR="00650927" w:rsidRPr="008C623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50927" w:rsidRPr="008C6233" w:rsidRDefault="00650927" w:rsidP="00650927">
      <w:pPr>
        <w:spacing w:after="6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>Одн</w:t>
      </w:r>
      <w:r w:rsidR="00B94E98" w:rsidRPr="008C6233">
        <w:rPr>
          <w:rFonts w:ascii="Times New Roman" w:hAnsi="Times New Roman" w:cs="Times New Roman"/>
          <w:b/>
          <w:sz w:val="26"/>
          <w:szCs w:val="26"/>
        </w:rPr>
        <w:t xml:space="preserve">о СНТ 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вправе подать </w:t>
      </w:r>
      <w:r w:rsidR="00922FC5" w:rsidRPr="008C6233">
        <w:rPr>
          <w:rFonts w:ascii="Times New Roman" w:hAnsi="Times New Roman" w:cs="Times New Roman"/>
          <w:b/>
          <w:sz w:val="26"/>
          <w:szCs w:val="26"/>
        </w:rPr>
        <w:t>одн</w:t>
      </w:r>
      <w:r w:rsidR="004A56B1" w:rsidRPr="008C6233">
        <w:rPr>
          <w:rFonts w:ascii="Times New Roman" w:hAnsi="Times New Roman" w:cs="Times New Roman"/>
          <w:b/>
          <w:sz w:val="26"/>
          <w:szCs w:val="26"/>
        </w:rPr>
        <w:t>у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 заявк</w:t>
      </w:r>
      <w:r w:rsidR="004A56B1" w:rsidRPr="008C6233">
        <w:rPr>
          <w:rFonts w:ascii="Times New Roman" w:hAnsi="Times New Roman" w:cs="Times New Roman"/>
          <w:b/>
          <w:sz w:val="26"/>
          <w:szCs w:val="26"/>
        </w:rPr>
        <w:t>у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87C1E" w:rsidRPr="008C6233">
        <w:rPr>
          <w:rFonts w:ascii="Times New Roman" w:hAnsi="Times New Roman" w:cs="Times New Roman"/>
          <w:b/>
          <w:sz w:val="26"/>
          <w:szCs w:val="26"/>
        </w:rPr>
        <w:t>на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 конкурсн</w:t>
      </w:r>
      <w:r w:rsidR="00487C1E" w:rsidRPr="008C6233">
        <w:rPr>
          <w:rFonts w:ascii="Times New Roman" w:hAnsi="Times New Roman" w:cs="Times New Roman"/>
          <w:b/>
          <w:sz w:val="26"/>
          <w:szCs w:val="26"/>
        </w:rPr>
        <w:t>ый</w:t>
      </w:r>
      <w:r w:rsidRPr="008C6233">
        <w:rPr>
          <w:rFonts w:ascii="Times New Roman" w:hAnsi="Times New Roman" w:cs="Times New Roman"/>
          <w:b/>
          <w:sz w:val="26"/>
          <w:szCs w:val="26"/>
        </w:rPr>
        <w:t xml:space="preserve"> отбор.</w:t>
      </w:r>
    </w:p>
    <w:p w:rsidR="004A56B1" w:rsidRPr="008C6233" w:rsidRDefault="004A56B1" w:rsidP="004A56B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Заявка представляется в Администрацию Тутаевского муниципального района непосредственно или направляется почтовым отправлением.</w:t>
      </w:r>
    </w:p>
    <w:p w:rsidR="004A56B1" w:rsidRPr="008C6233" w:rsidRDefault="004A56B1" w:rsidP="004A56B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lastRenderedPageBreak/>
        <w:t>Документы должны быть представлены по адресу: Администрация Тутаевского муниципального района, 152300, Ярославская область, г. Тутаев, ул. Романовская, д.35</w:t>
      </w:r>
      <w:r w:rsidR="001555F6">
        <w:rPr>
          <w:rFonts w:ascii="Times New Roman" w:hAnsi="Times New Roman" w:cs="Times New Roman"/>
          <w:sz w:val="26"/>
          <w:szCs w:val="26"/>
        </w:rPr>
        <w:t>, каб.</w:t>
      </w:r>
      <w:r w:rsidR="00F865F3">
        <w:rPr>
          <w:rFonts w:ascii="Times New Roman" w:hAnsi="Times New Roman" w:cs="Times New Roman"/>
          <w:sz w:val="26"/>
          <w:szCs w:val="26"/>
        </w:rPr>
        <w:t>7</w:t>
      </w:r>
      <w:r w:rsidRPr="008C62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A56B1" w:rsidRPr="008C6233" w:rsidRDefault="004A56B1" w:rsidP="004A56B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Контактные телефоны для получения консультаций по вопросам подготовки заявок: 8(48533) 2-</w:t>
      </w:r>
      <w:r w:rsidR="00F865F3">
        <w:rPr>
          <w:rFonts w:ascii="Times New Roman" w:hAnsi="Times New Roman" w:cs="Times New Roman"/>
          <w:sz w:val="26"/>
          <w:szCs w:val="26"/>
        </w:rPr>
        <w:t>07-06</w:t>
      </w:r>
      <w:r w:rsidRPr="008C6233">
        <w:rPr>
          <w:rFonts w:ascii="Times New Roman" w:hAnsi="Times New Roman" w:cs="Times New Roman"/>
          <w:sz w:val="26"/>
          <w:szCs w:val="26"/>
        </w:rPr>
        <w:t>.</w:t>
      </w:r>
    </w:p>
    <w:p w:rsidR="004A56B1" w:rsidRPr="008C6233" w:rsidRDefault="004A56B1" w:rsidP="004A56B1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Заявки принимаются: понедельник-пятница с 14.00 до 1</w:t>
      </w:r>
      <w:r w:rsidR="00B94E98" w:rsidRPr="008C6233">
        <w:rPr>
          <w:rFonts w:ascii="Times New Roman" w:hAnsi="Times New Roman" w:cs="Times New Roman"/>
          <w:sz w:val="26"/>
          <w:szCs w:val="26"/>
        </w:rPr>
        <w:t>6</w:t>
      </w:r>
      <w:r w:rsidRPr="008C6233">
        <w:rPr>
          <w:rFonts w:ascii="Times New Roman" w:hAnsi="Times New Roman" w:cs="Times New Roman"/>
          <w:sz w:val="26"/>
          <w:szCs w:val="26"/>
        </w:rPr>
        <w:t>.00.</w:t>
      </w:r>
    </w:p>
    <w:p w:rsidR="002C666E" w:rsidRPr="008C6233" w:rsidRDefault="002C666E" w:rsidP="0076081A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условиях, предусмотренных Порядком </w:t>
      </w:r>
      <w:r w:rsidR="00E50EE4" w:rsidRPr="008C6233">
        <w:rPr>
          <w:rFonts w:ascii="Times New Roman" w:hAnsi="Times New Roman" w:cs="Times New Roman"/>
          <w:sz w:val="26"/>
          <w:szCs w:val="26"/>
        </w:rPr>
        <w:t>конкурсного отбора</w:t>
      </w:r>
      <w:r w:rsidRPr="008C6233">
        <w:rPr>
          <w:rFonts w:ascii="Times New Roman" w:hAnsi="Times New Roman" w:cs="Times New Roman"/>
          <w:sz w:val="26"/>
          <w:szCs w:val="26"/>
        </w:rPr>
        <w:t xml:space="preserve"> на реализацию проектов </w:t>
      </w:r>
      <w:r w:rsidR="00B94E98" w:rsidRPr="008C6233">
        <w:rPr>
          <w:rFonts w:ascii="Times New Roman" w:hAnsi="Times New Roman" w:cs="Times New Roman"/>
          <w:sz w:val="26"/>
          <w:szCs w:val="26"/>
        </w:rPr>
        <w:t>СНТ</w:t>
      </w:r>
      <w:r w:rsidR="00292D09" w:rsidRPr="008C6233">
        <w:rPr>
          <w:rFonts w:ascii="Times New Roman" w:hAnsi="Times New Roman" w:cs="Times New Roman"/>
          <w:sz w:val="26"/>
          <w:szCs w:val="26"/>
        </w:rPr>
        <w:t xml:space="preserve"> </w:t>
      </w:r>
      <w:r w:rsidRPr="008C6233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292D09" w:rsidRPr="008C6233">
        <w:rPr>
          <w:rFonts w:ascii="Times New Roman" w:hAnsi="Times New Roman" w:cs="Times New Roman"/>
          <w:sz w:val="26"/>
          <w:szCs w:val="26"/>
        </w:rPr>
        <w:t>МП</w:t>
      </w:r>
      <w:r w:rsidR="00B94E98" w:rsidRPr="008C6233">
        <w:rPr>
          <w:rFonts w:ascii="Times New Roman" w:hAnsi="Times New Roman" w:cs="Times New Roman"/>
          <w:sz w:val="26"/>
          <w:szCs w:val="26"/>
        </w:rPr>
        <w:t>.</w:t>
      </w:r>
    </w:p>
    <w:p w:rsidR="00E248C2" w:rsidRPr="008C6233" w:rsidRDefault="00E248C2" w:rsidP="00E248C2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Субсидии предоставляются на основании соглашения, заключаемого по итогам конкурсного отбора между Администрацией Тутаевского муниципального района и </w:t>
      </w:r>
      <w:r w:rsidR="006A4E02" w:rsidRPr="008C6233">
        <w:rPr>
          <w:rFonts w:ascii="Times New Roman" w:hAnsi="Times New Roman" w:cs="Times New Roman"/>
          <w:sz w:val="26"/>
          <w:szCs w:val="26"/>
        </w:rPr>
        <w:t>победителем конкурсного отбора</w:t>
      </w:r>
      <w:r w:rsidRPr="008C6233">
        <w:rPr>
          <w:rFonts w:ascii="Times New Roman" w:hAnsi="Times New Roman" w:cs="Times New Roman"/>
          <w:sz w:val="26"/>
          <w:szCs w:val="26"/>
        </w:rPr>
        <w:t>.</w:t>
      </w:r>
    </w:p>
    <w:p w:rsidR="00AD22F5" w:rsidRPr="008C6233" w:rsidRDefault="002C666E" w:rsidP="0076081A">
      <w:pPr>
        <w:spacing w:after="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AD22F5" w:rsidRPr="008C6233">
        <w:rPr>
          <w:rFonts w:ascii="Times New Roman" w:hAnsi="Times New Roman" w:cs="Times New Roman"/>
          <w:b/>
          <w:sz w:val="26"/>
          <w:szCs w:val="26"/>
        </w:rPr>
        <w:t xml:space="preserve">Разъяснения по составу документов заявки </w:t>
      </w:r>
      <w:r w:rsidR="00B94E98" w:rsidRPr="008C6233">
        <w:rPr>
          <w:rFonts w:ascii="Times New Roman" w:hAnsi="Times New Roman" w:cs="Times New Roman"/>
          <w:b/>
          <w:sz w:val="26"/>
          <w:szCs w:val="26"/>
        </w:rPr>
        <w:t>СНТ</w:t>
      </w:r>
    </w:p>
    <w:p w:rsidR="00AD22F5" w:rsidRPr="008C6233" w:rsidRDefault="00AD22F5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 Согласно Порядку </w:t>
      </w:r>
      <w:r w:rsidR="00E50EE4" w:rsidRPr="008C6233">
        <w:rPr>
          <w:rFonts w:ascii="Times New Roman" w:hAnsi="Times New Roman" w:cs="Times New Roman"/>
          <w:sz w:val="26"/>
          <w:szCs w:val="26"/>
        </w:rPr>
        <w:t xml:space="preserve">конкурсного отбора </w:t>
      </w:r>
      <w:r w:rsidRPr="008C6233">
        <w:rPr>
          <w:rFonts w:ascii="Times New Roman" w:hAnsi="Times New Roman" w:cs="Times New Roman"/>
          <w:sz w:val="26"/>
          <w:szCs w:val="26"/>
        </w:rPr>
        <w:t xml:space="preserve">в рамках исполнения </w:t>
      </w:r>
      <w:r w:rsidR="00C00551" w:rsidRPr="008C6233">
        <w:rPr>
          <w:rFonts w:ascii="Times New Roman" w:hAnsi="Times New Roman" w:cs="Times New Roman"/>
          <w:sz w:val="26"/>
          <w:szCs w:val="26"/>
        </w:rPr>
        <w:t>МП</w:t>
      </w:r>
      <w:r w:rsidR="00AA46AC" w:rsidRPr="008C6233">
        <w:rPr>
          <w:rFonts w:ascii="Times New Roman" w:hAnsi="Times New Roman" w:cs="Times New Roman"/>
          <w:sz w:val="26"/>
          <w:szCs w:val="26"/>
        </w:rPr>
        <w:t xml:space="preserve"> </w:t>
      </w:r>
      <w:r w:rsidRPr="008C6233">
        <w:rPr>
          <w:rFonts w:ascii="Times New Roman" w:hAnsi="Times New Roman" w:cs="Times New Roman"/>
          <w:sz w:val="26"/>
          <w:szCs w:val="26"/>
        </w:rPr>
        <w:t xml:space="preserve">для участия в конкурсном отборе </w:t>
      </w:r>
      <w:r w:rsidR="00B94E98" w:rsidRPr="008C6233">
        <w:rPr>
          <w:rFonts w:ascii="Times New Roman" w:hAnsi="Times New Roman" w:cs="Times New Roman"/>
          <w:sz w:val="26"/>
          <w:szCs w:val="26"/>
        </w:rPr>
        <w:t>СНТ</w:t>
      </w:r>
      <w:r w:rsidRPr="008C6233">
        <w:rPr>
          <w:rFonts w:ascii="Times New Roman" w:hAnsi="Times New Roman" w:cs="Times New Roman"/>
          <w:sz w:val="26"/>
          <w:szCs w:val="26"/>
        </w:rPr>
        <w:t xml:space="preserve"> в составе заявки долж</w:t>
      </w:r>
      <w:r w:rsidR="00B94E98" w:rsidRPr="008C6233">
        <w:rPr>
          <w:rFonts w:ascii="Times New Roman" w:hAnsi="Times New Roman" w:cs="Times New Roman"/>
          <w:sz w:val="26"/>
          <w:szCs w:val="26"/>
        </w:rPr>
        <w:t>но</w:t>
      </w:r>
      <w:r w:rsidRPr="008C6233">
        <w:rPr>
          <w:rFonts w:ascii="Times New Roman" w:hAnsi="Times New Roman" w:cs="Times New Roman"/>
          <w:sz w:val="26"/>
          <w:szCs w:val="26"/>
        </w:rPr>
        <w:t xml:space="preserve"> представить:</w:t>
      </w:r>
    </w:p>
    <w:p w:rsidR="00B94E98" w:rsidRPr="008C6233" w:rsidRDefault="00B94E98" w:rsidP="00B94E98">
      <w:pPr>
        <w:pStyle w:val="20"/>
        <w:shd w:val="clear" w:color="auto" w:fill="auto"/>
        <w:tabs>
          <w:tab w:val="left" w:pos="1091"/>
        </w:tabs>
        <w:spacing w:after="0"/>
        <w:ind w:firstLine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 xml:space="preserve">1. Заявление на участие в конкурсном отборе, заполненное по форме 1 согласно приложению к настоящему Порядку </w:t>
      </w:r>
      <w:r w:rsidR="008C6233" w:rsidRPr="008C6233">
        <w:rPr>
          <w:sz w:val="26"/>
          <w:szCs w:val="26"/>
        </w:rPr>
        <w:t xml:space="preserve">конкурсного отбора </w:t>
      </w:r>
      <w:r w:rsidRPr="008C6233">
        <w:rPr>
          <w:sz w:val="26"/>
          <w:szCs w:val="26"/>
        </w:rPr>
        <w:t>(в одном экземпляре на листах формата А4).</w:t>
      </w:r>
    </w:p>
    <w:p w:rsidR="00B94E98" w:rsidRPr="008C6233" w:rsidRDefault="00B94E98" w:rsidP="00B94E98">
      <w:pPr>
        <w:pStyle w:val="20"/>
        <w:shd w:val="clear" w:color="auto" w:fill="auto"/>
        <w:tabs>
          <w:tab w:val="left" w:pos="1310"/>
        </w:tabs>
        <w:spacing w:after="0"/>
        <w:ind w:firstLine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2. Проект, составленный по форме 2 согласно приложению к настоящему Порядку (в одном экземпляре на листах формата А4).</w:t>
      </w:r>
    </w:p>
    <w:p w:rsidR="00B94E98" w:rsidRPr="008C6233" w:rsidRDefault="00B94E98" w:rsidP="00B94E98">
      <w:pPr>
        <w:pStyle w:val="20"/>
        <w:shd w:val="clear" w:color="auto" w:fill="auto"/>
        <w:tabs>
          <w:tab w:val="left" w:pos="1310"/>
        </w:tabs>
        <w:spacing w:after="0"/>
        <w:ind w:firstLine="709"/>
        <w:jc w:val="both"/>
        <w:rPr>
          <w:sz w:val="26"/>
          <w:szCs w:val="26"/>
        </w:rPr>
      </w:pPr>
      <w:r w:rsidRPr="008C6233">
        <w:rPr>
          <w:sz w:val="26"/>
          <w:szCs w:val="26"/>
        </w:rPr>
        <w:t xml:space="preserve">3. Смету расходов на реализацию проекта, заполненную по форме 3 согласно приложению к настоящему Порядку </w:t>
      </w:r>
      <w:r w:rsidR="008C6233" w:rsidRPr="008C6233">
        <w:rPr>
          <w:sz w:val="26"/>
          <w:szCs w:val="26"/>
        </w:rPr>
        <w:t xml:space="preserve">конкурсного отбора </w:t>
      </w:r>
      <w:r w:rsidRPr="008C6233">
        <w:rPr>
          <w:sz w:val="26"/>
          <w:szCs w:val="26"/>
        </w:rPr>
        <w:t>(в двух экземплярах на листах формата А4), с пояснительной запиской, содержащей экономическое обоснование затрат (детализированный расчет затрат) с указанием цен и пояснением расчетов. Обоснование и расчет представляются по каждой статье сметы расходов.</w:t>
      </w:r>
    </w:p>
    <w:p w:rsidR="00B94E98" w:rsidRPr="008C6233" w:rsidRDefault="00B94E98" w:rsidP="00B94E98">
      <w:pPr>
        <w:pStyle w:val="20"/>
        <w:shd w:val="clear" w:color="auto" w:fill="auto"/>
        <w:tabs>
          <w:tab w:val="left" w:pos="1327"/>
        </w:tabs>
        <w:spacing w:after="0"/>
        <w:ind w:left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4. Заверенные СНТ копии документов:</w:t>
      </w:r>
    </w:p>
    <w:p w:rsidR="00B94E98" w:rsidRPr="008C6233" w:rsidRDefault="00B94E98" w:rsidP="00B94E98">
      <w:pPr>
        <w:pStyle w:val="20"/>
        <w:numPr>
          <w:ilvl w:val="0"/>
          <w:numId w:val="3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устав СНТ;</w:t>
      </w:r>
    </w:p>
    <w:p w:rsidR="00B94E98" w:rsidRPr="008C6233" w:rsidRDefault="00B94E98" w:rsidP="00B94E98">
      <w:pPr>
        <w:pStyle w:val="20"/>
        <w:numPr>
          <w:ilvl w:val="0"/>
          <w:numId w:val="3"/>
        </w:numPr>
        <w:shd w:val="clear" w:color="auto" w:fill="auto"/>
        <w:tabs>
          <w:tab w:val="left" w:pos="1010"/>
        </w:tabs>
        <w:spacing w:after="0"/>
        <w:ind w:firstLine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свидетельство о государственной регистрации СНТ.</w:t>
      </w:r>
    </w:p>
    <w:p w:rsidR="00B94E98" w:rsidRPr="008C6233" w:rsidRDefault="00DA6E90" w:rsidP="00B94E98">
      <w:pPr>
        <w:pStyle w:val="20"/>
        <w:shd w:val="clear" w:color="auto" w:fill="auto"/>
        <w:tabs>
          <w:tab w:val="left" w:pos="1268"/>
        </w:tabs>
        <w:spacing w:after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94E98" w:rsidRPr="008C6233">
        <w:rPr>
          <w:sz w:val="26"/>
          <w:szCs w:val="26"/>
        </w:rPr>
        <w:t>. Документы, подтверждающие отсутствие задолженности у СНТ по налогам, сборам и иным обязательным платежам в бюджеты бюджетной системы Российской Федерации и государственными внебюджетными фондами, полученные не ранее чем за 1 месяц до дня представления заявки.</w:t>
      </w:r>
    </w:p>
    <w:p w:rsidR="00B94E98" w:rsidRPr="008C6233" w:rsidRDefault="00DA6E90" w:rsidP="00B94E98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94E98" w:rsidRPr="008C6233">
        <w:rPr>
          <w:sz w:val="26"/>
          <w:szCs w:val="26"/>
        </w:rPr>
        <w:t>. Согласие на обработку персональных данных физических лиц (форма 6 приложения к Порядку</w:t>
      </w:r>
      <w:r w:rsidR="008C6233" w:rsidRPr="008C6233">
        <w:rPr>
          <w:sz w:val="26"/>
          <w:szCs w:val="26"/>
        </w:rPr>
        <w:t xml:space="preserve"> конкурсного отбора</w:t>
      </w:r>
      <w:r w:rsidR="00B94E98" w:rsidRPr="008C6233">
        <w:rPr>
          <w:sz w:val="26"/>
          <w:szCs w:val="26"/>
        </w:rPr>
        <w:t>), данные которых содержатся в заявке.</w:t>
      </w:r>
    </w:p>
    <w:p w:rsidR="00B94E98" w:rsidRPr="008C6233" w:rsidRDefault="00DA6E90" w:rsidP="00B94E98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4E98" w:rsidRPr="008C6233">
        <w:rPr>
          <w:sz w:val="26"/>
          <w:szCs w:val="26"/>
        </w:rPr>
        <w:t>. Заверенная СНТ копия решения исполнительного органа организации об ее участии в конкурсном отборе.</w:t>
      </w:r>
    </w:p>
    <w:p w:rsidR="00B94E98" w:rsidRPr="008C6233" w:rsidRDefault="00DA6E90" w:rsidP="00B94E98">
      <w:pPr>
        <w:pStyle w:val="20"/>
        <w:shd w:val="clear" w:color="auto" w:fill="auto"/>
        <w:tabs>
          <w:tab w:val="left" w:pos="1419"/>
        </w:tabs>
        <w:spacing w:after="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94E98" w:rsidRPr="008C6233">
        <w:rPr>
          <w:sz w:val="26"/>
          <w:szCs w:val="26"/>
        </w:rPr>
        <w:t>. Согласие на размещение Организатором конкурса в открытом доступе в сети «Интернет» сведений об участнике конкурсного отбора (без указания персональных данных).</w:t>
      </w:r>
    </w:p>
    <w:p w:rsidR="00B94E98" w:rsidRPr="008C6233" w:rsidRDefault="00DA6E90" w:rsidP="008C6233">
      <w:pPr>
        <w:pStyle w:val="20"/>
        <w:shd w:val="clear" w:color="auto" w:fill="auto"/>
        <w:tabs>
          <w:tab w:val="left" w:pos="1378"/>
        </w:tabs>
        <w:spacing w:after="120"/>
        <w:ind w:firstLine="76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94E98" w:rsidRPr="008C6233">
        <w:rPr>
          <w:sz w:val="26"/>
          <w:szCs w:val="26"/>
        </w:rPr>
        <w:t>. Информационное письмо СНТ об отсутствии ограничений прав на распоряжение денежными средствами, находящимися на ее (его) счете (счетах).</w:t>
      </w:r>
    </w:p>
    <w:p w:rsidR="00E50EE4" w:rsidRPr="008C6233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Заявка запечатывается в конверт с надписью «Заявка на участие в конкурсном отборе» (с указанием наименования </w:t>
      </w:r>
      <w:r w:rsidR="00B94E98" w:rsidRPr="008C6233">
        <w:rPr>
          <w:rFonts w:ascii="Times New Roman" w:hAnsi="Times New Roman" w:cs="Times New Roman"/>
          <w:sz w:val="26"/>
          <w:szCs w:val="26"/>
        </w:rPr>
        <w:t>СНТ</w:t>
      </w:r>
      <w:r w:rsidRPr="008C6233">
        <w:rPr>
          <w:rFonts w:ascii="Times New Roman" w:hAnsi="Times New Roman" w:cs="Times New Roman"/>
          <w:sz w:val="26"/>
          <w:szCs w:val="26"/>
        </w:rPr>
        <w:t>, направивше</w:t>
      </w:r>
      <w:r w:rsidR="00B94E98" w:rsidRPr="008C6233">
        <w:rPr>
          <w:rFonts w:ascii="Times New Roman" w:hAnsi="Times New Roman" w:cs="Times New Roman"/>
          <w:sz w:val="26"/>
          <w:szCs w:val="26"/>
        </w:rPr>
        <w:t xml:space="preserve">го </w:t>
      </w:r>
      <w:r w:rsidRPr="008C6233">
        <w:rPr>
          <w:rFonts w:ascii="Times New Roman" w:hAnsi="Times New Roman" w:cs="Times New Roman"/>
          <w:sz w:val="26"/>
          <w:szCs w:val="26"/>
        </w:rPr>
        <w:t xml:space="preserve">заявку, и наименования проекта, направленного на участие в конкурсном отборе). </w:t>
      </w:r>
    </w:p>
    <w:p w:rsidR="00E50EE4" w:rsidRPr="008C6233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lastRenderedPageBreak/>
        <w:t xml:space="preserve">Заявка может быть отозвана до окончания срока приема заявок путем направления в </w:t>
      </w:r>
      <w:r w:rsidR="00C11414" w:rsidRPr="008C6233">
        <w:rPr>
          <w:rFonts w:ascii="Times New Roman" w:hAnsi="Times New Roman" w:cs="Times New Roman"/>
          <w:sz w:val="26"/>
          <w:szCs w:val="26"/>
        </w:rPr>
        <w:t>адрес Организатора конкурса</w:t>
      </w:r>
      <w:r w:rsidRPr="008C6233">
        <w:rPr>
          <w:rFonts w:ascii="Times New Roman" w:hAnsi="Times New Roman" w:cs="Times New Roman"/>
          <w:sz w:val="26"/>
          <w:szCs w:val="26"/>
        </w:rPr>
        <w:t xml:space="preserve"> соответствующего решения исполнительного органа </w:t>
      </w:r>
      <w:r w:rsidR="00B94E98" w:rsidRPr="008C6233">
        <w:rPr>
          <w:rFonts w:ascii="Times New Roman" w:hAnsi="Times New Roman" w:cs="Times New Roman"/>
          <w:sz w:val="26"/>
          <w:szCs w:val="26"/>
        </w:rPr>
        <w:t>СНТ</w:t>
      </w:r>
      <w:r w:rsidRPr="008C6233">
        <w:rPr>
          <w:rFonts w:ascii="Times New Roman" w:hAnsi="Times New Roman" w:cs="Times New Roman"/>
          <w:sz w:val="26"/>
          <w:szCs w:val="26"/>
        </w:rPr>
        <w:t>.</w:t>
      </w:r>
    </w:p>
    <w:p w:rsidR="00E50EE4" w:rsidRPr="008C6233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Документы и материалы, представленные участниками конкурсного отбора, не возвращаются и не рецензируются.</w:t>
      </w:r>
    </w:p>
    <w:p w:rsidR="00E50EE4" w:rsidRPr="008C6233" w:rsidRDefault="00E50EE4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 xml:space="preserve">В течение срока приема заявок внесение изменений в заявку допускается только путем представления для включения в ее состав дополнительной информации. </w:t>
      </w:r>
    </w:p>
    <w:p w:rsidR="00B55C9C" w:rsidRPr="008C6233" w:rsidRDefault="00B55C9C" w:rsidP="0076081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FD49DD" w:rsidRPr="008C6233">
        <w:rPr>
          <w:rFonts w:ascii="Times New Roman" w:hAnsi="Times New Roman" w:cs="Times New Roman"/>
          <w:b/>
          <w:sz w:val="26"/>
          <w:szCs w:val="26"/>
        </w:rPr>
        <w:t>Критерии оценки проектов и к</w:t>
      </w:r>
      <w:r w:rsidRPr="008C6233">
        <w:rPr>
          <w:rFonts w:ascii="Times New Roman" w:hAnsi="Times New Roman" w:cs="Times New Roman"/>
          <w:b/>
          <w:sz w:val="26"/>
          <w:szCs w:val="26"/>
        </w:rPr>
        <w:t>алендарный план проведения конкурса</w:t>
      </w:r>
    </w:p>
    <w:p w:rsidR="008C6233" w:rsidRPr="008C6233" w:rsidRDefault="008C6233" w:rsidP="008C6233">
      <w:pPr>
        <w:pStyle w:val="20"/>
        <w:shd w:val="clear" w:color="auto" w:fill="auto"/>
        <w:tabs>
          <w:tab w:val="left" w:pos="1367"/>
        </w:tabs>
        <w:spacing w:after="0"/>
        <w:ind w:firstLine="567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Оценка проектов, представленных участниками конкурсного отбора, производится в один этап по двум направлениям:</w:t>
      </w:r>
    </w:p>
    <w:p w:rsidR="008C6233" w:rsidRPr="008C6233" w:rsidRDefault="008C6233" w:rsidP="008C6233">
      <w:pPr>
        <w:pStyle w:val="20"/>
        <w:shd w:val="clear" w:color="auto" w:fill="auto"/>
        <w:tabs>
          <w:tab w:val="left" w:pos="1367"/>
        </w:tabs>
        <w:spacing w:after="0"/>
        <w:ind w:left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- экономическая составляющая проекта;</w:t>
      </w:r>
    </w:p>
    <w:p w:rsidR="008C6233" w:rsidRPr="008C6233" w:rsidRDefault="008C6233" w:rsidP="008C6233">
      <w:pPr>
        <w:pStyle w:val="20"/>
        <w:shd w:val="clear" w:color="auto" w:fill="auto"/>
        <w:tabs>
          <w:tab w:val="left" w:pos="1367"/>
        </w:tabs>
        <w:spacing w:after="0"/>
        <w:ind w:left="740"/>
        <w:jc w:val="both"/>
        <w:rPr>
          <w:sz w:val="26"/>
          <w:szCs w:val="26"/>
        </w:rPr>
      </w:pPr>
      <w:r w:rsidRPr="008C6233">
        <w:rPr>
          <w:sz w:val="26"/>
          <w:szCs w:val="26"/>
        </w:rPr>
        <w:t>- социальная составляющая проекта.</w:t>
      </w:r>
    </w:p>
    <w:p w:rsidR="00894E51" w:rsidRPr="008C6233" w:rsidRDefault="008C6233" w:rsidP="00FD49DD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C6233">
        <w:rPr>
          <w:rFonts w:ascii="Times New Roman" w:hAnsi="Times New Roman" w:cs="Times New Roman"/>
          <w:sz w:val="26"/>
          <w:szCs w:val="26"/>
        </w:rPr>
        <w:t>Степень соответствия каждому критерию определяется в баллах оценки соответственно таблице, представленной в пункте 11 раздела IV Порядка конкурсного отбора.</w:t>
      </w:r>
    </w:p>
    <w:p w:rsidR="00F534BA" w:rsidRPr="008C6233" w:rsidRDefault="00F534BA" w:rsidP="00F534BA">
      <w:pPr>
        <w:spacing w:after="6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233">
        <w:rPr>
          <w:rFonts w:ascii="Times New Roman" w:hAnsi="Times New Roman" w:cs="Times New Roman"/>
          <w:b/>
          <w:sz w:val="26"/>
          <w:szCs w:val="26"/>
        </w:rPr>
        <w:t>Календарный план: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095"/>
        <w:gridCol w:w="2942"/>
      </w:tblGrid>
      <w:tr w:rsidR="00B55C9C" w:rsidRPr="008C6233" w:rsidTr="00F534BA">
        <w:tc>
          <w:tcPr>
            <w:tcW w:w="534" w:type="dxa"/>
          </w:tcPr>
          <w:p w:rsidR="00B55C9C" w:rsidRPr="008C6233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B55C9C" w:rsidRPr="008C6233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42" w:type="dxa"/>
          </w:tcPr>
          <w:p w:rsidR="00B55C9C" w:rsidRPr="008C6233" w:rsidRDefault="00B55C9C" w:rsidP="0076081A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B55C9C" w:rsidRPr="008C6233" w:rsidTr="00F534BA">
        <w:tc>
          <w:tcPr>
            <w:tcW w:w="534" w:type="dxa"/>
            <w:vAlign w:val="center"/>
          </w:tcPr>
          <w:p w:rsidR="00B55C9C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B55C9C" w:rsidRPr="008C6233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Размещение объявления о проведении конкурса на официальном сайте Администрации Тутаевского муниципального района в сети «Интернет»</w:t>
            </w:r>
          </w:p>
        </w:tc>
        <w:tc>
          <w:tcPr>
            <w:tcW w:w="2942" w:type="dxa"/>
            <w:vAlign w:val="center"/>
          </w:tcPr>
          <w:p w:rsidR="00B55C9C" w:rsidRPr="008C6233" w:rsidRDefault="000446A1" w:rsidP="000446A1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D60B4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F86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C4B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55A89" w:rsidRPr="008C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2C4B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55C9C" w:rsidRPr="008C6233" w:rsidTr="00F534BA">
        <w:tc>
          <w:tcPr>
            <w:tcW w:w="534" w:type="dxa"/>
            <w:vAlign w:val="center"/>
          </w:tcPr>
          <w:p w:rsidR="00B55C9C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B55C9C" w:rsidRPr="008C6233" w:rsidRDefault="00B55C9C" w:rsidP="009B475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Прием заявок на участие в конкурсе проектов</w:t>
            </w:r>
          </w:p>
        </w:tc>
        <w:tc>
          <w:tcPr>
            <w:tcW w:w="2942" w:type="dxa"/>
            <w:vAlign w:val="center"/>
          </w:tcPr>
          <w:p w:rsidR="00B55C9C" w:rsidRPr="008C6233" w:rsidRDefault="000446A1" w:rsidP="000446A1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5F3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 w:rsidR="00E213C0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D73FA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F865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13C0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55A89" w:rsidRPr="008C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3C0" w:rsidRPr="008C6233">
              <w:rPr>
                <w:rFonts w:ascii="Times New Roman" w:hAnsi="Times New Roman" w:cs="Times New Roman"/>
                <w:sz w:val="24"/>
                <w:szCs w:val="24"/>
              </w:rPr>
              <w:t>г. (включительно)</w:t>
            </w:r>
          </w:p>
        </w:tc>
      </w:tr>
      <w:tr w:rsidR="00B55C9C" w:rsidRPr="008C6233" w:rsidTr="00F534BA">
        <w:tc>
          <w:tcPr>
            <w:tcW w:w="534" w:type="dxa"/>
            <w:vAlign w:val="center"/>
          </w:tcPr>
          <w:p w:rsidR="00B55C9C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B55C9C" w:rsidRPr="008C6233" w:rsidRDefault="00B55C9C" w:rsidP="0076081A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Вскрытие конвертов с заявками на участие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8C6233" w:rsidRDefault="000446A1" w:rsidP="000446A1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="00F865F3">
              <w:rPr>
                <w:rFonts w:ascii="Times New Roman" w:hAnsi="Times New Roman" w:cs="Times New Roman"/>
                <w:sz w:val="24"/>
                <w:szCs w:val="24"/>
              </w:rPr>
              <w:t xml:space="preserve">июля </w:t>
            </w:r>
            <w:r w:rsidR="00C57610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555A89" w:rsidRPr="008C62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5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2810" w:rsidRPr="008C62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13.00</w:t>
            </w:r>
            <w:r w:rsidR="00F32810" w:rsidRPr="008C6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0EA9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3A0" w:rsidRPr="008C6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 w:rsidR="00F32810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ТМР, кабинет </w:t>
            </w:r>
            <w:r w:rsidR="008C6233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первого </w:t>
            </w:r>
            <w:r w:rsidR="00F32810" w:rsidRPr="008C623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естителя</w:t>
            </w:r>
            <w:r w:rsidR="00F32810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00528C" w:rsidRPr="008C6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</w:p>
        </w:tc>
      </w:tr>
      <w:tr w:rsidR="00B55C9C" w:rsidRPr="008C6233" w:rsidTr="00F534BA">
        <w:tc>
          <w:tcPr>
            <w:tcW w:w="534" w:type="dxa"/>
            <w:vAlign w:val="center"/>
          </w:tcPr>
          <w:p w:rsidR="00B55C9C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B55C9C" w:rsidRPr="008C6233" w:rsidRDefault="00F42C4B" w:rsidP="008C62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Проверка поступивших заявок на предмет их соответствия требованиям, установленным Порядк</w:t>
            </w:r>
            <w:r w:rsidR="008C6233" w:rsidRPr="008C62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отбора</w:t>
            </w:r>
          </w:p>
        </w:tc>
        <w:tc>
          <w:tcPr>
            <w:tcW w:w="2942" w:type="dxa"/>
            <w:vAlign w:val="center"/>
          </w:tcPr>
          <w:p w:rsidR="00B55C9C" w:rsidRPr="008C6233" w:rsidRDefault="00F42C4B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не более 3 рабочих дней со дня окончания срока приема заявок</w:t>
            </w:r>
          </w:p>
        </w:tc>
      </w:tr>
      <w:tr w:rsidR="00B55C9C" w:rsidRPr="008C6233" w:rsidTr="00F534BA">
        <w:tc>
          <w:tcPr>
            <w:tcW w:w="534" w:type="dxa"/>
            <w:vAlign w:val="center"/>
          </w:tcPr>
          <w:p w:rsidR="00B55C9C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13BD" w:rsidRPr="008C6233" w:rsidRDefault="00F42C4B" w:rsidP="009B475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протокола, в котором указывается список участников конкурсного отбора, заявки которых подлежат оценке конкурсной комиссией, и список не допущенных к участию в конкурсном отборе</w:t>
            </w:r>
          </w:p>
        </w:tc>
        <w:tc>
          <w:tcPr>
            <w:tcW w:w="2942" w:type="dxa"/>
            <w:vAlign w:val="center"/>
          </w:tcPr>
          <w:p w:rsidR="00B55C9C" w:rsidRPr="008C6233" w:rsidRDefault="00F42C4B" w:rsidP="00C1141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не более 5 рабочих дней со дня окончания срока приема заявок</w:t>
            </w:r>
          </w:p>
        </w:tc>
      </w:tr>
      <w:tr w:rsidR="003F13BD" w:rsidRPr="008C6233" w:rsidTr="00F534BA">
        <w:tc>
          <w:tcPr>
            <w:tcW w:w="534" w:type="dxa"/>
            <w:vAlign w:val="center"/>
          </w:tcPr>
          <w:p w:rsidR="003F13BD" w:rsidRPr="008C6233" w:rsidRDefault="003F13BD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3F13BD" w:rsidRPr="008C6233" w:rsidRDefault="008C6233" w:rsidP="008C6233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2C4B" w:rsidRPr="008C6233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42C4B"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участников конкурсного отбора конкурсной комиссией</w:t>
            </w:r>
          </w:p>
        </w:tc>
        <w:tc>
          <w:tcPr>
            <w:tcW w:w="2942" w:type="dxa"/>
            <w:vAlign w:val="center"/>
          </w:tcPr>
          <w:p w:rsidR="003F13BD" w:rsidRPr="008C6233" w:rsidRDefault="008C6233" w:rsidP="008C6233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20 рабочих дней с даты окончания приема заявок </w:t>
            </w:r>
          </w:p>
        </w:tc>
      </w:tr>
      <w:tr w:rsidR="00F42C4B" w:rsidRPr="008C6233" w:rsidTr="00F534BA">
        <w:tc>
          <w:tcPr>
            <w:tcW w:w="534" w:type="dxa"/>
            <w:vAlign w:val="center"/>
          </w:tcPr>
          <w:p w:rsidR="00F42C4B" w:rsidRPr="008C6233" w:rsidRDefault="008C6233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F42C4B" w:rsidRPr="008C6233" w:rsidRDefault="00EB4287" w:rsidP="009B4759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Утверждение конкурсной комиссией списка победителей конкурсного отбора, подписание итогового протокола</w:t>
            </w:r>
          </w:p>
        </w:tc>
        <w:tc>
          <w:tcPr>
            <w:tcW w:w="2942" w:type="dxa"/>
            <w:vAlign w:val="center"/>
          </w:tcPr>
          <w:p w:rsidR="00F42C4B" w:rsidRPr="008C6233" w:rsidRDefault="00EB4287" w:rsidP="0076081A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233">
              <w:rPr>
                <w:rFonts w:ascii="Times New Roman" w:hAnsi="Times New Roman" w:cs="Times New Roman"/>
                <w:sz w:val="24"/>
                <w:szCs w:val="24"/>
              </w:rPr>
              <w:t>в течение 3 рабочих дней с даты проведения заседания конкурсной комиссии, на котором было принято такое решение</w:t>
            </w:r>
          </w:p>
        </w:tc>
      </w:tr>
    </w:tbl>
    <w:p w:rsidR="00B55C9C" w:rsidRPr="008C6233" w:rsidRDefault="00B55C9C" w:rsidP="0076081A">
      <w:pPr>
        <w:spacing w:after="6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B55C9C" w:rsidRPr="008C6233" w:rsidSect="00470334"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D21" w:rsidRDefault="00287D21" w:rsidP="00E315F7">
      <w:pPr>
        <w:spacing w:after="0" w:line="240" w:lineRule="auto"/>
      </w:pPr>
      <w:r>
        <w:separator/>
      </w:r>
    </w:p>
  </w:endnote>
  <w:endnote w:type="continuationSeparator" w:id="0">
    <w:p w:rsidR="00287D21" w:rsidRDefault="00287D21" w:rsidP="00E31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D21" w:rsidRDefault="00287D21" w:rsidP="00E315F7">
      <w:pPr>
        <w:spacing w:after="0" w:line="240" w:lineRule="auto"/>
      </w:pPr>
      <w:r>
        <w:separator/>
      </w:r>
    </w:p>
  </w:footnote>
  <w:footnote w:type="continuationSeparator" w:id="0">
    <w:p w:rsidR="00287D21" w:rsidRDefault="00287D21" w:rsidP="00E31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96161"/>
      <w:docPartObj>
        <w:docPartGallery w:val="Page Numbers (Top of Page)"/>
        <w:docPartUnique/>
      </w:docPartObj>
    </w:sdtPr>
    <w:sdtEndPr/>
    <w:sdtContent>
      <w:p w:rsidR="00D546E8" w:rsidRDefault="00A41116" w:rsidP="00D546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3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46E8" w:rsidRDefault="00D546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E8" w:rsidRDefault="00D546E8">
    <w:pPr>
      <w:pStyle w:val="a4"/>
      <w:jc w:val="center"/>
    </w:pPr>
  </w:p>
  <w:p w:rsidR="00D546E8" w:rsidRDefault="00D546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FCA"/>
    <w:multiLevelType w:val="hybridMultilevel"/>
    <w:tmpl w:val="9B92DF1A"/>
    <w:lvl w:ilvl="0" w:tplc="2968CB4E">
      <w:start w:val="1"/>
      <w:numFmt w:val="bullet"/>
      <w:lvlText w:val="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C06CA1"/>
    <w:multiLevelType w:val="hybridMultilevel"/>
    <w:tmpl w:val="68DAF88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EE6"/>
    <w:rsid w:val="0000528C"/>
    <w:rsid w:val="0002104B"/>
    <w:rsid w:val="000446A1"/>
    <w:rsid w:val="000736A7"/>
    <w:rsid w:val="00074363"/>
    <w:rsid w:val="000B1C41"/>
    <w:rsid w:val="000B73F7"/>
    <w:rsid w:val="000C7E7C"/>
    <w:rsid w:val="000D096C"/>
    <w:rsid w:val="000E49F0"/>
    <w:rsid w:val="000E4FF8"/>
    <w:rsid w:val="00104D40"/>
    <w:rsid w:val="00153EE0"/>
    <w:rsid w:val="00154518"/>
    <w:rsid w:val="001555F6"/>
    <w:rsid w:val="001A1B20"/>
    <w:rsid w:val="001D08AB"/>
    <w:rsid w:val="001F011C"/>
    <w:rsid w:val="002866CA"/>
    <w:rsid w:val="00287D21"/>
    <w:rsid w:val="00292D09"/>
    <w:rsid w:val="00297A23"/>
    <w:rsid w:val="002B00DA"/>
    <w:rsid w:val="002C666E"/>
    <w:rsid w:val="002D60B4"/>
    <w:rsid w:val="002E5EDE"/>
    <w:rsid w:val="002E779E"/>
    <w:rsid w:val="002E7DAF"/>
    <w:rsid w:val="00310EAE"/>
    <w:rsid w:val="003166FC"/>
    <w:rsid w:val="00350657"/>
    <w:rsid w:val="00357209"/>
    <w:rsid w:val="00373AB5"/>
    <w:rsid w:val="003926F3"/>
    <w:rsid w:val="003A3B60"/>
    <w:rsid w:val="003A3BE6"/>
    <w:rsid w:val="003F13BD"/>
    <w:rsid w:val="004170C4"/>
    <w:rsid w:val="0042705C"/>
    <w:rsid w:val="0043330D"/>
    <w:rsid w:val="004333B3"/>
    <w:rsid w:val="004366E6"/>
    <w:rsid w:val="00470334"/>
    <w:rsid w:val="0047686B"/>
    <w:rsid w:val="00487C1E"/>
    <w:rsid w:val="00491966"/>
    <w:rsid w:val="0049588F"/>
    <w:rsid w:val="004A56B1"/>
    <w:rsid w:val="004B19E0"/>
    <w:rsid w:val="004E0E25"/>
    <w:rsid w:val="004F1B3E"/>
    <w:rsid w:val="004F4D35"/>
    <w:rsid w:val="00516F26"/>
    <w:rsid w:val="00550C39"/>
    <w:rsid w:val="00555A89"/>
    <w:rsid w:val="00573C1B"/>
    <w:rsid w:val="00584E2E"/>
    <w:rsid w:val="00587C7A"/>
    <w:rsid w:val="00594D6E"/>
    <w:rsid w:val="005A79CE"/>
    <w:rsid w:val="005B5324"/>
    <w:rsid w:val="005D4384"/>
    <w:rsid w:val="005E01C5"/>
    <w:rsid w:val="00621AE9"/>
    <w:rsid w:val="00650927"/>
    <w:rsid w:val="00662B22"/>
    <w:rsid w:val="006760E1"/>
    <w:rsid w:val="00697D2D"/>
    <w:rsid w:val="006A27E5"/>
    <w:rsid w:val="006A4E02"/>
    <w:rsid w:val="006B1A90"/>
    <w:rsid w:val="006B2122"/>
    <w:rsid w:val="006C42A4"/>
    <w:rsid w:val="006E23CA"/>
    <w:rsid w:val="006F7708"/>
    <w:rsid w:val="00713F16"/>
    <w:rsid w:val="0072187C"/>
    <w:rsid w:val="00736051"/>
    <w:rsid w:val="00736AF7"/>
    <w:rsid w:val="00736DFE"/>
    <w:rsid w:val="0076081A"/>
    <w:rsid w:val="00763463"/>
    <w:rsid w:val="00763985"/>
    <w:rsid w:val="0078034D"/>
    <w:rsid w:val="007A0EA9"/>
    <w:rsid w:val="007A5A1A"/>
    <w:rsid w:val="007B3E57"/>
    <w:rsid w:val="007C3A4D"/>
    <w:rsid w:val="007D6DFF"/>
    <w:rsid w:val="007F13A0"/>
    <w:rsid w:val="007F1DC5"/>
    <w:rsid w:val="00810DEE"/>
    <w:rsid w:val="008445A4"/>
    <w:rsid w:val="00884286"/>
    <w:rsid w:val="00894E51"/>
    <w:rsid w:val="008A6F34"/>
    <w:rsid w:val="008B4A36"/>
    <w:rsid w:val="008C30D9"/>
    <w:rsid w:val="008C6233"/>
    <w:rsid w:val="009154B1"/>
    <w:rsid w:val="00922FC5"/>
    <w:rsid w:val="00930BB3"/>
    <w:rsid w:val="00933052"/>
    <w:rsid w:val="00970CA3"/>
    <w:rsid w:val="00971EE6"/>
    <w:rsid w:val="00973FDE"/>
    <w:rsid w:val="00976012"/>
    <w:rsid w:val="009957E1"/>
    <w:rsid w:val="009A32DF"/>
    <w:rsid w:val="009A3758"/>
    <w:rsid w:val="009B4759"/>
    <w:rsid w:val="009D1841"/>
    <w:rsid w:val="009D3163"/>
    <w:rsid w:val="009D67C5"/>
    <w:rsid w:val="009F2A4B"/>
    <w:rsid w:val="00A23ABA"/>
    <w:rsid w:val="00A41116"/>
    <w:rsid w:val="00A55287"/>
    <w:rsid w:val="00A752FF"/>
    <w:rsid w:val="00AA46AC"/>
    <w:rsid w:val="00AA7F1C"/>
    <w:rsid w:val="00AD0443"/>
    <w:rsid w:val="00AD1D47"/>
    <w:rsid w:val="00AD22F5"/>
    <w:rsid w:val="00AE3564"/>
    <w:rsid w:val="00AE5ADB"/>
    <w:rsid w:val="00B11424"/>
    <w:rsid w:val="00B55C9C"/>
    <w:rsid w:val="00B60F37"/>
    <w:rsid w:val="00B83556"/>
    <w:rsid w:val="00B94E98"/>
    <w:rsid w:val="00BA4FB9"/>
    <w:rsid w:val="00BA6088"/>
    <w:rsid w:val="00BB2CC9"/>
    <w:rsid w:val="00BB441D"/>
    <w:rsid w:val="00BB6206"/>
    <w:rsid w:val="00BC4E38"/>
    <w:rsid w:val="00BC5168"/>
    <w:rsid w:val="00BE652C"/>
    <w:rsid w:val="00C0037A"/>
    <w:rsid w:val="00C00551"/>
    <w:rsid w:val="00C11414"/>
    <w:rsid w:val="00C1681C"/>
    <w:rsid w:val="00C2298F"/>
    <w:rsid w:val="00C53A48"/>
    <w:rsid w:val="00C57610"/>
    <w:rsid w:val="00C82AF6"/>
    <w:rsid w:val="00CA1C65"/>
    <w:rsid w:val="00CB0A93"/>
    <w:rsid w:val="00CF157D"/>
    <w:rsid w:val="00D010DD"/>
    <w:rsid w:val="00D546E8"/>
    <w:rsid w:val="00D568D9"/>
    <w:rsid w:val="00D6180E"/>
    <w:rsid w:val="00D756A2"/>
    <w:rsid w:val="00D94565"/>
    <w:rsid w:val="00DA6E90"/>
    <w:rsid w:val="00E213C0"/>
    <w:rsid w:val="00E248C2"/>
    <w:rsid w:val="00E308BC"/>
    <w:rsid w:val="00E315F7"/>
    <w:rsid w:val="00E50EE4"/>
    <w:rsid w:val="00E526A4"/>
    <w:rsid w:val="00E547A3"/>
    <w:rsid w:val="00E55BA3"/>
    <w:rsid w:val="00E601C0"/>
    <w:rsid w:val="00EA0B6D"/>
    <w:rsid w:val="00EA38CE"/>
    <w:rsid w:val="00EB4287"/>
    <w:rsid w:val="00EC43E2"/>
    <w:rsid w:val="00ED0526"/>
    <w:rsid w:val="00ED73FA"/>
    <w:rsid w:val="00F03D40"/>
    <w:rsid w:val="00F05174"/>
    <w:rsid w:val="00F1185E"/>
    <w:rsid w:val="00F32810"/>
    <w:rsid w:val="00F42C4B"/>
    <w:rsid w:val="00F534BA"/>
    <w:rsid w:val="00F674CC"/>
    <w:rsid w:val="00F865F3"/>
    <w:rsid w:val="00FD49DD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71EE6"/>
  </w:style>
  <w:style w:type="table" w:styleId="a3">
    <w:name w:val="Table Grid"/>
    <w:basedOn w:val="a1"/>
    <w:uiPriority w:val="59"/>
    <w:rsid w:val="00B55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5F7"/>
  </w:style>
  <w:style w:type="paragraph" w:styleId="a6">
    <w:name w:val="footer"/>
    <w:basedOn w:val="a"/>
    <w:link w:val="a7"/>
    <w:uiPriority w:val="99"/>
    <w:unhideWhenUsed/>
    <w:rsid w:val="00E31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5F7"/>
  </w:style>
  <w:style w:type="paragraph" w:styleId="a8">
    <w:name w:val="List Paragraph"/>
    <w:basedOn w:val="a"/>
    <w:uiPriority w:val="34"/>
    <w:qFormat/>
    <w:rsid w:val="00BA4FB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E4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4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B94E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E98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104D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12</cp:revision>
  <cp:lastPrinted>2020-05-21T05:57:00Z</cp:lastPrinted>
  <dcterms:created xsi:type="dcterms:W3CDTF">2022-05-05T17:50:00Z</dcterms:created>
  <dcterms:modified xsi:type="dcterms:W3CDTF">2022-06-03T11:09:00Z</dcterms:modified>
</cp:coreProperties>
</file>