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E" w:rsidRPr="00292D09"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D6180E"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 xml:space="preserve">к постановлению Администрации </w:t>
      </w:r>
    </w:p>
    <w:p w:rsidR="00D6180E"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Тутаевского муниципального района </w:t>
      </w:r>
    </w:p>
    <w:p w:rsidR="00D6180E" w:rsidRPr="00292D09"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92D09">
        <w:rPr>
          <w:rFonts w:ascii="Times New Roman" w:hAnsi="Times New Roman" w:cs="Times New Roman"/>
          <w:sz w:val="24"/>
          <w:szCs w:val="24"/>
        </w:rPr>
        <w:t xml:space="preserve"> №</w:t>
      </w:r>
      <w:r>
        <w:rPr>
          <w:rFonts w:ascii="Times New Roman" w:hAnsi="Times New Roman" w:cs="Times New Roman"/>
          <w:sz w:val="24"/>
          <w:szCs w:val="24"/>
        </w:rPr>
        <w:t xml:space="preserve"> _________</w:t>
      </w:r>
    </w:p>
    <w:p w:rsidR="00D6180E" w:rsidRDefault="00D6180E" w:rsidP="0076081A">
      <w:pPr>
        <w:spacing w:after="60"/>
        <w:jc w:val="center"/>
        <w:rPr>
          <w:rFonts w:ascii="Times New Roman" w:hAnsi="Times New Roman" w:cs="Times New Roman"/>
          <w:b/>
          <w:sz w:val="26"/>
          <w:szCs w:val="26"/>
        </w:rPr>
      </w:pPr>
    </w:p>
    <w:p w:rsidR="00EA0B6D" w:rsidRPr="00971EE6" w:rsidRDefault="00894E51"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 </w:t>
      </w:r>
      <w:r w:rsidR="00971EE6" w:rsidRPr="00971EE6">
        <w:rPr>
          <w:rFonts w:ascii="Times New Roman" w:hAnsi="Times New Roman" w:cs="Times New Roman"/>
          <w:b/>
          <w:sz w:val="26"/>
          <w:szCs w:val="26"/>
        </w:rPr>
        <w:t>ОБЪЯВЛЕНИЕ</w:t>
      </w:r>
    </w:p>
    <w:p w:rsid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 xml:space="preserve">о проведении </w:t>
      </w:r>
      <w:r w:rsidR="00292D09">
        <w:rPr>
          <w:rFonts w:ascii="Times New Roman" w:hAnsi="Times New Roman" w:cs="Times New Roman"/>
          <w:b/>
          <w:sz w:val="26"/>
          <w:szCs w:val="26"/>
        </w:rPr>
        <w:t>конкурсного отбора</w:t>
      </w:r>
      <w:r w:rsidRPr="00971EE6">
        <w:rPr>
          <w:rFonts w:ascii="Times New Roman" w:hAnsi="Times New Roman" w:cs="Times New Roman"/>
          <w:b/>
          <w:sz w:val="26"/>
          <w:szCs w:val="26"/>
        </w:rPr>
        <w:t xml:space="preserve"> </w:t>
      </w:r>
      <w:r w:rsidR="00E308BC">
        <w:rPr>
          <w:rFonts w:ascii="Times New Roman" w:hAnsi="Times New Roman" w:cs="Times New Roman"/>
          <w:b/>
          <w:sz w:val="26"/>
          <w:szCs w:val="26"/>
        </w:rPr>
        <w:t xml:space="preserve">проектов </w:t>
      </w:r>
      <w:r w:rsidR="000E4FF8">
        <w:rPr>
          <w:rFonts w:ascii="Times New Roman" w:hAnsi="Times New Roman" w:cs="Times New Roman"/>
          <w:b/>
          <w:sz w:val="26"/>
          <w:szCs w:val="26"/>
        </w:rPr>
        <w:t xml:space="preserve">(программ) </w:t>
      </w:r>
      <w:r w:rsidR="00292D09">
        <w:rPr>
          <w:rFonts w:ascii="Times New Roman" w:hAnsi="Times New Roman" w:cs="Times New Roman"/>
          <w:b/>
          <w:sz w:val="26"/>
          <w:szCs w:val="26"/>
        </w:rPr>
        <w:t>социально ориентированных некоммерческих организаций</w:t>
      </w:r>
      <w:r w:rsidRPr="00971EE6">
        <w:rPr>
          <w:rFonts w:ascii="Times New Roman" w:hAnsi="Times New Roman" w:cs="Times New Roman"/>
          <w:b/>
          <w:sz w:val="26"/>
          <w:szCs w:val="26"/>
        </w:rPr>
        <w:t xml:space="preserve"> на предоставление субсиди</w:t>
      </w:r>
      <w:r w:rsidR="00621AE9">
        <w:rPr>
          <w:rFonts w:ascii="Times New Roman" w:hAnsi="Times New Roman" w:cs="Times New Roman"/>
          <w:b/>
          <w:sz w:val="26"/>
          <w:szCs w:val="26"/>
        </w:rPr>
        <w:t>й</w:t>
      </w:r>
      <w:r w:rsidRPr="00971EE6">
        <w:rPr>
          <w:rFonts w:ascii="Times New Roman" w:hAnsi="Times New Roman" w:cs="Times New Roman"/>
          <w:b/>
          <w:sz w:val="26"/>
          <w:szCs w:val="26"/>
        </w:rPr>
        <w:t xml:space="preserve"> из бюджета Тутаевского муниципального района</w:t>
      </w:r>
      <w:r w:rsidR="00621AE9">
        <w:rPr>
          <w:rFonts w:ascii="Times New Roman" w:hAnsi="Times New Roman" w:cs="Times New Roman"/>
          <w:b/>
          <w:sz w:val="26"/>
          <w:szCs w:val="26"/>
        </w:rPr>
        <w:t xml:space="preserve"> в 201</w:t>
      </w:r>
      <w:r w:rsidR="00C57610">
        <w:rPr>
          <w:rFonts w:ascii="Times New Roman" w:hAnsi="Times New Roman" w:cs="Times New Roman"/>
          <w:b/>
          <w:sz w:val="26"/>
          <w:szCs w:val="26"/>
        </w:rPr>
        <w:t>9</w:t>
      </w:r>
      <w:r w:rsidR="00621AE9">
        <w:rPr>
          <w:rFonts w:ascii="Times New Roman" w:hAnsi="Times New Roman" w:cs="Times New Roman"/>
          <w:b/>
          <w:sz w:val="26"/>
          <w:szCs w:val="26"/>
        </w:rPr>
        <w:t xml:space="preserve"> году</w:t>
      </w:r>
    </w:p>
    <w:p w:rsidR="00F534BA" w:rsidRPr="00971EE6" w:rsidRDefault="00F534BA" w:rsidP="0076081A">
      <w:pPr>
        <w:spacing w:after="60"/>
        <w:jc w:val="center"/>
        <w:rPr>
          <w:rFonts w:ascii="Times New Roman" w:hAnsi="Times New Roman" w:cs="Times New Roman"/>
          <w:b/>
          <w:sz w:val="26"/>
          <w:szCs w:val="26"/>
        </w:rPr>
      </w:pPr>
    </w:p>
    <w:p w:rsidR="002C666E" w:rsidRPr="002C666E" w:rsidRDefault="002C666E" w:rsidP="0076081A">
      <w:pPr>
        <w:spacing w:after="60" w:line="240" w:lineRule="auto"/>
        <w:ind w:firstLine="567"/>
        <w:jc w:val="center"/>
        <w:rPr>
          <w:rFonts w:ascii="Times New Roman" w:hAnsi="Times New Roman" w:cs="Times New Roman"/>
          <w:b/>
          <w:sz w:val="26"/>
          <w:szCs w:val="26"/>
        </w:rPr>
      </w:pPr>
      <w:r w:rsidRPr="002C666E">
        <w:rPr>
          <w:rFonts w:ascii="Times New Roman" w:hAnsi="Times New Roman" w:cs="Times New Roman"/>
          <w:b/>
          <w:sz w:val="26"/>
          <w:szCs w:val="26"/>
        </w:rPr>
        <w:t>1. Общие положения.</w:t>
      </w:r>
    </w:p>
    <w:p w:rsidR="00971EE6" w:rsidRDefault="00C00551" w:rsidP="0076081A">
      <w:pPr>
        <w:spacing w:after="60" w:line="240" w:lineRule="auto"/>
        <w:ind w:firstLine="567"/>
        <w:jc w:val="both"/>
        <w:rPr>
          <w:rFonts w:ascii="Times New Roman" w:hAnsi="Times New Roman" w:cs="Times New Roman"/>
          <w:sz w:val="26"/>
          <w:szCs w:val="26"/>
        </w:rPr>
      </w:pPr>
      <w:proofErr w:type="gramStart"/>
      <w:r w:rsidRPr="00C00551">
        <w:rPr>
          <w:rFonts w:ascii="Times New Roman" w:hAnsi="Times New Roman" w:cs="Times New Roman"/>
          <w:sz w:val="26"/>
          <w:szCs w:val="26"/>
        </w:rPr>
        <w:t>В целях реализации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утвержденной постановлением Администрации Тутаевского муниципального района от 27.12.2016 № 1068-п</w:t>
      </w:r>
      <w:r>
        <w:rPr>
          <w:rFonts w:ascii="Times New Roman" w:hAnsi="Times New Roman" w:cs="Times New Roman"/>
          <w:sz w:val="26"/>
          <w:szCs w:val="26"/>
        </w:rPr>
        <w:t xml:space="preserve"> (далее – МП)</w:t>
      </w:r>
      <w:r w:rsidRPr="00C00551">
        <w:rPr>
          <w:rFonts w:ascii="Times New Roman" w:hAnsi="Times New Roman" w:cs="Times New Roman"/>
          <w:sz w:val="26"/>
          <w:szCs w:val="26"/>
        </w:rPr>
        <w:t xml:space="preserve">, </w:t>
      </w:r>
      <w:r>
        <w:rPr>
          <w:rFonts w:ascii="Times New Roman" w:hAnsi="Times New Roman" w:cs="Times New Roman"/>
          <w:sz w:val="26"/>
          <w:szCs w:val="26"/>
        </w:rPr>
        <w:t xml:space="preserve">утвержденной постановлением Администрации Тутаевского муниципального района </w:t>
      </w:r>
      <w:r w:rsidRPr="00C53A48">
        <w:rPr>
          <w:rFonts w:ascii="Times New Roman" w:hAnsi="Times New Roman" w:cs="Times New Roman"/>
          <w:sz w:val="26"/>
          <w:szCs w:val="26"/>
        </w:rPr>
        <w:t xml:space="preserve">№ </w:t>
      </w:r>
      <w:r>
        <w:rPr>
          <w:rFonts w:ascii="Times New Roman" w:hAnsi="Times New Roman" w:cs="Times New Roman"/>
          <w:sz w:val="26"/>
          <w:szCs w:val="26"/>
        </w:rPr>
        <w:t>1086</w:t>
      </w:r>
      <w:r w:rsidRPr="00C53A48">
        <w:rPr>
          <w:rFonts w:ascii="Times New Roman" w:hAnsi="Times New Roman" w:cs="Times New Roman"/>
          <w:sz w:val="26"/>
          <w:szCs w:val="26"/>
        </w:rPr>
        <w:t>-п от 2</w:t>
      </w:r>
      <w:r>
        <w:rPr>
          <w:rFonts w:ascii="Times New Roman" w:hAnsi="Times New Roman" w:cs="Times New Roman"/>
          <w:sz w:val="26"/>
          <w:szCs w:val="26"/>
        </w:rPr>
        <w:t>7</w:t>
      </w:r>
      <w:r w:rsidRPr="00C53A48">
        <w:rPr>
          <w:rFonts w:ascii="Times New Roman" w:hAnsi="Times New Roman" w:cs="Times New Roman"/>
          <w:sz w:val="26"/>
          <w:szCs w:val="26"/>
        </w:rPr>
        <w:t>.</w:t>
      </w:r>
      <w:r>
        <w:rPr>
          <w:rFonts w:ascii="Times New Roman" w:hAnsi="Times New Roman" w:cs="Times New Roman"/>
          <w:sz w:val="26"/>
          <w:szCs w:val="26"/>
        </w:rPr>
        <w:t>12</w:t>
      </w:r>
      <w:r w:rsidRPr="00C53A48">
        <w:rPr>
          <w:rFonts w:ascii="Times New Roman" w:hAnsi="Times New Roman" w:cs="Times New Roman"/>
          <w:sz w:val="26"/>
          <w:szCs w:val="26"/>
        </w:rPr>
        <w:t>.201</w:t>
      </w:r>
      <w:r>
        <w:rPr>
          <w:rFonts w:ascii="Times New Roman" w:hAnsi="Times New Roman" w:cs="Times New Roman"/>
          <w:sz w:val="26"/>
          <w:szCs w:val="26"/>
        </w:rPr>
        <w:t>6</w:t>
      </w:r>
      <w:r w:rsidRPr="00C53A48">
        <w:rPr>
          <w:rFonts w:ascii="Times New Roman" w:hAnsi="Times New Roman" w:cs="Times New Roman"/>
          <w:sz w:val="26"/>
          <w:szCs w:val="26"/>
        </w:rPr>
        <w:t>г</w:t>
      </w:r>
      <w:r w:rsidR="0002104B">
        <w:rPr>
          <w:rFonts w:ascii="Times New Roman" w:hAnsi="Times New Roman" w:cs="Times New Roman"/>
          <w:sz w:val="26"/>
          <w:szCs w:val="26"/>
        </w:rPr>
        <w:t xml:space="preserve">, </w:t>
      </w:r>
      <w:r w:rsidR="00971EE6">
        <w:rPr>
          <w:rFonts w:ascii="Times New Roman" w:hAnsi="Times New Roman" w:cs="Times New Roman"/>
          <w:sz w:val="26"/>
          <w:szCs w:val="26"/>
        </w:rPr>
        <w:t xml:space="preserve">Администрация Тутаевского муниципального района объявляет о проведении </w:t>
      </w:r>
      <w:r w:rsidR="0002104B">
        <w:rPr>
          <w:rFonts w:ascii="Times New Roman" w:hAnsi="Times New Roman" w:cs="Times New Roman"/>
          <w:sz w:val="26"/>
          <w:szCs w:val="26"/>
        </w:rPr>
        <w:t>К</w:t>
      </w:r>
      <w:r w:rsidR="00292D09">
        <w:rPr>
          <w:rFonts w:ascii="Times New Roman" w:hAnsi="Times New Roman" w:cs="Times New Roman"/>
          <w:sz w:val="26"/>
          <w:szCs w:val="26"/>
        </w:rPr>
        <w:t>онкурсного отбора</w:t>
      </w:r>
      <w:r w:rsidR="00971EE6">
        <w:rPr>
          <w:rFonts w:ascii="Times New Roman" w:hAnsi="Times New Roman" w:cs="Times New Roman"/>
          <w:sz w:val="26"/>
          <w:szCs w:val="26"/>
        </w:rPr>
        <w:t xml:space="preserve"> </w:t>
      </w:r>
      <w:r w:rsidR="00E308BC">
        <w:rPr>
          <w:rFonts w:ascii="Times New Roman" w:hAnsi="Times New Roman" w:cs="Times New Roman"/>
          <w:sz w:val="26"/>
          <w:szCs w:val="26"/>
        </w:rPr>
        <w:t xml:space="preserve">проектов </w:t>
      </w:r>
      <w:r w:rsidR="00971EE6">
        <w:rPr>
          <w:rFonts w:ascii="Times New Roman" w:hAnsi="Times New Roman" w:cs="Times New Roman"/>
          <w:sz w:val="26"/>
          <w:szCs w:val="26"/>
        </w:rPr>
        <w:t>социально ориентированных некоммерческих организаций</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на предоставлении субсидии</w:t>
      </w:r>
      <w:proofErr w:type="gramEnd"/>
      <w:r w:rsidR="00971EE6">
        <w:rPr>
          <w:rFonts w:ascii="Times New Roman" w:hAnsi="Times New Roman" w:cs="Times New Roman"/>
          <w:sz w:val="26"/>
          <w:szCs w:val="26"/>
        </w:rPr>
        <w:t xml:space="preserve"> из бюджета Тутаевского муниципального района в 201</w:t>
      </w:r>
      <w:r w:rsidR="00C57610">
        <w:rPr>
          <w:rFonts w:ascii="Times New Roman" w:hAnsi="Times New Roman" w:cs="Times New Roman"/>
          <w:sz w:val="26"/>
          <w:szCs w:val="26"/>
        </w:rPr>
        <w:t>9</w:t>
      </w:r>
      <w:r w:rsidR="00971EE6">
        <w:rPr>
          <w:rFonts w:ascii="Times New Roman" w:hAnsi="Times New Roman" w:cs="Times New Roman"/>
          <w:sz w:val="26"/>
          <w:szCs w:val="26"/>
        </w:rPr>
        <w:t xml:space="preserve"> году</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 xml:space="preserve">в рамках исполнения </w:t>
      </w:r>
      <w:r w:rsidR="00292D09">
        <w:rPr>
          <w:rFonts w:ascii="Times New Roman" w:hAnsi="Times New Roman" w:cs="Times New Roman"/>
          <w:sz w:val="26"/>
          <w:szCs w:val="26"/>
        </w:rPr>
        <w:t>МП</w:t>
      </w:r>
      <w:r w:rsidR="0002104B">
        <w:rPr>
          <w:rFonts w:ascii="Times New Roman" w:hAnsi="Times New Roman" w:cs="Times New Roman"/>
          <w:sz w:val="26"/>
          <w:szCs w:val="26"/>
        </w:rPr>
        <w:t xml:space="preserve"> (далее – конкурсный отбор)</w:t>
      </w:r>
      <w:r w:rsidR="00971EE6">
        <w:rPr>
          <w:rFonts w:ascii="Times New Roman" w:hAnsi="Times New Roman" w:cs="Times New Roman"/>
          <w:sz w:val="26"/>
          <w:szCs w:val="26"/>
        </w:rPr>
        <w:t>.</w:t>
      </w:r>
    </w:p>
    <w:p w:rsidR="00E308BC" w:rsidRDefault="00AD0443"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Конкурсный отбор включает в себя к</w:t>
      </w:r>
      <w:r w:rsidR="000D096C" w:rsidRPr="000D096C">
        <w:rPr>
          <w:rFonts w:ascii="Times New Roman" w:hAnsi="Times New Roman" w:cs="Times New Roman"/>
          <w:sz w:val="26"/>
          <w:szCs w:val="26"/>
        </w:rPr>
        <w:t>онкурсные процедуры</w:t>
      </w:r>
      <w:r>
        <w:rPr>
          <w:rFonts w:ascii="Times New Roman" w:hAnsi="Times New Roman" w:cs="Times New Roman"/>
          <w:sz w:val="26"/>
          <w:szCs w:val="26"/>
        </w:rPr>
        <w:t>, которые</w:t>
      </w:r>
      <w:r w:rsidR="000D096C" w:rsidRPr="000D096C">
        <w:rPr>
          <w:rFonts w:ascii="Times New Roman" w:hAnsi="Times New Roman" w:cs="Times New Roman"/>
          <w:sz w:val="26"/>
          <w:szCs w:val="26"/>
        </w:rPr>
        <w:t xml:space="preserve"> проводятся в соответствии с Порядком</w:t>
      </w:r>
      <w:r w:rsidR="000D096C">
        <w:rPr>
          <w:rFonts w:ascii="Times New Roman" w:hAnsi="Times New Roman" w:cs="Times New Roman"/>
          <w:sz w:val="26"/>
          <w:szCs w:val="26"/>
        </w:rPr>
        <w:t xml:space="preserve"> </w:t>
      </w:r>
      <w:r w:rsidR="00E308BC"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w:t>
      </w:r>
      <w:r w:rsidR="00E248C2">
        <w:rPr>
          <w:rFonts w:ascii="Times New Roman" w:hAnsi="Times New Roman" w:cs="Times New Roman"/>
          <w:sz w:val="26"/>
          <w:szCs w:val="26"/>
        </w:rPr>
        <w:t xml:space="preserve">(СОНКО), территориального общественного самоуправления (ТОС) </w:t>
      </w:r>
      <w:r w:rsidR="00E308BC" w:rsidRPr="00E308BC">
        <w:rPr>
          <w:rFonts w:ascii="Times New Roman" w:hAnsi="Times New Roman" w:cs="Times New Roman"/>
          <w:sz w:val="26"/>
          <w:szCs w:val="26"/>
        </w:rPr>
        <w:t>для предоставления субсидий из бюджета Тутаевского муниципального района в рамках исполнения</w:t>
      </w:r>
      <w:r w:rsidR="00E308BC">
        <w:rPr>
          <w:rFonts w:ascii="Times New Roman" w:hAnsi="Times New Roman" w:cs="Times New Roman"/>
          <w:sz w:val="26"/>
          <w:szCs w:val="26"/>
        </w:rPr>
        <w:t xml:space="preserve"> МП (приложение 2 к МП), (далее – Порядок конкурсного отбора).</w:t>
      </w:r>
    </w:p>
    <w:p w:rsidR="0002104B" w:rsidRDefault="00E248C2"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Субсидии из бюджета Тутаевского муниципального района на реализацию программ (проектов) СОНКО и ТОС предоставляются на </w:t>
      </w:r>
      <w:r w:rsidRPr="00E248C2">
        <w:rPr>
          <w:rFonts w:ascii="Times New Roman" w:hAnsi="Times New Roman" w:cs="Times New Roman"/>
          <w:sz w:val="26"/>
          <w:szCs w:val="26"/>
        </w:rPr>
        <w:t>безвозмездной основе по результатам проведения конкурсного отбора.</w:t>
      </w:r>
    </w:p>
    <w:p w:rsidR="00E248C2" w:rsidRPr="00E248C2" w:rsidRDefault="00E248C2" w:rsidP="00E248C2">
      <w:pPr>
        <w:spacing w:after="60" w:line="240" w:lineRule="auto"/>
        <w:ind w:firstLine="567"/>
        <w:jc w:val="both"/>
        <w:rPr>
          <w:rFonts w:ascii="Times New Roman" w:eastAsia="Times New Roman" w:hAnsi="Times New Roman" w:cs="Times New Roman"/>
          <w:b/>
          <w:bCs/>
          <w:color w:val="000000"/>
          <w:sz w:val="26"/>
          <w:szCs w:val="26"/>
          <w:lang w:eastAsia="ru-RU"/>
        </w:rPr>
      </w:pPr>
      <w:r w:rsidRPr="00E248C2">
        <w:rPr>
          <w:rFonts w:ascii="Times New Roman" w:eastAsia="Times New Roman" w:hAnsi="Times New Roman" w:cs="Times New Roman"/>
          <w:bCs/>
          <w:color w:val="000000"/>
          <w:sz w:val="26"/>
          <w:szCs w:val="26"/>
          <w:lang w:eastAsia="ru-RU"/>
        </w:rPr>
        <w:t>Срок начала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1</w:t>
      </w:r>
      <w:r w:rsidR="007F13A0">
        <w:rPr>
          <w:rFonts w:ascii="Times New Roman" w:eastAsia="Times New Roman" w:hAnsi="Times New Roman" w:cs="Times New Roman"/>
          <w:b/>
          <w:bCs/>
          <w:color w:val="000000"/>
          <w:sz w:val="26"/>
          <w:szCs w:val="26"/>
          <w:lang w:eastAsia="ru-RU"/>
        </w:rPr>
        <w:t>2</w:t>
      </w:r>
      <w:r w:rsidRPr="00E248C2">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июля</w:t>
      </w:r>
      <w:r w:rsidRPr="00E248C2">
        <w:rPr>
          <w:rFonts w:ascii="Times New Roman" w:eastAsia="Times New Roman" w:hAnsi="Times New Roman" w:cs="Times New Roman"/>
          <w:b/>
          <w:bCs/>
          <w:color w:val="000000"/>
          <w:sz w:val="26"/>
          <w:szCs w:val="26"/>
          <w:lang w:eastAsia="ru-RU"/>
        </w:rPr>
        <w:t xml:space="preserve"> 201</w:t>
      </w:r>
      <w:r w:rsidR="00C57610">
        <w:rPr>
          <w:rFonts w:ascii="Times New Roman" w:eastAsia="Times New Roman" w:hAnsi="Times New Roman" w:cs="Times New Roman"/>
          <w:b/>
          <w:bCs/>
          <w:color w:val="000000"/>
          <w:sz w:val="26"/>
          <w:szCs w:val="26"/>
          <w:lang w:eastAsia="ru-RU"/>
        </w:rPr>
        <w:t>9</w:t>
      </w:r>
      <w:r w:rsidRPr="00E248C2">
        <w:rPr>
          <w:rFonts w:ascii="Times New Roman" w:eastAsia="Times New Roman" w:hAnsi="Times New Roman" w:cs="Times New Roman"/>
          <w:b/>
          <w:bCs/>
          <w:color w:val="000000"/>
          <w:sz w:val="26"/>
          <w:szCs w:val="26"/>
          <w:lang w:eastAsia="ru-RU"/>
        </w:rPr>
        <w:t xml:space="preserve"> года.</w:t>
      </w:r>
    </w:p>
    <w:p w:rsidR="0002104B" w:rsidRDefault="00E248C2" w:rsidP="00E248C2">
      <w:pPr>
        <w:spacing w:after="60" w:line="240" w:lineRule="auto"/>
        <w:ind w:firstLine="567"/>
        <w:jc w:val="both"/>
        <w:rPr>
          <w:rFonts w:ascii="Times New Roman" w:hAnsi="Times New Roman" w:cs="Times New Roman"/>
          <w:sz w:val="26"/>
          <w:szCs w:val="26"/>
        </w:rPr>
      </w:pPr>
      <w:r w:rsidRPr="00E248C2">
        <w:rPr>
          <w:rFonts w:ascii="Times New Roman" w:eastAsia="Times New Roman" w:hAnsi="Times New Roman" w:cs="Times New Roman"/>
          <w:bCs/>
          <w:color w:val="000000"/>
          <w:sz w:val="26"/>
          <w:szCs w:val="26"/>
          <w:lang w:eastAsia="ru-RU"/>
        </w:rPr>
        <w:t>Срок окончания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05</w:t>
      </w:r>
      <w:r w:rsidRPr="00E248C2">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августа</w:t>
      </w:r>
      <w:r w:rsidRPr="00E248C2">
        <w:rPr>
          <w:rFonts w:ascii="Times New Roman" w:eastAsia="Times New Roman" w:hAnsi="Times New Roman" w:cs="Times New Roman"/>
          <w:b/>
          <w:bCs/>
          <w:color w:val="000000"/>
          <w:sz w:val="26"/>
          <w:szCs w:val="26"/>
          <w:lang w:eastAsia="ru-RU"/>
        </w:rPr>
        <w:t xml:space="preserve"> 201</w:t>
      </w:r>
      <w:r w:rsidR="00C57610">
        <w:rPr>
          <w:rFonts w:ascii="Times New Roman" w:eastAsia="Times New Roman" w:hAnsi="Times New Roman" w:cs="Times New Roman"/>
          <w:b/>
          <w:bCs/>
          <w:color w:val="000000"/>
          <w:sz w:val="26"/>
          <w:szCs w:val="26"/>
          <w:lang w:eastAsia="ru-RU"/>
        </w:rPr>
        <w:t>9</w:t>
      </w:r>
      <w:r>
        <w:rPr>
          <w:rFonts w:ascii="Times New Roman" w:eastAsia="Times New Roman" w:hAnsi="Times New Roman" w:cs="Times New Roman"/>
          <w:b/>
          <w:bCs/>
          <w:color w:val="000000"/>
          <w:sz w:val="26"/>
          <w:szCs w:val="26"/>
          <w:lang w:eastAsia="ru-RU"/>
        </w:rPr>
        <w:t xml:space="preserve"> </w:t>
      </w:r>
      <w:r w:rsidRPr="00E248C2">
        <w:rPr>
          <w:rFonts w:ascii="Times New Roman" w:eastAsia="Times New Roman" w:hAnsi="Times New Roman" w:cs="Times New Roman"/>
          <w:b/>
          <w:bCs/>
          <w:color w:val="000000"/>
          <w:sz w:val="26"/>
          <w:szCs w:val="26"/>
          <w:lang w:eastAsia="ru-RU"/>
        </w:rPr>
        <w:t>года (включительно).</w:t>
      </w:r>
    </w:p>
    <w:p w:rsidR="004A56B1" w:rsidRDefault="00C57610" w:rsidP="004A56B1">
      <w:pPr>
        <w:spacing w:after="60" w:line="240" w:lineRule="auto"/>
        <w:ind w:firstLine="567"/>
        <w:jc w:val="both"/>
        <w:rPr>
          <w:rFonts w:ascii="Times New Roman" w:hAnsi="Times New Roman" w:cs="Times New Roman"/>
          <w:b/>
          <w:sz w:val="26"/>
          <w:szCs w:val="26"/>
        </w:rPr>
      </w:pPr>
      <w:r w:rsidRPr="002C666E">
        <w:rPr>
          <w:rFonts w:ascii="Times New Roman" w:hAnsi="Times New Roman" w:cs="Times New Roman"/>
          <w:sz w:val="26"/>
          <w:szCs w:val="26"/>
        </w:rPr>
        <w:t xml:space="preserve">Общий объем финансирования конкурсного отбора из бюджета </w:t>
      </w:r>
      <w:r>
        <w:rPr>
          <w:rFonts w:ascii="Times New Roman" w:hAnsi="Times New Roman" w:cs="Times New Roman"/>
          <w:sz w:val="26"/>
          <w:szCs w:val="26"/>
        </w:rPr>
        <w:t xml:space="preserve">Тутаевского муниципального района </w:t>
      </w:r>
      <w:r w:rsidRPr="002C666E">
        <w:rPr>
          <w:rFonts w:ascii="Times New Roman" w:hAnsi="Times New Roman" w:cs="Times New Roman"/>
          <w:sz w:val="26"/>
          <w:szCs w:val="26"/>
        </w:rPr>
        <w:t xml:space="preserve">составляет </w:t>
      </w:r>
      <w:r w:rsidR="005E01C5">
        <w:rPr>
          <w:rFonts w:ascii="Times New Roman" w:hAnsi="Times New Roman" w:cs="Times New Roman"/>
          <w:b/>
          <w:sz w:val="26"/>
          <w:szCs w:val="26"/>
        </w:rPr>
        <w:t xml:space="preserve">627 376 </w:t>
      </w:r>
      <w:r w:rsidRPr="000C7E7C">
        <w:rPr>
          <w:rFonts w:ascii="Times New Roman" w:hAnsi="Times New Roman" w:cs="Times New Roman"/>
          <w:b/>
          <w:sz w:val="26"/>
          <w:szCs w:val="26"/>
        </w:rPr>
        <w:t>руб.</w:t>
      </w:r>
      <w:r w:rsidR="004A56B1">
        <w:rPr>
          <w:rFonts w:ascii="Times New Roman" w:hAnsi="Times New Roman" w:cs="Times New Roman"/>
          <w:b/>
          <w:sz w:val="26"/>
          <w:szCs w:val="26"/>
        </w:rPr>
        <w:t xml:space="preserve"> </w:t>
      </w:r>
    </w:p>
    <w:p w:rsidR="00C57610" w:rsidRDefault="004A56B1" w:rsidP="004A56B1">
      <w:pPr>
        <w:spacing w:after="60" w:line="240" w:lineRule="auto"/>
        <w:ind w:firstLine="567"/>
        <w:jc w:val="both"/>
        <w:rPr>
          <w:rFonts w:ascii="Times New Roman" w:hAnsi="Times New Roman" w:cs="Times New Roman"/>
          <w:sz w:val="26"/>
          <w:szCs w:val="26"/>
        </w:rPr>
      </w:pPr>
      <w:r w:rsidRPr="004A56B1">
        <w:rPr>
          <w:rFonts w:ascii="Times New Roman" w:hAnsi="Times New Roman" w:cs="Times New Roman"/>
          <w:sz w:val="26"/>
          <w:szCs w:val="26"/>
        </w:rPr>
        <w:t xml:space="preserve">Максимальный объем запрашиваемой субсидии не должен превышать </w:t>
      </w:r>
      <w:r w:rsidRPr="004A56B1">
        <w:rPr>
          <w:rFonts w:ascii="Times New Roman" w:hAnsi="Times New Roman" w:cs="Times New Roman"/>
          <w:b/>
          <w:sz w:val="26"/>
          <w:szCs w:val="26"/>
        </w:rPr>
        <w:t>6</w:t>
      </w:r>
      <w:r>
        <w:rPr>
          <w:rFonts w:ascii="Times New Roman" w:hAnsi="Times New Roman" w:cs="Times New Roman"/>
          <w:b/>
          <w:sz w:val="26"/>
          <w:szCs w:val="26"/>
        </w:rPr>
        <w:t>0</w:t>
      </w:r>
      <w:r w:rsidRPr="004A56B1">
        <w:rPr>
          <w:rFonts w:ascii="Times New Roman" w:hAnsi="Times New Roman" w:cs="Times New Roman"/>
          <w:b/>
          <w:sz w:val="26"/>
          <w:szCs w:val="26"/>
        </w:rPr>
        <w:t xml:space="preserve"> 000 руб.</w:t>
      </w:r>
    </w:p>
    <w:p w:rsidR="006B2122" w:rsidRDefault="00C57610" w:rsidP="00C57610">
      <w:pPr>
        <w:spacing w:after="6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Конкурс проводится по </w:t>
      </w:r>
      <w:r w:rsidR="006B2122" w:rsidRPr="006B2122">
        <w:rPr>
          <w:rFonts w:ascii="Times New Roman" w:hAnsi="Times New Roman" w:cs="Times New Roman"/>
          <w:b/>
          <w:sz w:val="26"/>
          <w:szCs w:val="26"/>
        </w:rPr>
        <w:t xml:space="preserve">следующим направлениям: </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форм благотворительной и добровольческой деятельности;</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молодёжная политика, духовно-нравственное и патриотическое воспитание;</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туризма, худ</w:t>
      </w:r>
      <w:r w:rsidR="00650927" w:rsidRPr="00650927">
        <w:rPr>
          <w:rFonts w:ascii="Times New Roman" w:hAnsi="Times New Roman" w:cs="Times New Roman"/>
          <w:sz w:val="26"/>
          <w:szCs w:val="26"/>
        </w:rPr>
        <w:t>ожественных промыслов и ремесел.</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Срок реализации проект</w:t>
      </w:r>
      <w:r>
        <w:rPr>
          <w:rFonts w:ascii="Times New Roman" w:eastAsia="Times New Roman" w:hAnsi="Times New Roman" w:cs="Times New Roman"/>
          <w:color w:val="000000"/>
          <w:sz w:val="26"/>
          <w:szCs w:val="26"/>
          <w:lang w:eastAsia="ru-RU"/>
        </w:rPr>
        <w:t>а</w:t>
      </w:r>
      <w:r w:rsidRPr="00971EE6">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b/>
          <w:bCs/>
          <w:color w:val="000000"/>
          <w:sz w:val="26"/>
          <w:szCs w:val="26"/>
          <w:lang w:eastAsia="ru-RU"/>
        </w:rPr>
        <w:t xml:space="preserve"> 2019 </w:t>
      </w:r>
      <w:r w:rsidR="006B2122">
        <w:rPr>
          <w:rFonts w:ascii="Times New Roman" w:eastAsia="Times New Roman" w:hAnsi="Times New Roman" w:cs="Times New Roman"/>
          <w:b/>
          <w:bCs/>
          <w:color w:val="000000"/>
          <w:sz w:val="26"/>
          <w:szCs w:val="26"/>
          <w:lang w:eastAsia="ru-RU"/>
        </w:rPr>
        <w:t xml:space="preserve">– 2020 </w:t>
      </w:r>
      <w:r>
        <w:rPr>
          <w:rFonts w:ascii="Times New Roman" w:eastAsia="Times New Roman" w:hAnsi="Times New Roman" w:cs="Times New Roman"/>
          <w:b/>
          <w:bCs/>
          <w:color w:val="000000"/>
          <w:sz w:val="26"/>
          <w:szCs w:val="26"/>
          <w:lang w:eastAsia="ru-RU"/>
        </w:rPr>
        <w:t>год</w:t>
      </w:r>
      <w:r w:rsidR="006B2122">
        <w:rPr>
          <w:rFonts w:ascii="Times New Roman" w:eastAsia="Times New Roman" w:hAnsi="Times New Roman" w:cs="Times New Roman"/>
          <w:b/>
          <w:bCs/>
          <w:color w:val="000000"/>
          <w:sz w:val="26"/>
          <w:szCs w:val="26"/>
          <w:lang w:eastAsia="ru-RU"/>
        </w:rPr>
        <w:t>ы</w:t>
      </w:r>
      <w:r>
        <w:rPr>
          <w:rFonts w:ascii="Times New Roman" w:eastAsia="Times New Roman" w:hAnsi="Times New Roman" w:cs="Times New Roman"/>
          <w:b/>
          <w:bCs/>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lastRenderedPageBreak/>
        <w:t>Дата начала реализации проекта: </w:t>
      </w:r>
      <w:r w:rsidRPr="00971EE6">
        <w:rPr>
          <w:rFonts w:ascii="Times New Roman" w:eastAsia="Times New Roman" w:hAnsi="Times New Roman" w:cs="Times New Roman"/>
          <w:b/>
          <w:bCs/>
          <w:color w:val="000000"/>
          <w:sz w:val="26"/>
          <w:szCs w:val="26"/>
          <w:lang w:eastAsia="ru-RU"/>
        </w:rPr>
        <w:t>не ранее 1</w:t>
      </w:r>
      <w:r w:rsidR="006B2122">
        <w:rPr>
          <w:rFonts w:ascii="Times New Roman" w:eastAsia="Times New Roman" w:hAnsi="Times New Roman" w:cs="Times New Roman"/>
          <w:b/>
          <w:bCs/>
          <w:color w:val="000000"/>
          <w:sz w:val="26"/>
          <w:szCs w:val="26"/>
          <w:lang w:eastAsia="ru-RU"/>
        </w:rPr>
        <w:t>5</w:t>
      </w:r>
      <w:r w:rsidRPr="00971EE6">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августа</w:t>
      </w:r>
      <w:r w:rsidRPr="00971EE6">
        <w:rPr>
          <w:rFonts w:ascii="Times New Roman" w:eastAsia="Times New Roman" w:hAnsi="Times New Roman" w:cs="Times New Roman"/>
          <w:b/>
          <w:bCs/>
          <w:color w:val="000000"/>
          <w:sz w:val="26"/>
          <w:szCs w:val="26"/>
          <w:lang w:eastAsia="ru-RU"/>
        </w:rPr>
        <w:t xml:space="preserve"> 201</w:t>
      </w:r>
      <w:r>
        <w:rPr>
          <w:rFonts w:ascii="Times New Roman" w:eastAsia="Times New Roman" w:hAnsi="Times New Roman" w:cs="Times New Roman"/>
          <w:b/>
          <w:bCs/>
          <w:color w:val="000000"/>
          <w:sz w:val="26"/>
          <w:szCs w:val="26"/>
          <w:lang w:eastAsia="ru-RU"/>
        </w:rPr>
        <w:t>9</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завершения реализации проекта: </w:t>
      </w:r>
      <w:r w:rsidRPr="00971EE6">
        <w:rPr>
          <w:rFonts w:ascii="Times New Roman" w:eastAsia="Times New Roman" w:hAnsi="Times New Roman" w:cs="Times New Roman"/>
          <w:b/>
          <w:bCs/>
          <w:color w:val="000000"/>
          <w:sz w:val="26"/>
          <w:szCs w:val="26"/>
          <w:lang w:eastAsia="ru-RU"/>
        </w:rPr>
        <w:t xml:space="preserve">не позднее </w:t>
      </w:r>
      <w:r w:rsidR="006B2122">
        <w:rPr>
          <w:rFonts w:ascii="Times New Roman" w:eastAsia="Times New Roman" w:hAnsi="Times New Roman" w:cs="Times New Roman"/>
          <w:b/>
          <w:bCs/>
          <w:color w:val="000000"/>
          <w:sz w:val="26"/>
          <w:szCs w:val="26"/>
          <w:lang w:eastAsia="ru-RU"/>
        </w:rPr>
        <w:t>28</w:t>
      </w:r>
      <w:r w:rsidRPr="00971EE6">
        <w:rPr>
          <w:rFonts w:ascii="Times New Roman" w:eastAsia="Times New Roman" w:hAnsi="Times New Roman" w:cs="Times New Roman"/>
          <w:b/>
          <w:bCs/>
          <w:color w:val="000000"/>
          <w:sz w:val="26"/>
          <w:szCs w:val="26"/>
          <w:lang w:eastAsia="ru-RU"/>
        </w:rPr>
        <w:t xml:space="preserve"> </w:t>
      </w:r>
      <w:r w:rsidR="006B2122">
        <w:rPr>
          <w:rFonts w:ascii="Times New Roman" w:eastAsia="Times New Roman" w:hAnsi="Times New Roman" w:cs="Times New Roman"/>
          <w:b/>
          <w:bCs/>
          <w:color w:val="000000"/>
          <w:sz w:val="26"/>
          <w:szCs w:val="26"/>
          <w:lang w:eastAsia="ru-RU"/>
        </w:rPr>
        <w:t>февраля</w:t>
      </w:r>
      <w:r w:rsidRPr="00971EE6">
        <w:rPr>
          <w:rFonts w:ascii="Times New Roman" w:eastAsia="Times New Roman" w:hAnsi="Times New Roman" w:cs="Times New Roman"/>
          <w:b/>
          <w:bCs/>
          <w:color w:val="000000"/>
          <w:sz w:val="26"/>
          <w:szCs w:val="26"/>
          <w:lang w:eastAsia="ru-RU"/>
        </w:rPr>
        <w:t xml:space="preserve"> 20</w:t>
      </w:r>
      <w:r w:rsidR="006B2122">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 xml:space="preserve">Объем необходимого </w:t>
      </w:r>
      <w:proofErr w:type="spellStart"/>
      <w:r w:rsidRPr="00971EE6">
        <w:rPr>
          <w:rFonts w:ascii="Times New Roman" w:eastAsia="Times New Roman" w:hAnsi="Times New Roman" w:cs="Times New Roman"/>
          <w:color w:val="000000"/>
          <w:sz w:val="26"/>
          <w:szCs w:val="26"/>
          <w:lang w:eastAsia="ru-RU"/>
        </w:rPr>
        <w:t>софинансирования</w:t>
      </w:r>
      <w:proofErr w:type="spellEnd"/>
      <w:r w:rsidRPr="00971EE6">
        <w:rPr>
          <w:rFonts w:ascii="Times New Roman" w:eastAsia="Times New Roman" w:hAnsi="Times New Roman" w:cs="Times New Roman"/>
          <w:color w:val="000000"/>
          <w:sz w:val="26"/>
          <w:szCs w:val="26"/>
          <w:lang w:eastAsia="ru-RU"/>
        </w:rPr>
        <w:t xml:space="preserve"> проекта со стороны СОНКО</w:t>
      </w:r>
      <w:r>
        <w:rPr>
          <w:rFonts w:ascii="Times New Roman" w:eastAsia="Times New Roman" w:hAnsi="Times New Roman" w:cs="Times New Roman"/>
          <w:color w:val="000000"/>
          <w:sz w:val="26"/>
          <w:szCs w:val="26"/>
          <w:lang w:eastAsia="ru-RU"/>
        </w:rPr>
        <w:t>, ТОС</w:t>
      </w:r>
      <w:r w:rsidRPr="00971EE6">
        <w:rPr>
          <w:rFonts w:ascii="Times New Roman" w:eastAsia="Times New Roman" w:hAnsi="Times New Roman" w:cs="Times New Roman"/>
          <w:b/>
          <w:bCs/>
          <w:color w:val="000000"/>
          <w:sz w:val="26"/>
          <w:szCs w:val="26"/>
          <w:lang w:eastAsia="ru-RU"/>
        </w:rPr>
        <w:t>: не менее 10 процентов сметы расходов на реализацию проекта.</w:t>
      </w:r>
    </w:p>
    <w:p w:rsidR="006B2122" w:rsidRDefault="00C57610" w:rsidP="00C57610">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sidRPr="00971EE6">
        <w:rPr>
          <w:rFonts w:ascii="Times New Roman" w:eastAsia="Times New Roman" w:hAnsi="Times New Roman" w:cs="Times New Roman"/>
          <w:color w:val="000000"/>
          <w:sz w:val="26"/>
          <w:szCs w:val="26"/>
          <w:lang w:eastAsia="ru-RU"/>
        </w:rPr>
        <w:t>Охват у</w:t>
      </w:r>
      <w:r w:rsidR="00650927">
        <w:rPr>
          <w:rFonts w:ascii="Times New Roman" w:eastAsia="Times New Roman" w:hAnsi="Times New Roman" w:cs="Times New Roman"/>
          <w:color w:val="000000"/>
          <w:sz w:val="26"/>
          <w:szCs w:val="26"/>
          <w:lang w:eastAsia="ru-RU"/>
        </w:rPr>
        <w:t xml:space="preserve">частников мероприятиями проекта </w:t>
      </w:r>
      <w:r w:rsidR="006B2122">
        <w:rPr>
          <w:rFonts w:ascii="Times New Roman" w:eastAsia="Times New Roman" w:hAnsi="Times New Roman" w:cs="Times New Roman"/>
          <w:color w:val="000000"/>
          <w:sz w:val="26"/>
          <w:szCs w:val="26"/>
          <w:lang w:eastAsia="ru-RU"/>
        </w:rPr>
        <w:t xml:space="preserve">- </w:t>
      </w:r>
      <w:r w:rsidR="006B2122" w:rsidRPr="00650927">
        <w:rPr>
          <w:rFonts w:ascii="Times New Roman" w:eastAsia="Times New Roman" w:hAnsi="Times New Roman" w:cs="Times New Roman"/>
          <w:b/>
          <w:color w:val="000000"/>
          <w:sz w:val="26"/>
          <w:szCs w:val="26"/>
          <w:lang w:eastAsia="ru-RU"/>
        </w:rPr>
        <w:t xml:space="preserve">не менее </w:t>
      </w:r>
      <w:r w:rsidR="00297A23">
        <w:rPr>
          <w:rFonts w:ascii="Times New Roman" w:eastAsia="Times New Roman" w:hAnsi="Times New Roman" w:cs="Times New Roman"/>
          <w:b/>
          <w:color w:val="000000"/>
          <w:sz w:val="26"/>
          <w:szCs w:val="26"/>
          <w:lang w:eastAsia="ru-RU"/>
        </w:rPr>
        <w:t>3</w:t>
      </w:r>
      <w:r w:rsidR="006B2122" w:rsidRPr="00650927">
        <w:rPr>
          <w:rFonts w:ascii="Times New Roman" w:eastAsia="Times New Roman" w:hAnsi="Times New Roman" w:cs="Times New Roman"/>
          <w:b/>
          <w:color w:val="000000"/>
          <w:sz w:val="26"/>
          <w:szCs w:val="26"/>
          <w:lang w:eastAsia="ru-RU"/>
        </w:rPr>
        <w:t>00 человек</w:t>
      </w:r>
      <w:r w:rsidR="00650927">
        <w:rPr>
          <w:rFonts w:ascii="Times New Roman" w:eastAsia="Times New Roman" w:hAnsi="Times New Roman" w:cs="Times New Roman"/>
          <w:color w:val="000000"/>
          <w:sz w:val="26"/>
          <w:szCs w:val="26"/>
          <w:lang w:eastAsia="ru-RU"/>
        </w:rPr>
        <w:t>.</w:t>
      </w:r>
    </w:p>
    <w:p w:rsidR="00650927" w:rsidRPr="00E50EE4" w:rsidRDefault="00650927" w:rsidP="00650927">
      <w:pPr>
        <w:spacing w:after="60"/>
        <w:ind w:firstLine="567"/>
        <w:jc w:val="both"/>
        <w:rPr>
          <w:rFonts w:ascii="Times New Roman" w:hAnsi="Times New Roman" w:cs="Times New Roman"/>
          <w:b/>
          <w:sz w:val="26"/>
          <w:szCs w:val="26"/>
        </w:rPr>
      </w:pPr>
      <w:r>
        <w:rPr>
          <w:rFonts w:ascii="Times New Roman" w:hAnsi="Times New Roman" w:cs="Times New Roman"/>
          <w:b/>
          <w:sz w:val="26"/>
          <w:szCs w:val="26"/>
        </w:rPr>
        <w:t>Одна СО</w:t>
      </w:r>
      <w:r w:rsidRPr="00E50EE4">
        <w:rPr>
          <w:rFonts w:ascii="Times New Roman" w:hAnsi="Times New Roman" w:cs="Times New Roman"/>
          <w:b/>
          <w:sz w:val="26"/>
          <w:szCs w:val="26"/>
        </w:rPr>
        <w:t xml:space="preserve">НКО вправе подать </w:t>
      </w:r>
      <w:r w:rsidR="00922FC5">
        <w:rPr>
          <w:rFonts w:ascii="Times New Roman" w:hAnsi="Times New Roman" w:cs="Times New Roman"/>
          <w:b/>
          <w:sz w:val="26"/>
          <w:szCs w:val="26"/>
        </w:rPr>
        <w:t>одн</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заявк</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w:t>
      </w:r>
      <w:r w:rsidR="00922FC5">
        <w:rPr>
          <w:rFonts w:ascii="Times New Roman" w:hAnsi="Times New Roman" w:cs="Times New Roman"/>
          <w:b/>
          <w:sz w:val="26"/>
          <w:szCs w:val="26"/>
        </w:rPr>
        <w:t>в</w:t>
      </w:r>
      <w:r w:rsidRPr="00E50EE4">
        <w:rPr>
          <w:rFonts w:ascii="Times New Roman" w:hAnsi="Times New Roman" w:cs="Times New Roman"/>
          <w:b/>
          <w:sz w:val="26"/>
          <w:szCs w:val="26"/>
        </w:rPr>
        <w:t xml:space="preserve"> </w:t>
      </w:r>
      <w:r w:rsidR="00922FC5">
        <w:rPr>
          <w:rFonts w:ascii="Times New Roman" w:hAnsi="Times New Roman" w:cs="Times New Roman"/>
          <w:b/>
          <w:sz w:val="26"/>
          <w:szCs w:val="26"/>
        </w:rPr>
        <w:t>каждую номинацию</w:t>
      </w:r>
      <w:r w:rsidRPr="00E50EE4">
        <w:rPr>
          <w:rFonts w:ascii="Times New Roman" w:hAnsi="Times New Roman" w:cs="Times New Roman"/>
          <w:b/>
          <w:sz w:val="26"/>
          <w:szCs w:val="26"/>
        </w:rPr>
        <w:t xml:space="preserve"> конкурсно</w:t>
      </w:r>
      <w:r w:rsidR="00922FC5">
        <w:rPr>
          <w:rFonts w:ascii="Times New Roman" w:hAnsi="Times New Roman" w:cs="Times New Roman"/>
          <w:b/>
          <w:sz w:val="26"/>
          <w:szCs w:val="26"/>
        </w:rPr>
        <w:t>го</w:t>
      </w:r>
      <w:r w:rsidRPr="00E50EE4">
        <w:rPr>
          <w:rFonts w:ascii="Times New Roman" w:hAnsi="Times New Roman" w:cs="Times New Roman"/>
          <w:b/>
          <w:sz w:val="26"/>
          <w:szCs w:val="26"/>
        </w:rPr>
        <w:t xml:space="preserve"> отбор</w:t>
      </w:r>
      <w:r w:rsidR="00922FC5">
        <w:rPr>
          <w:rFonts w:ascii="Times New Roman" w:hAnsi="Times New Roman" w:cs="Times New Roman"/>
          <w:b/>
          <w:sz w:val="26"/>
          <w:szCs w:val="26"/>
        </w:rPr>
        <w:t>а</w:t>
      </w:r>
      <w:r>
        <w:rPr>
          <w:rFonts w:ascii="Times New Roman" w:hAnsi="Times New Roman" w:cs="Times New Roman"/>
          <w:b/>
          <w:sz w:val="26"/>
          <w:szCs w:val="26"/>
        </w:rPr>
        <w:t>.</w:t>
      </w:r>
    </w:p>
    <w:p w:rsidR="004A56B1" w:rsidRPr="00E50EE4"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представляется в </w:t>
      </w:r>
      <w:r>
        <w:rPr>
          <w:rFonts w:ascii="Times New Roman" w:hAnsi="Times New Roman" w:cs="Times New Roman"/>
          <w:sz w:val="26"/>
          <w:szCs w:val="26"/>
        </w:rPr>
        <w:t>Администрацию Тутаевского муниципального района</w:t>
      </w:r>
      <w:r w:rsidRPr="00E50EE4">
        <w:rPr>
          <w:rFonts w:ascii="Times New Roman" w:hAnsi="Times New Roman" w:cs="Times New Roman"/>
          <w:sz w:val="26"/>
          <w:szCs w:val="26"/>
        </w:rPr>
        <w:t xml:space="preserve"> непосредственно или направляется почтовым отправлением.</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должны быть представлены по адресу: </w:t>
      </w:r>
      <w:r>
        <w:rPr>
          <w:rFonts w:ascii="Times New Roman" w:hAnsi="Times New Roman" w:cs="Times New Roman"/>
          <w:sz w:val="26"/>
          <w:szCs w:val="26"/>
        </w:rPr>
        <w:t xml:space="preserve">Администрация Тутаевского муниципального района, 152300, Ярославская область, г. Тутаев, ул. Романовская, д.35. </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Контактные телефоны для получения консультаций по вопросам подготовки заявок:</w:t>
      </w:r>
      <w:r>
        <w:rPr>
          <w:rFonts w:ascii="Times New Roman" w:hAnsi="Times New Roman" w:cs="Times New Roman"/>
          <w:sz w:val="26"/>
          <w:szCs w:val="26"/>
        </w:rPr>
        <w:t xml:space="preserve"> 8(48533) 2-04-15.</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Заявки принимаются: </w:t>
      </w:r>
      <w:r>
        <w:rPr>
          <w:rFonts w:ascii="Times New Roman" w:hAnsi="Times New Roman" w:cs="Times New Roman"/>
          <w:sz w:val="26"/>
          <w:szCs w:val="26"/>
        </w:rPr>
        <w:t>понедельник-пятница с 14.00 до 16.00.</w:t>
      </w:r>
    </w:p>
    <w:p w:rsid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условиях, предусмотренных Порядком </w:t>
      </w:r>
      <w:r w:rsidR="00E50EE4">
        <w:rPr>
          <w:rFonts w:ascii="Times New Roman" w:hAnsi="Times New Roman" w:cs="Times New Roman"/>
          <w:sz w:val="26"/>
          <w:szCs w:val="26"/>
        </w:rPr>
        <w:t>конкурсного отбора</w:t>
      </w:r>
      <w:r>
        <w:rPr>
          <w:rFonts w:ascii="Times New Roman" w:hAnsi="Times New Roman" w:cs="Times New Roman"/>
          <w:sz w:val="26"/>
          <w:szCs w:val="26"/>
        </w:rPr>
        <w:t xml:space="preserve"> </w:t>
      </w:r>
      <w:r w:rsidRPr="002C666E">
        <w:rPr>
          <w:rFonts w:ascii="Times New Roman" w:hAnsi="Times New Roman" w:cs="Times New Roman"/>
          <w:sz w:val="26"/>
          <w:szCs w:val="26"/>
        </w:rPr>
        <w:t xml:space="preserve">на реализацию проектов </w:t>
      </w:r>
      <w:r w:rsidR="00E248C2">
        <w:rPr>
          <w:rFonts w:ascii="Times New Roman" w:hAnsi="Times New Roman" w:cs="Times New Roman"/>
          <w:sz w:val="26"/>
          <w:szCs w:val="26"/>
        </w:rPr>
        <w:t>СОНКО и ТОС</w:t>
      </w:r>
      <w:r w:rsidR="00292D09">
        <w:rPr>
          <w:rFonts w:ascii="Times New Roman" w:hAnsi="Times New Roman" w:cs="Times New Roman"/>
          <w:sz w:val="26"/>
          <w:szCs w:val="26"/>
        </w:rPr>
        <w:t xml:space="preserve"> </w:t>
      </w:r>
      <w:r w:rsidRPr="002C666E">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292D09">
        <w:rPr>
          <w:rFonts w:ascii="Times New Roman" w:hAnsi="Times New Roman" w:cs="Times New Roman"/>
          <w:sz w:val="26"/>
          <w:szCs w:val="26"/>
        </w:rPr>
        <w:t>МП</w:t>
      </w:r>
      <w:r>
        <w:rPr>
          <w:rFonts w:ascii="Times New Roman" w:hAnsi="Times New Roman" w:cs="Times New Roman"/>
          <w:sz w:val="26"/>
          <w:szCs w:val="26"/>
        </w:rPr>
        <w:t>:</w:t>
      </w:r>
    </w:p>
    <w:p w:rsidR="006A4E02" w:rsidRP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признание проекта, представленного для участия в конкурсном отборе,</w:t>
      </w:r>
      <w:r>
        <w:rPr>
          <w:rFonts w:ascii="Times New Roman" w:hAnsi="Times New Roman" w:cs="Times New Roman"/>
          <w:sz w:val="26"/>
          <w:szCs w:val="26"/>
        </w:rPr>
        <w:t xml:space="preserve"> </w:t>
      </w:r>
      <w:r w:rsidRPr="006A4E02">
        <w:rPr>
          <w:rFonts w:ascii="Times New Roman" w:hAnsi="Times New Roman" w:cs="Times New Roman"/>
          <w:sz w:val="26"/>
          <w:szCs w:val="26"/>
        </w:rPr>
        <w:t>победителем конкурсного отбора;</w:t>
      </w:r>
    </w:p>
    <w:p w:rsid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xml:space="preserve">- отсутствие у получателя </w:t>
      </w:r>
      <w:r>
        <w:rPr>
          <w:rFonts w:ascii="Times New Roman" w:hAnsi="Times New Roman" w:cs="Times New Roman"/>
          <w:sz w:val="26"/>
          <w:szCs w:val="26"/>
        </w:rPr>
        <w:t>субсидии</w:t>
      </w:r>
      <w:r w:rsidRPr="006A4E02">
        <w:rPr>
          <w:rFonts w:ascii="Times New Roman" w:hAnsi="Times New Roman" w:cs="Times New Roman"/>
          <w:sz w:val="26"/>
          <w:szCs w:val="26"/>
        </w:rPr>
        <w:t xml:space="preserve"> задолженности по налоговым и иным</w:t>
      </w:r>
      <w:r>
        <w:rPr>
          <w:rFonts w:ascii="Times New Roman" w:hAnsi="Times New Roman" w:cs="Times New Roman"/>
          <w:sz w:val="26"/>
          <w:szCs w:val="26"/>
        </w:rPr>
        <w:t xml:space="preserve"> </w:t>
      </w:r>
      <w:r w:rsidRPr="006A4E02">
        <w:rPr>
          <w:rFonts w:ascii="Times New Roman" w:hAnsi="Times New Roman" w:cs="Times New Roman"/>
          <w:sz w:val="26"/>
          <w:szCs w:val="26"/>
        </w:rPr>
        <w:t>обязательным платежам в бюджеты всех уровней бюджетной системы</w:t>
      </w:r>
      <w:r>
        <w:rPr>
          <w:rFonts w:ascii="Times New Roman" w:hAnsi="Times New Roman" w:cs="Times New Roman"/>
          <w:sz w:val="26"/>
          <w:szCs w:val="26"/>
        </w:rPr>
        <w:t xml:space="preserve"> </w:t>
      </w:r>
      <w:r w:rsidRPr="006A4E02">
        <w:rPr>
          <w:rFonts w:ascii="Times New Roman" w:hAnsi="Times New Roman" w:cs="Times New Roman"/>
          <w:sz w:val="26"/>
          <w:szCs w:val="26"/>
        </w:rPr>
        <w:t>Российской Федерации и госу</w:t>
      </w:r>
      <w:r>
        <w:rPr>
          <w:rFonts w:ascii="Times New Roman" w:hAnsi="Times New Roman" w:cs="Times New Roman"/>
          <w:sz w:val="26"/>
          <w:szCs w:val="26"/>
        </w:rPr>
        <w:t>дарственные внебюджетные фонды;</w:t>
      </w:r>
    </w:p>
    <w:p w:rsidR="002C666E" w:rsidRDefault="002C666E" w:rsidP="006A4E0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 согласие </w:t>
      </w:r>
      <w:r w:rsidR="006A4E02">
        <w:rPr>
          <w:rFonts w:ascii="Times New Roman" w:hAnsi="Times New Roman" w:cs="Times New Roman"/>
          <w:sz w:val="26"/>
          <w:szCs w:val="26"/>
        </w:rPr>
        <w:t>получателя субсидии</w:t>
      </w:r>
      <w:r w:rsidRPr="002C666E">
        <w:rPr>
          <w:rFonts w:ascii="Times New Roman" w:hAnsi="Times New Roman" w:cs="Times New Roman"/>
          <w:sz w:val="26"/>
          <w:szCs w:val="26"/>
        </w:rPr>
        <w:t xml:space="preserve"> на осуществление исполнителем </w:t>
      </w:r>
      <w:r>
        <w:rPr>
          <w:rFonts w:ascii="Times New Roman" w:hAnsi="Times New Roman" w:cs="Times New Roman"/>
          <w:sz w:val="26"/>
          <w:szCs w:val="26"/>
        </w:rPr>
        <w:t>М</w:t>
      </w:r>
      <w:r w:rsidRPr="002C666E">
        <w:rPr>
          <w:rFonts w:ascii="Times New Roman" w:hAnsi="Times New Roman" w:cs="Times New Roman"/>
          <w:sz w:val="26"/>
          <w:szCs w:val="26"/>
        </w:rPr>
        <w:t xml:space="preserve">П, уполномоченным органом </w:t>
      </w:r>
      <w:r>
        <w:rPr>
          <w:rFonts w:ascii="Times New Roman" w:hAnsi="Times New Roman" w:cs="Times New Roman"/>
          <w:sz w:val="26"/>
          <w:szCs w:val="26"/>
        </w:rPr>
        <w:t>муниципального</w:t>
      </w:r>
      <w:r w:rsidRPr="002C666E">
        <w:rPr>
          <w:rFonts w:ascii="Times New Roman" w:hAnsi="Times New Roman" w:cs="Times New Roman"/>
          <w:sz w:val="26"/>
          <w:szCs w:val="26"/>
        </w:rPr>
        <w:t xml:space="preserve"> финансового контроля проверок соблюдения получателем субсидии условий, целей и порядка предоставления субсидии.</w:t>
      </w:r>
    </w:p>
    <w:p w:rsidR="00E248C2" w:rsidRPr="002C666E" w:rsidRDefault="00E248C2" w:rsidP="00E248C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основании соглашения, заключаемого по итогам конкурсного отбора между </w:t>
      </w:r>
      <w:r>
        <w:rPr>
          <w:rFonts w:ascii="Times New Roman" w:hAnsi="Times New Roman" w:cs="Times New Roman"/>
          <w:sz w:val="26"/>
          <w:szCs w:val="26"/>
        </w:rPr>
        <w:t>Администрацией Тутаевского муниципального района</w:t>
      </w:r>
      <w:r w:rsidRPr="002C666E">
        <w:rPr>
          <w:rFonts w:ascii="Times New Roman" w:hAnsi="Times New Roman" w:cs="Times New Roman"/>
          <w:sz w:val="26"/>
          <w:szCs w:val="26"/>
        </w:rPr>
        <w:t xml:space="preserve"> и </w:t>
      </w:r>
      <w:r w:rsidR="006A4E02">
        <w:rPr>
          <w:rFonts w:ascii="Times New Roman" w:hAnsi="Times New Roman" w:cs="Times New Roman"/>
          <w:sz w:val="26"/>
          <w:szCs w:val="26"/>
        </w:rPr>
        <w:t>победителем конкурсного отбора</w:t>
      </w:r>
      <w:r w:rsidRPr="002C666E">
        <w:rPr>
          <w:rFonts w:ascii="Times New Roman" w:hAnsi="Times New Roman" w:cs="Times New Roman"/>
          <w:sz w:val="26"/>
          <w:szCs w:val="26"/>
        </w:rPr>
        <w:t>.</w:t>
      </w:r>
    </w:p>
    <w:p w:rsidR="002C666E" w:rsidRPr="0002104B" w:rsidRDefault="002C666E" w:rsidP="0076081A">
      <w:pPr>
        <w:spacing w:after="60" w:line="240" w:lineRule="auto"/>
        <w:ind w:firstLine="567"/>
        <w:jc w:val="both"/>
        <w:rPr>
          <w:rFonts w:ascii="Times New Roman" w:hAnsi="Times New Roman" w:cs="Times New Roman"/>
          <w:b/>
          <w:sz w:val="26"/>
          <w:szCs w:val="26"/>
        </w:rPr>
      </w:pPr>
      <w:proofErr w:type="gramStart"/>
      <w:r w:rsidRPr="0002104B">
        <w:rPr>
          <w:rFonts w:ascii="Times New Roman" w:hAnsi="Times New Roman" w:cs="Times New Roman"/>
          <w:b/>
          <w:sz w:val="26"/>
          <w:szCs w:val="26"/>
        </w:rPr>
        <w:t>Для участия в конкурсном отборе допускаются СОНКО, соответствующие следующим требованиям:</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AD0443" w:rsidRP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с момента государственной регистрации на территории Ярославской области;</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lastRenderedPageBreak/>
        <w:t>-</w:t>
      </w:r>
      <w:r w:rsidRPr="00AD0443">
        <w:rPr>
          <w:rFonts w:ascii="Times New Roman" w:hAnsi="Times New Roman" w:cs="Times New Roman"/>
          <w:sz w:val="26"/>
          <w:szCs w:val="26"/>
        </w:rPr>
        <w:tab/>
        <w:t>отсутствие у СОНКО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обязательство со стороны СОНКО по финансированию не менее 10 процентов сметы расходов на реализацию проекта за счет средств из внебюджетных источников. Средствами из внебюджетных источников считаются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факта ограничения прав на распоряжение денежными средствами, находящимися на ее счете (счетах) в кредитной организации (кредитных организациях), на день объявления конкурсного отбора;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AD0443">
        <w:rPr>
          <w:rFonts w:ascii="Times New Roman" w:hAnsi="Times New Roman" w:cs="Times New Roman"/>
          <w:sz w:val="26"/>
          <w:szCs w:val="26"/>
        </w:rPr>
        <w:t xml:space="preserve"> таких юридических лиц, в совокупности превышает 50 процентов.</w:t>
      </w:r>
    </w:p>
    <w:p w:rsidR="002C666E" w:rsidRP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Заявители при подготовке проектов должны учитывать максимальные границы объема субсидии из </w:t>
      </w:r>
      <w:r>
        <w:rPr>
          <w:rFonts w:ascii="Times New Roman" w:hAnsi="Times New Roman" w:cs="Times New Roman"/>
          <w:sz w:val="26"/>
          <w:szCs w:val="26"/>
        </w:rPr>
        <w:t>районного</w:t>
      </w:r>
      <w:r w:rsidRPr="002C666E">
        <w:rPr>
          <w:rFonts w:ascii="Times New Roman" w:hAnsi="Times New Roman" w:cs="Times New Roman"/>
          <w:sz w:val="26"/>
          <w:szCs w:val="26"/>
        </w:rPr>
        <w:t xml:space="preserve"> бюджета, предоставляемой на реализацию проектов победителям конкурсного отбора, а также сроки реализации проектов.</w:t>
      </w:r>
    </w:p>
    <w:p w:rsidR="004A56B1"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Заявки, представленные участниками конкурсного отбора, оцениваются комиссией по </w:t>
      </w:r>
      <w:r w:rsidR="00292D09">
        <w:rPr>
          <w:rFonts w:ascii="Times New Roman" w:hAnsi="Times New Roman" w:cs="Times New Roman"/>
          <w:sz w:val="26"/>
          <w:szCs w:val="26"/>
        </w:rPr>
        <w:t xml:space="preserve">конкурсному </w:t>
      </w:r>
      <w:r w:rsidRPr="002C666E">
        <w:rPr>
          <w:rFonts w:ascii="Times New Roman" w:hAnsi="Times New Roman" w:cs="Times New Roman"/>
          <w:sz w:val="26"/>
          <w:szCs w:val="26"/>
        </w:rPr>
        <w:t xml:space="preserve">отбору социально ориентированных некоммерческих организаций (далее – конкурсная комиссия) по критериям, определенным Порядком конкурсного отбора, в срок </w:t>
      </w:r>
      <w:r w:rsidRPr="00AE3564">
        <w:rPr>
          <w:rFonts w:ascii="Times New Roman" w:hAnsi="Times New Roman" w:cs="Times New Roman"/>
          <w:sz w:val="26"/>
          <w:szCs w:val="26"/>
        </w:rPr>
        <w:t xml:space="preserve">не более </w:t>
      </w:r>
      <w:r w:rsidR="00AE3564">
        <w:rPr>
          <w:rFonts w:ascii="Times New Roman" w:hAnsi="Times New Roman" w:cs="Times New Roman"/>
          <w:sz w:val="26"/>
          <w:szCs w:val="26"/>
        </w:rPr>
        <w:t>3</w:t>
      </w:r>
      <w:r w:rsidRPr="00AE3564">
        <w:rPr>
          <w:rFonts w:ascii="Times New Roman" w:hAnsi="Times New Roman" w:cs="Times New Roman"/>
          <w:sz w:val="26"/>
          <w:szCs w:val="26"/>
        </w:rPr>
        <w:t xml:space="preserve"> рабочих</w:t>
      </w:r>
      <w:r w:rsidRPr="002C666E">
        <w:rPr>
          <w:rFonts w:ascii="Times New Roman" w:hAnsi="Times New Roman" w:cs="Times New Roman"/>
          <w:sz w:val="26"/>
          <w:szCs w:val="26"/>
        </w:rPr>
        <w:t xml:space="preserve"> дней </w:t>
      </w:r>
      <w:proofErr w:type="gramStart"/>
      <w:r w:rsidRPr="002C666E">
        <w:rPr>
          <w:rFonts w:ascii="Times New Roman" w:hAnsi="Times New Roman" w:cs="Times New Roman"/>
          <w:sz w:val="26"/>
          <w:szCs w:val="26"/>
        </w:rPr>
        <w:t xml:space="preserve">с </w:t>
      </w:r>
      <w:r w:rsidR="0076081A">
        <w:rPr>
          <w:rFonts w:ascii="Times New Roman" w:hAnsi="Times New Roman" w:cs="Times New Roman"/>
          <w:sz w:val="26"/>
          <w:szCs w:val="26"/>
        </w:rPr>
        <w:t>даты</w:t>
      </w:r>
      <w:r w:rsidRPr="002C666E">
        <w:rPr>
          <w:rFonts w:ascii="Times New Roman" w:hAnsi="Times New Roman" w:cs="Times New Roman"/>
          <w:sz w:val="26"/>
          <w:szCs w:val="26"/>
        </w:rPr>
        <w:t xml:space="preserve"> окончания</w:t>
      </w:r>
      <w:proofErr w:type="gramEnd"/>
      <w:r w:rsidRPr="002C666E">
        <w:rPr>
          <w:rFonts w:ascii="Times New Roman" w:hAnsi="Times New Roman" w:cs="Times New Roman"/>
          <w:sz w:val="26"/>
          <w:szCs w:val="26"/>
        </w:rPr>
        <w:t xml:space="preserve"> </w:t>
      </w:r>
      <w:r w:rsidR="0076081A">
        <w:rPr>
          <w:rFonts w:ascii="Times New Roman" w:hAnsi="Times New Roman" w:cs="Times New Roman"/>
          <w:sz w:val="26"/>
          <w:szCs w:val="26"/>
        </w:rPr>
        <w:t xml:space="preserve">срока </w:t>
      </w:r>
      <w:r w:rsidRPr="002C666E">
        <w:rPr>
          <w:rFonts w:ascii="Times New Roman" w:hAnsi="Times New Roman" w:cs="Times New Roman"/>
          <w:sz w:val="26"/>
          <w:szCs w:val="26"/>
        </w:rPr>
        <w:t xml:space="preserve">приема заявок на участие в конкурсном отборе. </w:t>
      </w:r>
    </w:p>
    <w:p w:rsidR="00AD22F5"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Решени</w:t>
      </w:r>
      <w:r w:rsidR="00AE3564">
        <w:rPr>
          <w:rFonts w:ascii="Times New Roman" w:hAnsi="Times New Roman" w:cs="Times New Roman"/>
          <w:sz w:val="26"/>
          <w:szCs w:val="26"/>
        </w:rPr>
        <w:t>е</w:t>
      </w:r>
      <w:r w:rsidRPr="002C666E">
        <w:rPr>
          <w:rFonts w:ascii="Times New Roman" w:hAnsi="Times New Roman" w:cs="Times New Roman"/>
          <w:sz w:val="26"/>
          <w:szCs w:val="26"/>
        </w:rPr>
        <w:t xml:space="preserve"> конкурсной комиссии размеща</w:t>
      </w:r>
      <w:r w:rsidR="00AE3564">
        <w:rPr>
          <w:rFonts w:ascii="Times New Roman" w:hAnsi="Times New Roman" w:cs="Times New Roman"/>
          <w:sz w:val="26"/>
          <w:szCs w:val="26"/>
        </w:rPr>
        <w:t>е</w:t>
      </w:r>
      <w:r w:rsidRPr="002C666E">
        <w:rPr>
          <w:rFonts w:ascii="Times New Roman" w:hAnsi="Times New Roman" w:cs="Times New Roman"/>
          <w:sz w:val="26"/>
          <w:szCs w:val="26"/>
        </w:rPr>
        <w:t>тся на официально</w:t>
      </w:r>
      <w:r w:rsidR="0076081A">
        <w:rPr>
          <w:rFonts w:ascii="Times New Roman" w:hAnsi="Times New Roman" w:cs="Times New Roman"/>
          <w:sz w:val="26"/>
          <w:szCs w:val="26"/>
        </w:rPr>
        <w:t>м</w:t>
      </w:r>
      <w:r w:rsidRPr="002C666E">
        <w:rPr>
          <w:rFonts w:ascii="Times New Roman" w:hAnsi="Times New Roman" w:cs="Times New Roman"/>
          <w:sz w:val="26"/>
          <w:szCs w:val="26"/>
        </w:rPr>
        <w:t xml:space="preserve"> </w:t>
      </w:r>
      <w:r w:rsidR="0076081A">
        <w:rPr>
          <w:rFonts w:ascii="Times New Roman" w:hAnsi="Times New Roman" w:cs="Times New Roman"/>
          <w:sz w:val="26"/>
          <w:szCs w:val="26"/>
        </w:rPr>
        <w:t>сайте Администрации Тутаевского муниципального района в разделе «</w:t>
      </w:r>
      <w:r w:rsidR="00292D09">
        <w:rPr>
          <w:rFonts w:ascii="Times New Roman" w:hAnsi="Times New Roman" w:cs="Times New Roman"/>
          <w:sz w:val="26"/>
          <w:szCs w:val="26"/>
        </w:rPr>
        <w:t>Поддержка СОНКО и ТОС / Конкурсы</w:t>
      </w:r>
      <w:r w:rsidR="00ED73FA">
        <w:rPr>
          <w:rFonts w:ascii="Times New Roman" w:hAnsi="Times New Roman" w:cs="Times New Roman"/>
          <w:sz w:val="26"/>
          <w:szCs w:val="26"/>
        </w:rPr>
        <w:t xml:space="preserve"> СОНКО и ТОС</w:t>
      </w:r>
      <w:r w:rsidR="00292D09">
        <w:rPr>
          <w:rFonts w:ascii="Times New Roman" w:hAnsi="Times New Roman" w:cs="Times New Roman"/>
          <w:sz w:val="26"/>
          <w:szCs w:val="26"/>
        </w:rPr>
        <w:t>»</w:t>
      </w:r>
      <w:r w:rsidR="0076081A">
        <w:rPr>
          <w:rFonts w:ascii="Times New Roman" w:hAnsi="Times New Roman" w:cs="Times New Roman"/>
          <w:sz w:val="26"/>
          <w:szCs w:val="26"/>
        </w:rPr>
        <w:t>.</w:t>
      </w:r>
    </w:p>
    <w:p w:rsidR="00C00551" w:rsidRDefault="00C00551" w:rsidP="0076081A">
      <w:pPr>
        <w:spacing w:after="60" w:line="240" w:lineRule="auto"/>
        <w:ind w:firstLine="567"/>
        <w:jc w:val="both"/>
        <w:rPr>
          <w:rFonts w:ascii="Times New Roman" w:hAnsi="Times New Roman" w:cs="Times New Roman"/>
          <w:sz w:val="26"/>
          <w:szCs w:val="26"/>
        </w:rPr>
      </w:pPr>
    </w:p>
    <w:p w:rsidR="00AD22F5" w:rsidRPr="00AA46AC" w:rsidRDefault="002C666E"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2. </w:t>
      </w:r>
      <w:r w:rsidR="00AD22F5" w:rsidRPr="00AA46AC">
        <w:rPr>
          <w:rFonts w:ascii="Times New Roman" w:hAnsi="Times New Roman" w:cs="Times New Roman"/>
          <w:b/>
          <w:sz w:val="26"/>
          <w:szCs w:val="26"/>
        </w:rPr>
        <w:t>Разъяснения по составу документов заявки СОНКО</w:t>
      </w:r>
    </w:p>
    <w:p w:rsidR="00AD22F5" w:rsidRDefault="00AD22F5" w:rsidP="0076081A">
      <w:pPr>
        <w:spacing w:after="60"/>
        <w:ind w:firstLine="567"/>
        <w:jc w:val="both"/>
        <w:rPr>
          <w:rFonts w:ascii="Times New Roman" w:hAnsi="Times New Roman" w:cs="Times New Roman"/>
          <w:sz w:val="26"/>
          <w:szCs w:val="26"/>
        </w:rPr>
      </w:pPr>
      <w:r w:rsidRPr="00AD22F5">
        <w:rPr>
          <w:rFonts w:ascii="Times New Roman" w:hAnsi="Times New Roman" w:cs="Times New Roman"/>
          <w:sz w:val="26"/>
          <w:szCs w:val="26"/>
        </w:rPr>
        <w:t xml:space="preserve"> Согласно Порядку </w:t>
      </w:r>
      <w:r w:rsidR="00E50EE4">
        <w:rPr>
          <w:rFonts w:ascii="Times New Roman" w:hAnsi="Times New Roman" w:cs="Times New Roman"/>
          <w:sz w:val="26"/>
          <w:szCs w:val="26"/>
        </w:rPr>
        <w:t xml:space="preserve">конкурсного отбора </w:t>
      </w:r>
      <w:r w:rsidRPr="00AD22F5">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C00551">
        <w:rPr>
          <w:rFonts w:ascii="Times New Roman" w:hAnsi="Times New Roman" w:cs="Times New Roman"/>
          <w:sz w:val="26"/>
          <w:szCs w:val="26"/>
        </w:rPr>
        <w:t>МП</w:t>
      </w:r>
      <w:r w:rsidR="00AA46AC">
        <w:rPr>
          <w:rFonts w:ascii="Times New Roman" w:hAnsi="Times New Roman" w:cs="Times New Roman"/>
          <w:sz w:val="26"/>
          <w:szCs w:val="26"/>
        </w:rPr>
        <w:t xml:space="preserve"> </w:t>
      </w:r>
      <w:r w:rsidRPr="00AD22F5">
        <w:rPr>
          <w:rFonts w:ascii="Times New Roman" w:hAnsi="Times New Roman" w:cs="Times New Roman"/>
          <w:sz w:val="26"/>
          <w:szCs w:val="26"/>
        </w:rPr>
        <w:t>для участия в конкурсном отборе  СОНКО в составе заявки должна представить:</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Pr="00BA4FB9">
        <w:rPr>
          <w:rFonts w:ascii="Times New Roman" w:hAnsi="Times New Roman" w:cs="Times New Roman"/>
          <w:sz w:val="26"/>
          <w:szCs w:val="26"/>
        </w:rPr>
        <w:t xml:space="preserve">Заявление </w:t>
      </w:r>
      <w:r w:rsidR="00C57610">
        <w:rPr>
          <w:rFonts w:ascii="Times New Roman" w:hAnsi="Times New Roman" w:cs="Times New Roman"/>
          <w:sz w:val="26"/>
          <w:szCs w:val="26"/>
        </w:rPr>
        <w:t xml:space="preserve">на участие в конкурсном отборе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2.</w:t>
      </w:r>
      <w:r w:rsidRPr="00BA4FB9">
        <w:rPr>
          <w:rFonts w:ascii="Times New Roman" w:hAnsi="Times New Roman" w:cs="Times New Roman"/>
          <w:sz w:val="26"/>
          <w:szCs w:val="26"/>
        </w:rPr>
        <w:t xml:space="preserve"> Проект</w:t>
      </w:r>
      <w:r w:rsidR="00C57610">
        <w:rPr>
          <w:rFonts w:ascii="Times New Roman" w:hAnsi="Times New Roman" w:cs="Times New Roman"/>
          <w:sz w:val="26"/>
          <w:szCs w:val="26"/>
        </w:rPr>
        <w:t xml:space="preserve">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3.</w:t>
      </w:r>
      <w:r w:rsidRPr="00BA4FB9">
        <w:rPr>
          <w:rFonts w:ascii="Times New Roman" w:hAnsi="Times New Roman" w:cs="Times New Roman"/>
          <w:sz w:val="26"/>
          <w:szCs w:val="26"/>
        </w:rPr>
        <w:t xml:space="preserve"> Смета расходов на реализацию проекта (в двух экземплярах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 с пояснительной запиской, содержащей экономическое обоснование затрат (детализированный расчет затрат) с указанием цен и пояснением расчетов. Обоснование и расчет представляются по каждой статье сметы расходов.</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4.</w:t>
      </w:r>
      <w:r w:rsidRPr="00BA4FB9">
        <w:rPr>
          <w:rFonts w:ascii="Times New Roman" w:hAnsi="Times New Roman" w:cs="Times New Roman"/>
          <w:sz w:val="26"/>
          <w:szCs w:val="26"/>
        </w:rPr>
        <w:t xml:space="preserve"> Заверенные СОНКО копии документов:</w:t>
      </w:r>
    </w:p>
    <w:p w:rsidR="00BA4FB9" w:rsidRPr="00BA4FB9" w:rsidRDefault="00BA4FB9" w:rsidP="00F534BA">
      <w:pPr>
        <w:pStyle w:val="a8"/>
        <w:numPr>
          <w:ilvl w:val="0"/>
          <w:numId w:val="2"/>
        </w:numPr>
        <w:spacing w:after="0"/>
        <w:ind w:left="1848" w:hanging="357"/>
        <w:contextualSpacing w:val="0"/>
        <w:jc w:val="both"/>
        <w:rPr>
          <w:rFonts w:ascii="Times New Roman" w:hAnsi="Times New Roman" w:cs="Times New Roman"/>
          <w:sz w:val="26"/>
          <w:szCs w:val="26"/>
        </w:rPr>
      </w:pPr>
      <w:r w:rsidRPr="00BA4FB9">
        <w:rPr>
          <w:rFonts w:ascii="Times New Roman" w:hAnsi="Times New Roman" w:cs="Times New Roman"/>
          <w:sz w:val="26"/>
          <w:szCs w:val="26"/>
        </w:rPr>
        <w:t>устав СОНКО;</w:t>
      </w:r>
    </w:p>
    <w:p w:rsidR="00BA4FB9" w:rsidRPr="00BA4FB9" w:rsidRDefault="00BA4FB9" w:rsidP="00BA4FB9">
      <w:pPr>
        <w:pStyle w:val="a8"/>
        <w:numPr>
          <w:ilvl w:val="0"/>
          <w:numId w:val="2"/>
        </w:numPr>
        <w:spacing w:after="60"/>
        <w:jc w:val="both"/>
        <w:rPr>
          <w:rFonts w:ascii="Times New Roman" w:hAnsi="Times New Roman" w:cs="Times New Roman"/>
          <w:sz w:val="26"/>
          <w:szCs w:val="26"/>
        </w:rPr>
      </w:pPr>
      <w:r w:rsidRPr="00BA4FB9">
        <w:rPr>
          <w:rFonts w:ascii="Times New Roman" w:hAnsi="Times New Roman" w:cs="Times New Roman"/>
          <w:sz w:val="26"/>
          <w:szCs w:val="26"/>
        </w:rPr>
        <w:t>свидетельство о государственной регистрации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BA4FB9">
        <w:rPr>
          <w:rFonts w:ascii="Times New Roman" w:hAnsi="Times New Roman" w:cs="Times New Roman"/>
          <w:sz w:val="26"/>
          <w:szCs w:val="26"/>
        </w:rPr>
        <w:t>Копия выписки из Единого государственного реестра юридических лиц со сведениями о заявителе, выданная не ранее чем за 3 месяца до окончания срока приема заявок, заверенная печатью (при ее наличии) и подписью руководителя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BA4FB9">
        <w:rPr>
          <w:rFonts w:ascii="Times New Roman" w:hAnsi="Times New Roman" w:cs="Times New Roman"/>
          <w:sz w:val="26"/>
          <w:szCs w:val="26"/>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w:t>
      </w:r>
      <w:r w:rsidR="00894E51">
        <w:rPr>
          <w:rFonts w:ascii="Times New Roman" w:hAnsi="Times New Roman" w:cs="Times New Roman"/>
          <w:sz w:val="26"/>
          <w:szCs w:val="26"/>
        </w:rPr>
        <w:t xml:space="preserve"> (</w:t>
      </w:r>
      <w:r w:rsidR="00894E51">
        <w:rPr>
          <w:rFonts w:ascii="Times New Roman" w:hAnsi="Times New Roman" w:cs="Times New Roman"/>
          <w:sz w:val="28"/>
          <w:szCs w:val="28"/>
        </w:rPr>
        <w:t>справку «Об исполнении обязанности по уплате налога»)</w:t>
      </w:r>
      <w:r w:rsidRPr="00BA4FB9">
        <w:rPr>
          <w:rFonts w:ascii="Times New Roman" w:hAnsi="Times New Roman" w:cs="Times New Roman"/>
          <w:sz w:val="26"/>
          <w:szCs w:val="26"/>
        </w:rPr>
        <w:t>, полученные не ранее чем за 1 месяц до дня представления заявки.</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7. Согласие на обработку пер</w:t>
      </w:r>
      <w:r w:rsidR="00C57610">
        <w:rPr>
          <w:rFonts w:ascii="Times New Roman" w:hAnsi="Times New Roman" w:cs="Times New Roman"/>
          <w:sz w:val="26"/>
          <w:szCs w:val="26"/>
        </w:rPr>
        <w:t>сональных данных физических лиц</w:t>
      </w:r>
      <w:r w:rsidRPr="00BA4FB9">
        <w:rPr>
          <w:rFonts w:ascii="Times New Roman" w:hAnsi="Times New Roman" w:cs="Times New Roman"/>
          <w:sz w:val="26"/>
          <w:szCs w:val="26"/>
        </w:rPr>
        <w:t>, данные которых содержатся в заявке.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8. Заверенная СОНКО копия решения исполнительного органа организации об ее участии в конкурсном отборе.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10. Информационное письмо СОНКО об отсутствии ограничений прав на распоряжение денежными средствами, находящимися на ее (его) счете (счетах).</w:t>
      </w:r>
    </w:p>
    <w:p w:rsid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11. Рекомендации и письма в поддержку проекта или СОНКО,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Заявка запечатывается в конверт с надписью «Заявка на участие в конкурсном отборе социально ориентированных некоммерческих организаций для предоставления субсидий из бюджета</w:t>
      </w:r>
      <w:r w:rsidR="00B55C9C">
        <w:rPr>
          <w:rFonts w:ascii="Times New Roman" w:hAnsi="Times New Roman" w:cs="Times New Roman"/>
          <w:sz w:val="26"/>
          <w:szCs w:val="26"/>
        </w:rPr>
        <w:t xml:space="preserve"> Тутаевского муниципального района</w:t>
      </w:r>
      <w:r w:rsidRPr="00E50EE4">
        <w:rPr>
          <w:rFonts w:ascii="Times New Roman" w:hAnsi="Times New Roman" w:cs="Times New Roman"/>
          <w:sz w:val="26"/>
          <w:szCs w:val="26"/>
        </w:rPr>
        <w:t xml:space="preserve">» (с указанием </w:t>
      </w:r>
      <w:r w:rsidR="00BA4FB9">
        <w:rPr>
          <w:rFonts w:ascii="Times New Roman" w:hAnsi="Times New Roman" w:cs="Times New Roman"/>
          <w:sz w:val="26"/>
          <w:szCs w:val="26"/>
        </w:rPr>
        <w:t xml:space="preserve">наименования конкурса, </w:t>
      </w:r>
      <w:r w:rsidRPr="00E50EE4">
        <w:rPr>
          <w:rFonts w:ascii="Times New Roman" w:hAnsi="Times New Roman" w:cs="Times New Roman"/>
          <w:sz w:val="26"/>
          <w:szCs w:val="26"/>
        </w:rPr>
        <w:t xml:space="preserve">наименования СОНКО, направившей заявку, и наименования проекта, направленного на участие в конкурсном отборе).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может быть отозвана до окончания срока приема заявок путем направления в </w:t>
      </w:r>
      <w:r w:rsidR="00C11414">
        <w:rPr>
          <w:rFonts w:ascii="Times New Roman" w:hAnsi="Times New Roman" w:cs="Times New Roman"/>
          <w:sz w:val="26"/>
          <w:szCs w:val="26"/>
        </w:rPr>
        <w:t>адрес Организатора конкурса</w:t>
      </w:r>
      <w:r w:rsidRPr="00E50EE4">
        <w:rPr>
          <w:rFonts w:ascii="Times New Roman" w:hAnsi="Times New Roman" w:cs="Times New Roman"/>
          <w:sz w:val="26"/>
          <w:szCs w:val="26"/>
        </w:rPr>
        <w:t xml:space="preserve"> соответствующего решения исполнительного органа СОНКО.</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lastRenderedPageBreak/>
        <w:t xml:space="preserve">Документы и материалы, представленные участниками конкурсного отбора, не </w:t>
      </w:r>
      <w:proofErr w:type="gramStart"/>
      <w:r w:rsidRPr="00E50EE4">
        <w:rPr>
          <w:rFonts w:ascii="Times New Roman" w:hAnsi="Times New Roman" w:cs="Times New Roman"/>
          <w:sz w:val="26"/>
          <w:szCs w:val="26"/>
        </w:rPr>
        <w:t>возвращаются и не рецензируются</w:t>
      </w:r>
      <w:proofErr w:type="gramEnd"/>
      <w:r w:rsidRPr="00E50EE4">
        <w:rPr>
          <w:rFonts w:ascii="Times New Roman" w:hAnsi="Times New Roman" w:cs="Times New Roman"/>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w:t>
      </w:r>
    </w:p>
    <w:p w:rsidR="00B55C9C" w:rsidRDefault="00B55C9C" w:rsidP="00F534BA">
      <w:pPr>
        <w:spacing w:after="60"/>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w:t>
      </w:r>
      <w:r w:rsidR="00E50EE4" w:rsidRPr="00E50EE4">
        <w:rPr>
          <w:rFonts w:ascii="Times New Roman" w:hAnsi="Times New Roman" w:cs="Times New Roman"/>
          <w:sz w:val="26"/>
          <w:szCs w:val="26"/>
        </w:rPr>
        <w:t xml:space="preserve">программа </w:t>
      </w:r>
      <w:r>
        <w:rPr>
          <w:rFonts w:ascii="Times New Roman" w:hAnsi="Times New Roman" w:cs="Times New Roman"/>
          <w:sz w:val="26"/>
          <w:szCs w:val="26"/>
        </w:rPr>
        <w:t xml:space="preserve">«Поддержка </w:t>
      </w:r>
      <w:r w:rsidR="00F42C4B">
        <w:rPr>
          <w:rFonts w:ascii="Times New Roman" w:hAnsi="Times New Roman" w:cs="Times New Roman"/>
          <w:sz w:val="26"/>
          <w:szCs w:val="26"/>
        </w:rPr>
        <w:t xml:space="preserve">гражданских инициатив, </w:t>
      </w:r>
      <w:r>
        <w:rPr>
          <w:rFonts w:ascii="Times New Roman" w:hAnsi="Times New Roman" w:cs="Times New Roman"/>
          <w:sz w:val="26"/>
          <w:szCs w:val="26"/>
        </w:rPr>
        <w:t>социально ориентированных некоммерческих организаций и территориального общественного самоуправления Тутаевского муниципального района</w:t>
      </w:r>
      <w:r w:rsidR="00F42C4B">
        <w:rPr>
          <w:rFonts w:ascii="Times New Roman" w:hAnsi="Times New Roman" w:cs="Times New Roman"/>
          <w:sz w:val="26"/>
          <w:szCs w:val="26"/>
        </w:rPr>
        <w:t>»</w:t>
      </w:r>
      <w:r>
        <w:rPr>
          <w:rFonts w:ascii="Times New Roman" w:hAnsi="Times New Roman" w:cs="Times New Roman"/>
          <w:sz w:val="26"/>
          <w:szCs w:val="26"/>
        </w:rPr>
        <w:t xml:space="preserve"> на 201</w:t>
      </w:r>
      <w:r w:rsidR="00F42C4B">
        <w:rPr>
          <w:rFonts w:ascii="Times New Roman" w:hAnsi="Times New Roman" w:cs="Times New Roman"/>
          <w:sz w:val="26"/>
          <w:szCs w:val="26"/>
        </w:rPr>
        <w:t>7</w:t>
      </w:r>
      <w:r>
        <w:rPr>
          <w:rFonts w:ascii="Times New Roman" w:hAnsi="Times New Roman" w:cs="Times New Roman"/>
          <w:sz w:val="26"/>
          <w:szCs w:val="26"/>
        </w:rPr>
        <w:t xml:space="preserve"> – 20</w:t>
      </w:r>
      <w:r w:rsidR="00F42C4B">
        <w:rPr>
          <w:rFonts w:ascii="Times New Roman" w:hAnsi="Times New Roman" w:cs="Times New Roman"/>
          <w:sz w:val="26"/>
          <w:szCs w:val="26"/>
        </w:rPr>
        <w:t>20</w:t>
      </w:r>
      <w:r>
        <w:rPr>
          <w:rFonts w:ascii="Times New Roman" w:hAnsi="Times New Roman" w:cs="Times New Roman"/>
          <w:sz w:val="26"/>
          <w:szCs w:val="26"/>
        </w:rPr>
        <w:t xml:space="preserve"> годы, а также Порядок </w:t>
      </w:r>
      <w:r w:rsidR="00F42C4B"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w:t>
      </w:r>
      <w:r w:rsidR="00F42C4B">
        <w:rPr>
          <w:rFonts w:ascii="Times New Roman" w:hAnsi="Times New Roman" w:cs="Times New Roman"/>
          <w:sz w:val="26"/>
          <w:szCs w:val="26"/>
        </w:rPr>
        <w:t xml:space="preserve">(приложение 2 к МП) </w:t>
      </w:r>
      <w:r>
        <w:rPr>
          <w:rFonts w:ascii="Times New Roman" w:hAnsi="Times New Roman" w:cs="Times New Roman"/>
          <w:sz w:val="26"/>
          <w:szCs w:val="26"/>
        </w:rPr>
        <w:t xml:space="preserve">размещены на официальном сайте Администрации Тутаевского муниципального района в информационно-телекоммуникационной сети «Интернет» </w:t>
      </w:r>
      <w:r w:rsidR="00292D09">
        <w:rPr>
          <w:rFonts w:ascii="Times New Roman" w:hAnsi="Times New Roman" w:cs="Times New Roman"/>
          <w:sz w:val="26"/>
          <w:szCs w:val="26"/>
        </w:rPr>
        <w:t>в разделе «Поддержка СОНКО и</w:t>
      </w:r>
      <w:proofErr w:type="gramEnd"/>
      <w:r w:rsidR="00292D09">
        <w:rPr>
          <w:rFonts w:ascii="Times New Roman" w:hAnsi="Times New Roman" w:cs="Times New Roman"/>
          <w:sz w:val="26"/>
          <w:szCs w:val="26"/>
        </w:rPr>
        <w:t xml:space="preserve"> ТОС. / Программы поддержки».</w:t>
      </w:r>
    </w:p>
    <w:p w:rsidR="00F42C4B" w:rsidRDefault="00F42C4B" w:rsidP="0076081A">
      <w:pPr>
        <w:spacing w:after="60"/>
        <w:ind w:firstLine="567"/>
        <w:jc w:val="both"/>
        <w:rPr>
          <w:rFonts w:ascii="Times New Roman" w:hAnsi="Times New Roman" w:cs="Times New Roman"/>
          <w:sz w:val="26"/>
          <w:szCs w:val="26"/>
        </w:rPr>
      </w:pPr>
    </w:p>
    <w:p w:rsidR="00B55C9C" w:rsidRDefault="00B55C9C" w:rsidP="0076081A">
      <w:pPr>
        <w:spacing w:after="60"/>
        <w:ind w:firstLine="567"/>
        <w:jc w:val="center"/>
        <w:rPr>
          <w:rFonts w:ascii="Times New Roman" w:hAnsi="Times New Roman" w:cs="Times New Roman"/>
          <w:b/>
          <w:sz w:val="26"/>
          <w:szCs w:val="26"/>
        </w:rPr>
      </w:pPr>
      <w:r w:rsidRPr="003F13BD">
        <w:rPr>
          <w:rFonts w:ascii="Times New Roman" w:hAnsi="Times New Roman" w:cs="Times New Roman"/>
          <w:b/>
          <w:sz w:val="26"/>
          <w:szCs w:val="26"/>
        </w:rPr>
        <w:t xml:space="preserve">3. </w:t>
      </w:r>
      <w:r w:rsidR="00FD49DD">
        <w:rPr>
          <w:rFonts w:ascii="Times New Roman" w:hAnsi="Times New Roman" w:cs="Times New Roman"/>
          <w:b/>
          <w:sz w:val="26"/>
          <w:szCs w:val="26"/>
        </w:rPr>
        <w:t>Критерии оценки проектов и к</w:t>
      </w:r>
      <w:r w:rsidRPr="003F13BD">
        <w:rPr>
          <w:rFonts w:ascii="Times New Roman" w:hAnsi="Times New Roman" w:cs="Times New Roman"/>
          <w:b/>
          <w:sz w:val="26"/>
          <w:szCs w:val="26"/>
        </w:rPr>
        <w:t>алендарный план проведения конкурса</w:t>
      </w:r>
    </w:p>
    <w:p w:rsidR="00FD49DD" w:rsidRPr="00FD49DD" w:rsidRDefault="00F534BA" w:rsidP="00FD49DD">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Оценка проектов, представленных участниками конкурсного отбора, производится в два этапа</w:t>
      </w:r>
      <w:r>
        <w:rPr>
          <w:rFonts w:ascii="Times New Roman" w:hAnsi="Times New Roman" w:cs="Times New Roman"/>
          <w:sz w:val="26"/>
          <w:szCs w:val="26"/>
        </w:rPr>
        <w:t xml:space="preserve">. </w:t>
      </w:r>
    </w:p>
    <w:p w:rsidR="00FD49DD" w:rsidRDefault="00F534BA" w:rsidP="00F534BA">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На первом этапе проекты оцениваются членами конкурсной комиссией по следующим критериям:</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F534BA">
        <w:rPr>
          <w:rFonts w:ascii="Times New Roman" w:hAnsi="Times New Roman" w:cs="Times New Roman"/>
          <w:sz w:val="26"/>
          <w:szCs w:val="26"/>
        </w:rPr>
        <w:t>Актуальность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534BA">
        <w:rPr>
          <w:rFonts w:ascii="Times New Roman" w:hAnsi="Times New Roman" w:cs="Times New Roman"/>
          <w:sz w:val="26"/>
          <w:szCs w:val="26"/>
        </w:rPr>
        <w:t>Социальная эффективность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534BA">
        <w:rPr>
          <w:rFonts w:ascii="Times New Roman" w:hAnsi="Times New Roman" w:cs="Times New Roman"/>
          <w:sz w:val="26"/>
          <w:szCs w:val="26"/>
        </w:rPr>
        <w:t>Реалистичность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p>
    <w:p w:rsidR="00FD49DD" w:rsidRDefault="00F534BA"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На втором этапе о</w:t>
      </w:r>
      <w:r w:rsidRPr="00F534BA">
        <w:rPr>
          <w:rFonts w:ascii="Times New Roman" w:hAnsi="Times New Roman" w:cs="Times New Roman"/>
          <w:sz w:val="26"/>
          <w:szCs w:val="26"/>
        </w:rPr>
        <w:t>ценка проектов проводится по следующим критериям:</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57610">
        <w:rPr>
          <w:rFonts w:ascii="Times New Roman" w:hAnsi="Times New Roman" w:cs="Times New Roman"/>
          <w:sz w:val="26"/>
          <w:szCs w:val="26"/>
        </w:rPr>
        <w:t>Экономическая эффективность проекта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57610">
        <w:rPr>
          <w:rFonts w:ascii="Times New Roman" w:hAnsi="Times New Roman" w:cs="Times New Roman"/>
          <w:sz w:val="26"/>
          <w:szCs w:val="26"/>
        </w:rPr>
        <w:t>Обоснованность проекта (ма</w:t>
      </w:r>
      <w:r>
        <w:rPr>
          <w:rFonts w:ascii="Times New Roman" w:hAnsi="Times New Roman" w:cs="Times New Roman"/>
          <w:sz w:val="26"/>
          <w:szCs w:val="26"/>
        </w:rPr>
        <w:t>ксимальное значение - 5 баллов)</w:t>
      </w:r>
    </w:p>
    <w:p w:rsidR="00894E51" w:rsidRDefault="00894E51" w:rsidP="00FD49DD">
      <w:pPr>
        <w:spacing w:after="60"/>
        <w:ind w:firstLine="567"/>
        <w:jc w:val="both"/>
        <w:rPr>
          <w:rFonts w:ascii="Times New Roman" w:hAnsi="Times New Roman" w:cs="Times New Roman"/>
          <w:sz w:val="26"/>
          <w:szCs w:val="26"/>
        </w:rPr>
      </w:pPr>
    </w:p>
    <w:p w:rsidR="00F534BA" w:rsidRPr="00F534BA" w:rsidRDefault="00894E51" w:rsidP="00F534BA">
      <w:pPr>
        <w:spacing w:after="60"/>
        <w:ind w:firstLine="567"/>
        <w:jc w:val="center"/>
        <w:rPr>
          <w:rFonts w:ascii="Times New Roman" w:hAnsi="Times New Roman" w:cs="Times New Roman"/>
          <w:b/>
          <w:sz w:val="26"/>
          <w:szCs w:val="26"/>
        </w:rPr>
      </w:pPr>
      <w:r>
        <w:rPr>
          <w:rFonts w:ascii="Times New Roman" w:hAnsi="Times New Roman" w:cs="Times New Roman"/>
          <w:b/>
          <w:sz w:val="26"/>
          <w:szCs w:val="26"/>
        </w:rPr>
        <w:t xml:space="preserve">4. </w:t>
      </w:r>
      <w:r w:rsidR="00F534BA" w:rsidRPr="00F534BA">
        <w:rPr>
          <w:rFonts w:ascii="Times New Roman" w:hAnsi="Times New Roman" w:cs="Times New Roman"/>
          <w:b/>
          <w:sz w:val="26"/>
          <w:szCs w:val="26"/>
        </w:rPr>
        <w:t>Календарный план:</w:t>
      </w:r>
    </w:p>
    <w:tbl>
      <w:tblPr>
        <w:tblStyle w:val="a3"/>
        <w:tblW w:w="0" w:type="auto"/>
        <w:tblLook w:val="04A0"/>
      </w:tblPr>
      <w:tblGrid>
        <w:gridCol w:w="534"/>
        <w:gridCol w:w="6095"/>
        <w:gridCol w:w="2942"/>
      </w:tblGrid>
      <w:tr w:rsidR="00B55C9C" w:rsidRPr="00F534BA" w:rsidTr="00F534BA">
        <w:tc>
          <w:tcPr>
            <w:tcW w:w="534"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w:t>
            </w:r>
          </w:p>
        </w:tc>
        <w:tc>
          <w:tcPr>
            <w:tcW w:w="6095"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Мероприятие</w:t>
            </w:r>
          </w:p>
        </w:tc>
        <w:tc>
          <w:tcPr>
            <w:tcW w:w="2942"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Срок проведения</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1</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 района в сети «Интернет»</w:t>
            </w:r>
          </w:p>
        </w:tc>
        <w:tc>
          <w:tcPr>
            <w:tcW w:w="2942" w:type="dxa"/>
            <w:vAlign w:val="center"/>
          </w:tcPr>
          <w:p w:rsidR="00B55C9C" w:rsidRPr="00F534BA" w:rsidRDefault="002D60B4" w:rsidP="002D60B4">
            <w:pPr>
              <w:spacing w:after="60"/>
              <w:jc w:val="center"/>
              <w:rPr>
                <w:rFonts w:ascii="Times New Roman" w:hAnsi="Times New Roman" w:cs="Times New Roman"/>
                <w:sz w:val="24"/>
                <w:szCs w:val="24"/>
              </w:rPr>
            </w:pPr>
            <w:r>
              <w:rPr>
                <w:rFonts w:ascii="Times New Roman" w:hAnsi="Times New Roman" w:cs="Times New Roman"/>
                <w:sz w:val="24"/>
                <w:szCs w:val="24"/>
              </w:rPr>
              <w:t>1 июля</w:t>
            </w:r>
            <w:r w:rsidR="00F42C4B" w:rsidRPr="00F534BA">
              <w:rPr>
                <w:rFonts w:ascii="Times New Roman" w:hAnsi="Times New Roman" w:cs="Times New Roman"/>
                <w:sz w:val="24"/>
                <w:szCs w:val="24"/>
              </w:rPr>
              <w:t xml:space="preserve"> 201</w:t>
            </w:r>
            <w:r w:rsidR="00C57610">
              <w:rPr>
                <w:rFonts w:ascii="Times New Roman" w:hAnsi="Times New Roman" w:cs="Times New Roman"/>
                <w:sz w:val="24"/>
                <w:szCs w:val="24"/>
              </w:rPr>
              <w:t>9</w:t>
            </w:r>
            <w:r w:rsidR="00F42C4B" w:rsidRPr="00F534BA">
              <w:rPr>
                <w:rFonts w:ascii="Times New Roman" w:hAnsi="Times New Roman" w:cs="Times New Roman"/>
                <w:sz w:val="24"/>
                <w:szCs w:val="24"/>
              </w:rPr>
              <w:t xml:space="preserve"> года</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2</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Прием заявок от СОНКО на участие в конкурсе проектов</w:t>
            </w:r>
          </w:p>
        </w:tc>
        <w:tc>
          <w:tcPr>
            <w:tcW w:w="2942" w:type="dxa"/>
            <w:vAlign w:val="center"/>
          </w:tcPr>
          <w:p w:rsidR="00B55C9C" w:rsidRPr="00F534BA" w:rsidRDefault="007A0EA9" w:rsidP="007A0EA9">
            <w:pPr>
              <w:spacing w:after="60"/>
              <w:jc w:val="center"/>
              <w:rPr>
                <w:rFonts w:ascii="Times New Roman" w:hAnsi="Times New Roman" w:cs="Times New Roman"/>
                <w:sz w:val="24"/>
                <w:szCs w:val="24"/>
              </w:rPr>
            </w:pPr>
            <w:r>
              <w:rPr>
                <w:rFonts w:ascii="Times New Roman" w:hAnsi="Times New Roman" w:cs="Times New Roman"/>
                <w:sz w:val="24"/>
                <w:szCs w:val="24"/>
              </w:rPr>
              <w:t>1</w:t>
            </w:r>
            <w:r w:rsidR="007F13A0">
              <w:rPr>
                <w:rFonts w:ascii="Times New Roman" w:hAnsi="Times New Roman" w:cs="Times New Roman"/>
                <w:sz w:val="24"/>
                <w:szCs w:val="24"/>
              </w:rPr>
              <w:t>2</w:t>
            </w:r>
            <w:r w:rsidR="00ED73FA">
              <w:rPr>
                <w:rFonts w:ascii="Times New Roman" w:hAnsi="Times New Roman" w:cs="Times New Roman"/>
                <w:sz w:val="24"/>
                <w:szCs w:val="24"/>
              </w:rPr>
              <w:t xml:space="preserve"> </w:t>
            </w:r>
            <w:r>
              <w:rPr>
                <w:rFonts w:ascii="Times New Roman" w:hAnsi="Times New Roman" w:cs="Times New Roman"/>
                <w:sz w:val="24"/>
                <w:szCs w:val="24"/>
              </w:rPr>
              <w:t>июля</w:t>
            </w:r>
            <w:r w:rsidR="00E213C0" w:rsidRPr="00F534BA">
              <w:rPr>
                <w:rFonts w:ascii="Times New Roman" w:hAnsi="Times New Roman" w:cs="Times New Roman"/>
                <w:sz w:val="24"/>
                <w:szCs w:val="24"/>
              </w:rPr>
              <w:t xml:space="preserve"> – </w:t>
            </w:r>
            <w:r>
              <w:rPr>
                <w:rFonts w:ascii="Times New Roman" w:hAnsi="Times New Roman" w:cs="Times New Roman"/>
                <w:sz w:val="24"/>
                <w:szCs w:val="24"/>
              </w:rPr>
              <w:t>05</w:t>
            </w:r>
            <w:r w:rsidR="00ED73FA">
              <w:rPr>
                <w:rFonts w:ascii="Times New Roman" w:hAnsi="Times New Roman" w:cs="Times New Roman"/>
                <w:sz w:val="24"/>
                <w:szCs w:val="24"/>
              </w:rPr>
              <w:t xml:space="preserve"> </w:t>
            </w:r>
            <w:r>
              <w:rPr>
                <w:rFonts w:ascii="Times New Roman" w:hAnsi="Times New Roman" w:cs="Times New Roman"/>
                <w:sz w:val="24"/>
                <w:szCs w:val="24"/>
              </w:rPr>
              <w:t>августа</w:t>
            </w:r>
            <w:r w:rsidR="00E213C0" w:rsidRPr="00F534BA">
              <w:rPr>
                <w:rFonts w:ascii="Times New Roman" w:hAnsi="Times New Roman" w:cs="Times New Roman"/>
                <w:sz w:val="24"/>
                <w:szCs w:val="24"/>
              </w:rPr>
              <w:t xml:space="preserve"> 201</w:t>
            </w:r>
            <w:r w:rsidR="00C57610">
              <w:rPr>
                <w:rFonts w:ascii="Times New Roman" w:hAnsi="Times New Roman" w:cs="Times New Roman"/>
                <w:sz w:val="24"/>
                <w:szCs w:val="24"/>
              </w:rPr>
              <w:t>9</w:t>
            </w:r>
            <w:r w:rsidR="00E213C0" w:rsidRPr="00F534BA">
              <w:rPr>
                <w:rFonts w:ascii="Times New Roman" w:hAnsi="Times New Roman" w:cs="Times New Roman"/>
                <w:sz w:val="24"/>
                <w:szCs w:val="24"/>
              </w:rPr>
              <w:t>г. (включительно)</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3</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Вскрытие конвертов с заявками на участие в конкурсном отборе</w:t>
            </w:r>
          </w:p>
        </w:tc>
        <w:tc>
          <w:tcPr>
            <w:tcW w:w="2942" w:type="dxa"/>
            <w:vAlign w:val="center"/>
          </w:tcPr>
          <w:p w:rsidR="00B55C9C" w:rsidRPr="0000528C" w:rsidRDefault="007A0EA9" w:rsidP="007A0EA9">
            <w:pPr>
              <w:spacing w:after="60"/>
              <w:jc w:val="center"/>
              <w:rPr>
                <w:rFonts w:ascii="Times New Roman" w:hAnsi="Times New Roman" w:cs="Times New Roman"/>
                <w:sz w:val="24"/>
                <w:szCs w:val="24"/>
              </w:rPr>
            </w:pPr>
            <w:r>
              <w:rPr>
                <w:rFonts w:ascii="Times New Roman" w:hAnsi="Times New Roman" w:cs="Times New Roman"/>
                <w:sz w:val="24"/>
                <w:szCs w:val="24"/>
              </w:rPr>
              <w:t>06</w:t>
            </w:r>
            <w:r w:rsidR="00F32810" w:rsidRPr="0000528C">
              <w:rPr>
                <w:rFonts w:ascii="Times New Roman" w:hAnsi="Times New Roman" w:cs="Times New Roman"/>
                <w:sz w:val="24"/>
                <w:szCs w:val="24"/>
              </w:rPr>
              <w:t xml:space="preserve"> </w:t>
            </w:r>
            <w:r>
              <w:rPr>
                <w:rFonts w:ascii="Times New Roman" w:hAnsi="Times New Roman" w:cs="Times New Roman"/>
                <w:sz w:val="24"/>
                <w:szCs w:val="24"/>
              </w:rPr>
              <w:t>августа</w:t>
            </w:r>
            <w:r w:rsidR="00C57610">
              <w:rPr>
                <w:rFonts w:ascii="Times New Roman" w:hAnsi="Times New Roman" w:cs="Times New Roman"/>
                <w:sz w:val="24"/>
                <w:szCs w:val="24"/>
              </w:rPr>
              <w:t xml:space="preserve"> 2019</w:t>
            </w:r>
            <w:r w:rsidR="00F32810" w:rsidRPr="0000528C">
              <w:rPr>
                <w:rFonts w:ascii="Times New Roman" w:hAnsi="Times New Roman" w:cs="Times New Roman"/>
                <w:sz w:val="24"/>
                <w:szCs w:val="24"/>
              </w:rPr>
              <w:t xml:space="preserve">г., </w:t>
            </w:r>
            <w:r>
              <w:rPr>
                <w:rFonts w:ascii="Times New Roman" w:hAnsi="Times New Roman" w:cs="Times New Roman"/>
                <w:sz w:val="24"/>
                <w:szCs w:val="24"/>
              </w:rPr>
              <w:t xml:space="preserve">ДО </w:t>
            </w:r>
            <w:r w:rsidR="007F13A0">
              <w:rPr>
                <w:rFonts w:ascii="Times New Roman" w:hAnsi="Times New Roman" w:cs="Times New Roman"/>
                <w:sz w:val="24"/>
                <w:szCs w:val="24"/>
              </w:rPr>
              <w:t>А</w:t>
            </w:r>
            <w:r w:rsidR="00F32810" w:rsidRPr="0000528C">
              <w:rPr>
                <w:rFonts w:ascii="Times New Roman" w:hAnsi="Times New Roman" w:cs="Times New Roman"/>
                <w:sz w:val="24"/>
                <w:szCs w:val="24"/>
              </w:rPr>
              <w:t xml:space="preserve">ТМР, кабинет зам Главы </w:t>
            </w:r>
            <w:r w:rsidR="0000528C">
              <w:rPr>
                <w:rFonts w:ascii="Times New Roman" w:hAnsi="Times New Roman" w:cs="Times New Roman"/>
                <w:sz w:val="24"/>
                <w:szCs w:val="24"/>
              </w:rPr>
              <w:t>А</w:t>
            </w:r>
            <w:r w:rsidR="00F32810" w:rsidRPr="0000528C">
              <w:rPr>
                <w:rFonts w:ascii="Times New Roman" w:hAnsi="Times New Roman" w:cs="Times New Roman"/>
                <w:sz w:val="24"/>
                <w:szCs w:val="24"/>
              </w:rPr>
              <w:t>ТМР</w:t>
            </w:r>
            <w:r>
              <w:rPr>
                <w:rFonts w:ascii="Times New Roman" w:hAnsi="Times New Roman" w:cs="Times New Roman"/>
                <w:sz w:val="24"/>
                <w:szCs w:val="24"/>
              </w:rPr>
              <w:t xml:space="preserve"> по социальным вопросам</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4</w:t>
            </w:r>
          </w:p>
        </w:tc>
        <w:tc>
          <w:tcPr>
            <w:tcW w:w="6095" w:type="dxa"/>
          </w:tcPr>
          <w:p w:rsidR="00B55C9C"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 xml:space="preserve">Проверка поступивших заявок на предмет их соответствия требованиям, установленным пунктом 3 </w:t>
            </w:r>
            <w:r w:rsidRPr="00F534BA">
              <w:rPr>
                <w:rFonts w:ascii="Times New Roman" w:hAnsi="Times New Roman" w:cs="Times New Roman"/>
                <w:sz w:val="24"/>
                <w:szCs w:val="24"/>
              </w:rPr>
              <w:lastRenderedPageBreak/>
              <w:t>раздела II, пунктами 4, 5, 7 раздела III Порядка конкурсного отбора</w:t>
            </w:r>
          </w:p>
        </w:tc>
        <w:tc>
          <w:tcPr>
            <w:tcW w:w="2942" w:type="dxa"/>
            <w:vAlign w:val="center"/>
          </w:tcPr>
          <w:p w:rsidR="00B55C9C" w:rsidRPr="00F534BA" w:rsidRDefault="00F42C4B"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 xml:space="preserve">не более 3 рабочих дней со дня окончания срока </w:t>
            </w:r>
            <w:r w:rsidRPr="00F534BA">
              <w:rPr>
                <w:rFonts w:ascii="Times New Roman" w:hAnsi="Times New Roman" w:cs="Times New Roman"/>
                <w:sz w:val="24"/>
                <w:szCs w:val="24"/>
              </w:rPr>
              <w:lastRenderedPageBreak/>
              <w:t>приема заявок</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5</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Оформление протокола, в котором указывается список участников конкурсного отбора, заявки которых подлежат оценке конкурсной комиссией, и список СОНКО, не допущенных к участию в конкурсном отборе</w:t>
            </w:r>
          </w:p>
        </w:tc>
        <w:tc>
          <w:tcPr>
            <w:tcW w:w="2942" w:type="dxa"/>
            <w:vAlign w:val="center"/>
          </w:tcPr>
          <w:p w:rsidR="00B55C9C" w:rsidRPr="00F534BA" w:rsidRDefault="00F42C4B" w:rsidP="00C11414">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5 рабочих дней со дня окончания срока приема заявок</w:t>
            </w:r>
          </w:p>
        </w:tc>
      </w:tr>
      <w:tr w:rsidR="003F13BD" w:rsidRPr="00F534BA" w:rsidTr="00F534BA">
        <w:tc>
          <w:tcPr>
            <w:tcW w:w="534" w:type="dxa"/>
            <w:vAlign w:val="center"/>
          </w:tcPr>
          <w:p w:rsidR="003F13BD"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6</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Первый этап оценки проектов участников конкурсного отбора конкурсной комиссией</w:t>
            </w:r>
          </w:p>
        </w:tc>
        <w:tc>
          <w:tcPr>
            <w:tcW w:w="2942" w:type="dxa"/>
            <w:vAlign w:val="center"/>
          </w:tcPr>
          <w:p w:rsidR="003F13BD" w:rsidRPr="00F534BA" w:rsidRDefault="00F42C4B" w:rsidP="00F42C4B">
            <w:pPr>
              <w:spacing w:after="60"/>
              <w:jc w:val="center"/>
              <w:rPr>
                <w:rFonts w:ascii="Times New Roman" w:hAnsi="Times New Roman" w:cs="Times New Roman"/>
                <w:sz w:val="24"/>
                <w:szCs w:val="24"/>
              </w:rPr>
            </w:pPr>
            <w:r w:rsidRPr="00F534BA">
              <w:rPr>
                <w:rFonts w:ascii="Times New Roman" w:hAnsi="Times New Roman" w:cs="Times New Roman"/>
                <w:sz w:val="24"/>
                <w:szCs w:val="24"/>
              </w:rPr>
              <w:t>в течение 3 рабочих дней со дня получения протокола</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7</w:t>
            </w:r>
          </w:p>
        </w:tc>
        <w:tc>
          <w:tcPr>
            <w:tcW w:w="6095" w:type="dxa"/>
          </w:tcPr>
          <w:p w:rsidR="00F42C4B" w:rsidRPr="00F534BA" w:rsidRDefault="00F42C4B"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Второй этап оценки проектов участников конкурсного отбора конкурсной комиссией</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не позднее 20 рабочих дней </w:t>
            </w:r>
            <w:proofErr w:type="gramStart"/>
            <w:r w:rsidRPr="00F534BA">
              <w:rPr>
                <w:rFonts w:ascii="Times New Roman" w:hAnsi="Times New Roman" w:cs="Times New Roman"/>
                <w:sz w:val="24"/>
                <w:szCs w:val="24"/>
              </w:rPr>
              <w:t>с даты окончания</w:t>
            </w:r>
            <w:proofErr w:type="gramEnd"/>
            <w:r w:rsidRPr="00F534BA">
              <w:rPr>
                <w:rFonts w:ascii="Times New Roman" w:hAnsi="Times New Roman" w:cs="Times New Roman"/>
                <w:sz w:val="24"/>
                <w:szCs w:val="24"/>
              </w:rPr>
              <w:t xml:space="preserve"> приема заявок</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8</w:t>
            </w:r>
          </w:p>
        </w:tc>
        <w:tc>
          <w:tcPr>
            <w:tcW w:w="6095" w:type="dxa"/>
          </w:tcPr>
          <w:p w:rsidR="00F42C4B" w:rsidRPr="00F534BA" w:rsidRDefault="00EB4287" w:rsidP="00EB4287">
            <w:pPr>
              <w:spacing w:after="60"/>
              <w:jc w:val="both"/>
              <w:rPr>
                <w:rFonts w:ascii="Times New Roman" w:hAnsi="Times New Roman" w:cs="Times New Roman"/>
                <w:sz w:val="24"/>
                <w:szCs w:val="24"/>
              </w:rPr>
            </w:pPr>
            <w:r w:rsidRPr="00F534BA">
              <w:rPr>
                <w:rFonts w:ascii="Times New Roman" w:hAnsi="Times New Roman" w:cs="Times New Roman"/>
                <w:sz w:val="24"/>
                <w:szCs w:val="24"/>
              </w:rPr>
              <w:t>Утверждение конкурсной комиссией списка СОНКО - победителей конкурсного отбора, подписание итогового протокола</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в течение 3 рабочих дней </w:t>
            </w:r>
            <w:proofErr w:type="gramStart"/>
            <w:r w:rsidRPr="00F534BA">
              <w:rPr>
                <w:rFonts w:ascii="Times New Roman" w:hAnsi="Times New Roman" w:cs="Times New Roman"/>
                <w:sz w:val="24"/>
                <w:szCs w:val="24"/>
              </w:rPr>
              <w:t>с даты проведения</w:t>
            </w:r>
            <w:proofErr w:type="gramEnd"/>
            <w:r w:rsidRPr="00F534BA">
              <w:rPr>
                <w:rFonts w:ascii="Times New Roman" w:hAnsi="Times New Roman" w:cs="Times New Roman"/>
                <w:sz w:val="24"/>
                <w:szCs w:val="24"/>
              </w:rPr>
              <w:t xml:space="preserve"> заседания конкурсной комиссии, на котором было принято такое решение</w:t>
            </w:r>
          </w:p>
        </w:tc>
      </w:tr>
    </w:tbl>
    <w:p w:rsidR="00B55C9C" w:rsidRDefault="00B55C9C" w:rsidP="0076081A">
      <w:pPr>
        <w:spacing w:after="60"/>
        <w:ind w:firstLine="567"/>
        <w:jc w:val="both"/>
        <w:rPr>
          <w:rFonts w:ascii="Times New Roman" w:hAnsi="Times New Roman" w:cs="Times New Roman"/>
          <w:sz w:val="26"/>
          <w:szCs w:val="26"/>
        </w:rPr>
      </w:pPr>
    </w:p>
    <w:sectPr w:rsidR="00B55C9C" w:rsidSect="004A56B1">
      <w:headerReference w:type="default" r:id="rId7"/>
      <w:headerReference w:type="firs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6FC" w:rsidRDefault="003166FC" w:rsidP="00E315F7">
      <w:pPr>
        <w:spacing w:after="0" w:line="240" w:lineRule="auto"/>
      </w:pPr>
      <w:r>
        <w:separator/>
      </w:r>
    </w:p>
  </w:endnote>
  <w:endnote w:type="continuationSeparator" w:id="0">
    <w:p w:rsidR="003166FC" w:rsidRDefault="003166FC" w:rsidP="00E3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6FC" w:rsidRDefault="003166FC" w:rsidP="00E315F7">
      <w:pPr>
        <w:spacing w:after="0" w:line="240" w:lineRule="auto"/>
      </w:pPr>
      <w:r>
        <w:separator/>
      </w:r>
    </w:p>
  </w:footnote>
  <w:footnote w:type="continuationSeparator" w:id="0">
    <w:p w:rsidR="003166FC" w:rsidRDefault="003166FC" w:rsidP="00E31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96161"/>
      <w:docPartObj>
        <w:docPartGallery w:val="Page Numbers (Top of Page)"/>
        <w:docPartUnique/>
      </w:docPartObj>
    </w:sdtPr>
    <w:sdtContent>
      <w:p w:rsidR="00D546E8" w:rsidRDefault="00F674CC" w:rsidP="00D546E8">
        <w:pPr>
          <w:pStyle w:val="a4"/>
          <w:jc w:val="center"/>
        </w:pPr>
        <w:fldSimple w:instr=" PAGE   \* MERGEFORMAT ">
          <w:r w:rsidR="004A56B1">
            <w:rPr>
              <w:noProof/>
            </w:rPr>
            <w:t>6</w:t>
          </w:r>
        </w:fldSimple>
      </w:p>
    </w:sdtContent>
  </w:sdt>
  <w:p w:rsidR="00D546E8" w:rsidRDefault="00D546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E8" w:rsidRDefault="00D546E8">
    <w:pPr>
      <w:pStyle w:val="a4"/>
      <w:jc w:val="center"/>
    </w:pPr>
  </w:p>
  <w:p w:rsidR="00D546E8" w:rsidRDefault="00D546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CA"/>
    <w:multiLevelType w:val="hybridMultilevel"/>
    <w:tmpl w:val="9B92DF1A"/>
    <w:lvl w:ilvl="0" w:tplc="2968CB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4EC06CA1"/>
    <w:multiLevelType w:val="hybridMultilevel"/>
    <w:tmpl w:val="68DAF8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1EE6"/>
    <w:rsid w:val="0000528C"/>
    <w:rsid w:val="0002104B"/>
    <w:rsid w:val="000736A7"/>
    <w:rsid w:val="000B1C41"/>
    <w:rsid w:val="000C7E7C"/>
    <w:rsid w:val="000D096C"/>
    <w:rsid w:val="000E49F0"/>
    <w:rsid w:val="000E4FF8"/>
    <w:rsid w:val="00153EE0"/>
    <w:rsid w:val="00154518"/>
    <w:rsid w:val="001A1B20"/>
    <w:rsid w:val="001F011C"/>
    <w:rsid w:val="002866CA"/>
    <w:rsid w:val="00292D09"/>
    <w:rsid w:val="00297A23"/>
    <w:rsid w:val="002B00DA"/>
    <w:rsid w:val="002C666E"/>
    <w:rsid w:val="002D60B4"/>
    <w:rsid w:val="002E5EDE"/>
    <w:rsid w:val="002E7DAF"/>
    <w:rsid w:val="00310EAE"/>
    <w:rsid w:val="003166FC"/>
    <w:rsid w:val="00373AB5"/>
    <w:rsid w:val="003926F3"/>
    <w:rsid w:val="003A3B60"/>
    <w:rsid w:val="003F13BD"/>
    <w:rsid w:val="004333B3"/>
    <w:rsid w:val="004366E6"/>
    <w:rsid w:val="0047686B"/>
    <w:rsid w:val="0049588F"/>
    <w:rsid w:val="004A56B1"/>
    <w:rsid w:val="004F4D35"/>
    <w:rsid w:val="00516F26"/>
    <w:rsid w:val="00550C39"/>
    <w:rsid w:val="00584E2E"/>
    <w:rsid w:val="005A79CE"/>
    <w:rsid w:val="005B5324"/>
    <w:rsid w:val="005E01C5"/>
    <w:rsid w:val="00621AE9"/>
    <w:rsid w:val="00650927"/>
    <w:rsid w:val="006A27E5"/>
    <w:rsid w:val="006A4E02"/>
    <w:rsid w:val="006B2122"/>
    <w:rsid w:val="006E23CA"/>
    <w:rsid w:val="00736051"/>
    <w:rsid w:val="00736DFE"/>
    <w:rsid w:val="0076081A"/>
    <w:rsid w:val="0078034D"/>
    <w:rsid w:val="007A0EA9"/>
    <w:rsid w:val="007A5A1A"/>
    <w:rsid w:val="007B3E57"/>
    <w:rsid w:val="007D6DFF"/>
    <w:rsid w:val="007F13A0"/>
    <w:rsid w:val="007F1DC5"/>
    <w:rsid w:val="008445A4"/>
    <w:rsid w:val="00894E51"/>
    <w:rsid w:val="008A6F34"/>
    <w:rsid w:val="008C30D9"/>
    <w:rsid w:val="009154B1"/>
    <w:rsid w:val="00922FC5"/>
    <w:rsid w:val="00970CA3"/>
    <w:rsid w:val="00971EE6"/>
    <w:rsid w:val="00976012"/>
    <w:rsid w:val="009A32DF"/>
    <w:rsid w:val="009A3758"/>
    <w:rsid w:val="009D3163"/>
    <w:rsid w:val="009F2A4B"/>
    <w:rsid w:val="00A23ABA"/>
    <w:rsid w:val="00AA46AC"/>
    <w:rsid w:val="00AD0443"/>
    <w:rsid w:val="00AD22F5"/>
    <w:rsid w:val="00AE3564"/>
    <w:rsid w:val="00AE5ADB"/>
    <w:rsid w:val="00B11424"/>
    <w:rsid w:val="00B55C9C"/>
    <w:rsid w:val="00B83556"/>
    <w:rsid w:val="00BA4FB9"/>
    <w:rsid w:val="00BA6088"/>
    <w:rsid w:val="00BB2CC9"/>
    <w:rsid w:val="00BB441D"/>
    <w:rsid w:val="00BB6206"/>
    <w:rsid w:val="00BC4E38"/>
    <w:rsid w:val="00BE652C"/>
    <w:rsid w:val="00C00551"/>
    <w:rsid w:val="00C11414"/>
    <w:rsid w:val="00C53A48"/>
    <w:rsid w:val="00C57610"/>
    <w:rsid w:val="00CB0A93"/>
    <w:rsid w:val="00CF157D"/>
    <w:rsid w:val="00D546E8"/>
    <w:rsid w:val="00D6180E"/>
    <w:rsid w:val="00D94565"/>
    <w:rsid w:val="00E213C0"/>
    <w:rsid w:val="00E248C2"/>
    <w:rsid w:val="00E308BC"/>
    <w:rsid w:val="00E315F7"/>
    <w:rsid w:val="00E50EE4"/>
    <w:rsid w:val="00E547A3"/>
    <w:rsid w:val="00E55BA3"/>
    <w:rsid w:val="00E601C0"/>
    <w:rsid w:val="00EA0B6D"/>
    <w:rsid w:val="00EB4287"/>
    <w:rsid w:val="00EC43E2"/>
    <w:rsid w:val="00ED0526"/>
    <w:rsid w:val="00ED73FA"/>
    <w:rsid w:val="00F05174"/>
    <w:rsid w:val="00F1185E"/>
    <w:rsid w:val="00F32810"/>
    <w:rsid w:val="00F42C4B"/>
    <w:rsid w:val="00F534BA"/>
    <w:rsid w:val="00F674CC"/>
    <w:rsid w:val="00FD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EE6"/>
  </w:style>
  <w:style w:type="table" w:styleId="a3">
    <w:name w:val="Table Grid"/>
    <w:basedOn w:val="a1"/>
    <w:uiPriority w:val="59"/>
    <w:rsid w:val="00B5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15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15F7"/>
  </w:style>
  <w:style w:type="paragraph" w:styleId="a6">
    <w:name w:val="footer"/>
    <w:basedOn w:val="a"/>
    <w:link w:val="a7"/>
    <w:uiPriority w:val="99"/>
    <w:unhideWhenUsed/>
    <w:rsid w:val="00E315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5F7"/>
  </w:style>
  <w:style w:type="paragraph" w:styleId="a8">
    <w:name w:val="List Paragraph"/>
    <w:basedOn w:val="a"/>
    <w:uiPriority w:val="34"/>
    <w:qFormat/>
    <w:rsid w:val="00BA4FB9"/>
    <w:pPr>
      <w:ind w:left="720"/>
      <w:contextualSpacing/>
    </w:pPr>
  </w:style>
  <w:style w:type="paragraph" w:styleId="a9">
    <w:name w:val="Balloon Text"/>
    <w:basedOn w:val="a"/>
    <w:link w:val="aa"/>
    <w:uiPriority w:val="99"/>
    <w:semiHidden/>
    <w:unhideWhenUsed/>
    <w:rsid w:val="000E4F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FF8"/>
    <w:rPr>
      <w:rFonts w:ascii="Tahoma" w:hAnsi="Tahoma" w:cs="Tahoma"/>
      <w:sz w:val="16"/>
      <w:szCs w:val="16"/>
    </w:rPr>
  </w:style>
  <w:style w:type="paragraph" w:customStyle="1" w:styleId="Default">
    <w:name w:val="Default"/>
    <w:rsid w:val="00894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1981489">
      <w:bodyDiv w:val="1"/>
      <w:marLeft w:val="0"/>
      <w:marRight w:val="0"/>
      <w:marTop w:val="0"/>
      <w:marBottom w:val="0"/>
      <w:divBdr>
        <w:top w:val="none" w:sz="0" w:space="0" w:color="auto"/>
        <w:left w:val="none" w:sz="0" w:space="0" w:color="auto"/>
        <w:bottom w:val="none" w:sz="0" w:space="0" w:color="auto"/>
        <w:right w:val="none" w:sz="0" w:space="0" w:color="auto"/>
      </w:divBdr>
    </w:div>
    <w:div w:id="846410764">
      <w:bodyDiv w:val="1"/>
      <w:marLeft w:val="0"/>
      <w:marRight w:val="0"/>
      <w:marTop w:val="0"/>
      <w:marBottom w:val="0"/>
      <w:divBdr>
        <w:top w:val="none" w:sz="0" w:space="0" w:color="auto"/>
        <w:left w:val="none" w:sz="0" w:space="0" w:color="auto"/>
        <w:bottom w:val="none" w:sz="0" w:space="0" w:color="auto"/>
        <w:right w:val="none" w:sz="0" w:space="0" w:color="auto"/>
      </w:divBdr>
    </w:div>
    <w:div w:id="971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6</cp:revision>
  <cp:lastPrinted>2019-06-20T10:19:00Z</cp:lastPrinted>
  <dcterms:created xsi:type="dcterms:W3CDTF">2019-06-20T08:19:00Z</dcterms:created>
  <dcterms:modified xsi:type="dcterms:W3CDTF">2019-06-20T10:34:00Z</dcterms:modified>
</cp:coreProperties>
</file>