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2C" w:rsidRPr="008139B9" w:rsidRDefault="007A742C" w:rsidP="007A742C">
      <w:pPr>
        <w:jc w:val="right"/>
      </w:pPr>
      <w:r w:rsidRPr="008139B9">
        <w:t xml:space="preserve">ПРОЕКТ </w:t>
      </w:r>
    </w:p>
    <w:p w:rsidR="007A742C" w:rsidRPr="008139B9" w:rsidRDefault="007A742C" w:rsidP="007A742C">
      <w:pPr>
        <w:jc w:val="right"/>
      </w:pPr>
      <w:proofErr w:type="gramStart"/>
      <w:r w:rsidRPr="008139B9">
        <w:t>внесен</w:t>
      </w:r>
      <w:proofErr w:type="gramEnd"/>
      <w:r w:rsidRPr="008139B9">
        <w:t xml:space="preserve"> Главой Тутаевского муниципального района</w:t>
      </w:r>
    </w:p>
    <w:p w:rsidR="007A742C" w:rsidRPr="008139B9" w:rsidRDefault="007A742C" w:rsidP="007A742C">
      <w:pPr>
        <w:jc w:val="right"/>
      </w:pPr>
      <w:r w:rsidRPr="008139B9">
        <w:t>Д.Р. Юнусовым</w:t>
      </w:r>
    </w:p>
    <w:p w:rsidR="007A742C" w:rsidRPr="008139B9" w:rsidRDefault="007A742C" w:rsidP="007A742C">
      <w:pPr>
        <w:jc w:val="right"/>
      </w:pPr>
      <w:r w:rsidRPr="008139B9">
        <w:t>_____________________</w:t>
      </w:r>
    </w:p>
    <w:p w:rsidR="007A742C" w:rsidRPr="008139B9" w:rsidRDefault="007A742C" w:rsidP="0012363C">
      <w:pPr>
        <w:ind w:firstLine="7797"/>
        <w:rPr>
          <w:sz w:val="20"/>
          <w:szCs w:val="20"/>
        </w:rPr>
      </w:pPr>
      <w:r w:rsidRPr="008139B9">
        <w:rPr>
          <w:sz w:val="20"/>
          <w:szCs w:val="20"/>
        </w:rPr>
        <w:t>(подпись)</w:t>
      </w:r>
    </w:p>
    <w:p w:rsidR="00AC096F" w:rsidRPr="008139B9" w:rsidRDefault="007A742C" w:rsidP="007A742C">
      <w:pPr>
        <w:jc w:val="center"/>
      </w:pPr>
      <w:r w:rsidRPr="008139B9">
        <w:t xml:space="preserve">                                                                                 </w:t>
      </w:r>
      <w:r w:rsidR="0012363C">
        <w:t xml:space="preserve">                            </w:t>
      </w:r>
      <w:r w:rsidRPr="008139B9">
        <w:t>«___» _____________ 2019</w:t>
      </w:r>
    </w:p>
    <w:p w:rsidR="007A742C" w:rsidRDefault="007A742C" w:rsidP="007A742C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5"/>
      </w:tblGrid>
      <w:tr w:rsidR="00AC096F" w:rsidTr="008139B9">
        <w:trPr>
          <w:cantSplit/>
          <w:trHeight w:val="4215"/>
        </w:trPr>
        <w:tc>
          <w:tcPr>
            <w:tcW w:w="9375" w:type="dxa"/>
          </w:tcPr>
          <w:p w:rsidR="00AC096F" w:rsidRDefault="00AC096F" w:rsidP="00AC096F">
            <w:pPr>
              <w:pStyle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B6052FD" wp14:editId="095C5E2C">
                  <wp:extent cx="609600" cy="800100"/>
                  <wp:effectExtent l="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96F" w:rsidRDefault="00AC096F" w:rsidP="00AC096F"/>
          <w:p w:rsidR="00AC096F" w:rsidRDefault="00AC096F" w:rsidP="00AC096F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AC096F" w:rsidRDefault="00AC096F" w:rsidP="00AC096F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AC096F" w:rsidRDefault="00AC096F" w:rsidP="00AC096F"/>
          <w:p w:rsidR="00AC096F" w:rsidRDefault="00AC096F" w:rsidP="00AC096F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</w:rPr>
              <w:t>РЕШЕНИЕ</w:t>
            </w:r>
          </w:p>
          <w:p w:rsidR="00AC096F" w:rsidRDefault="00AC096F" w:rsidP="00AC096F">
            <w:pPr>
              <w:rPr>
                <w:b/>
              </w:rPr>
            </w:pPr>
          </w:p>
          <w:p w:rsidR="00AC096F" w:rsidRDefault="007A742C" w:rsidP="00AC096F">
            <w:pPr>
              <w:rPr>
                <w:b/>
              </w:rPr>
            </w:pPr>
            <w:r>
              <w:rPr>
                <w:b/>
              </w:rPr>
              <w:t>о</w:t>
            </w:r>
            <w:r w:rsidR="00766163">
              <w:rPr>
                <w:b/>
              </w:rPr>
              <w:t>т</w:t>
            </w:r>
            <w:r w:rsidR="00F065CF">
              <w:rPr>
                <w:b/>
              </w:rPr>
              <w:t xml:space="preserve"> </w:t>
            </w:r>
            <w:r>
              <w:rPr>
                <w:b/>
              </w:rPr>
              <w:t xml:space="preserve">______________ </w:t>
            </w:r>
            <w:r w:rsidR="00766163">
              <w:rPr>
                <w:b/>
              </w:rPr>
              <w:t xml:space="preserve">№ </w:t>
            </w:r>
            <w:r>
              <w:rPr>
                <w:b/>
              </w:rPr>
              <w:t>______</w:t>
            </w: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CA4123" w:rsidRPr="00A761E7" w:rsidRDefault="00CA4123" w:rsidP="00FB0837">
      <w:pPr>
        <w:jc w:val="both"/>
        <w:rPr>
          <w:sz w:val="28"/>
          <w:szCs w:val="28"/>
        </w:rPr>
      </w:pPr>
      <w:r w:rsidRPr="00A761E7">
        <w:rPr>
          <w:sz w:val="28"/>
          <w:szCs w:val="28"/>
        </w:rPr>
        <w:t>Об утверждении Соглашени</w:t>
      </w:r>
      <w:r w:rsidR="00A320DB">
        <w:rPr>
          <w:sz w:val="28"/>
          <w:szCs w:val="28"/>
        </w:rPr>
        <w:t>я</w:t>
      </w:r>
      <w:r w:rsidRPr="00A761E7">
        <w:rPr>
          <w:sz w:val="28"/>
          <w:szCs w:val="28"/>
        </w:rPr>
        <w:t xml:space="preserve"> </w:t>
      </w:r>
    </w:p>
    <w:p w:rsidR="00692F2B" w:rsidRPr="00A761E7" w:rsidRDefault="00CA4123" w:rsidP="00D04BC1">
      <w:pPr>
        <w:rPr>
          <w:sz w:val="28"/>
          <w:szCs w:val="28"/>
        </w:rPr>
      </w:pPr>
      <w:r w:rsidRPr="00A761E7">
        <w:rPr>
          <w:sz w:val="28"/>
          <w:szCs w:val="28"/>
        </w:rPr>
        <w:t xml:space="preserve">о </w:t>
      </w:r>
      <w:r w:rsidR="00D04BC1" w:rsidRPr="00A761E7">
        <w:rPr>
          <w:sz w:val="28"/>
          <w:szCs w:val="28"/>
        </w:rPr>
        <w:t xml:space="preserve">передаче полномочий по решению </w:t>
      </w:r>
    </w:p>
    <w:p w:rsidR="00692F2B" w:rsidRPr="00A761E7" w:rsidRDefault="00D04BC1" w:rsidP="00692F2B">
      <w:pPr>
        <w:rPr>
          <w:sz w:val="28"/>
          <w:szCs w:val="28"/>
        </w:rPr>
      </w:pPr>
      <w:r w:rsidRPr="00A761E7">
        <w:rPr>
          <w:sz w:val="28"/>
          <w:szCs w:val="28"/>
        </w:rPr>
        <w:t>вопросов</w:t>
      </w:r>
      <w:r w:rsidR="00692F2B" w:rsidRPr="00A761E7">
        <w:rPr>
          <w:sz w:val="28"/>
          <w:szCs w:val="28"/>
        </w:rPr>
        <w:t xml:space="preserve"> </w:t>
      </w:r>
      <w:r w:rsidRPr="00A761E7">
        <w:rPr>
          <w:sz w:val="28"/>
          <w:szCs w:val="28"/>
        </w:rPr>
        <w:t xml:space="preserve">местного значения </w:t>
      </w:r>
    </w:p>
    <w:p w:rsidR="00D04BC1" w:rsidRDefault="00D04BC1" w:rsidP="00D04BC1">
      <w:pPr>
        <w:rPr>
          <w:sz w:val="26"/>
          <w:szCs w:val="26"/>
        </w:rPr>
      </w:pPr>
    </w:p>
    <w:p w:rsidR="00CA4123" w:rsidRPr="00E75644" w:rsidRDefault="00CA4123" w:rsidP="00AB28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В соответствии </w:t>
      </w:r>
      <w:r w:rsidR="00284BA2">
        <w:rPr>
          <w:sz w:val="28"/>
          <w:szCs w:val="28"/>
        </w:rPr>
        <w:t xml:space="preserve">с Федеральным законом </w:t>
      </w:r>
      <w:r w:rsidRPr="00E75644">
        <w:rPr>
          <w:sz w:val="28"/>
          <w:szCs w:val="28"/>
        </w:rPr>
        <w:t xml:space="preserve"> от </w:t>
      </w:r>
      <w:r w:rsidR="00D04BC1">
        <w:rPr>
          <w:sz w:val="28"/>
          <w:szCs w:val="28"/>
        </w:rPr>
        <w:t xml:space="preserve"> </w:t>
      </w:r>
      <w:r w:rsidRPr="00E75644">
        <w:rPr>
          <w:sz w:val="28"/>
          <w:szCs w:val="28"/>
        </w:rPr>
        <w:t>06.10.2003 № 131-ФЗ «Об общих принципах организации местного самоуправления в Российской Федерации»,</w:t>
      </w:r>
      <w:r w:rsidR="00284BA2">
        <w:rPr>
          <w:sz w:val="28"/>
          <w:szCs w:val="28"/>
        </w:rPr>
        <w:t xml:space="preserve"> Уставом Ту</w:t>
      </w:r>
      <w:r w:rsidR="00D04BC1">
        <w:rPr>
          <w:sz w:val="28"/>
          <w:szCs w:val="28"/>
        </w:rPr>
        <w:t>таевского муниципального района</w:t>
      </w:r>
      <w:r w:rsidR="00284BA2">
        <w:rPr>
          <w:sz w:val="28"/>
          <w:szCs w:val="28"/>
        </w:rPr>
        <w:t xml:space="preserve"> </w:t>
      </w:r>
      <w:r w:rsidRPr="00E75644">
        <w:rPr>
          <w:sz w:val="28"/>
          <w:szCs w:val="28"/>
        </w:rPr>
        <w:t>Муниципальный Совет Тутаевского муниципального района</w:t>
      </w:r>
    </w:p>
    <w:p w:rsidR="00CA4123" w:rsidRPr="00E75644" w:rsidRDefault="00CA4123" w:rsidP="00A4053C">
      <w:pPr>
        <w:rPr>
          <w:sz w:val="28"/>
          <w:szCs w:val="28"/>
        </w:rPr>
      </w:pPr>
    </w:p>
    <w:p w:rsidR="00FB0837" w:rsidRDefault="00CA4123" w:rsidP="00FB0837">
      <w:pPr>
        <w:rPr>
          <w:sz w:val="28"/>
          <w:szCs w:val="28"/>
        </w:rPr>
      </w:pPr>
      <w:r w:rsidRPr="00E75644">
        <w:rPr>
          <w:sz w:val="28"/>
          <w:szCs w:val="28"/>
        </w:rPr>
        <w:t>РЕШИЛ:</w:t>
      </w:r>
    </w:p>
    <w:p w:rsidR="007A742C" w:rsidRPr="00E75644" w:rsidRDefault="007A742C" w:rsidP="00FB0837">
      <w:pPr>
        <w:rPr>
          <w:sz w:val="28"/>
          <w:szCs w:val="28"/>
        </w:rPr>
      </w:pPr>
    </w:p>
    <w:p w:rsidR="00CA4123" w:rsidRPr="00E75644" w:rsidRDefault="00CA4123" w:rsidP="00867FCF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>1. Утвердить прилагаем</w:t>
      </w:r>
      <w:r w:rsidR="00A320DB">
        <w:rPr>
          <w:sz w:val="28"/>
          <w:szCs w:val="28"/>
        </w:rPr>
        <w:t>ое</w:t>
      </w:r>
      <w:r w:rsidRPr="00E75644">
        <w:rPr>
          <w:sz w:val="28"/>
          <w:szCs w:val="28"/>
        </w:rPr>
        <w:t xml:space="preserve"> Соглашени</w:t>
      </w:r>
      <w:r w:rsidR="00A320DB">
        <w:rPr>
          <w:sz w:val="28"/>
          <w:szCs w:val="28"/>
        </w:rPr>
        <w:t>е</w:t>
      </w:r>
      <w:r w:rsidRPr="00E75644">
        <w:rPr>
          <w:sz w:val="28"/>
          <w:szCs w:val="28"/>
        </w:rPr>
        <w:t xml:space="preserve"> </w:t>
      </w:r>
      <w:r w:rsidR="00692F2B">
        <w:rPr>
          <w:sz w:val="28"/>
          <w:szCs w:val="28"/>
        </w:rPr>
        <w:t>о передаче</w:t>
      </w:r>
      <w:r w:rsidR="00DB39C2">
        <w:rPr>
          <w:sz w:val="28"/>
          <w:szCs w:val="28"/>
        </w:rPr>
        <w:t xml:space="preserve"> </w:t>
      </w:r>
      <w:r w:rsidR="00DB39C2" w:rsidRPr="00DB39C2">
        <w:rPr>
          <w:sz w:val="28"/>
          <w:szCs w:val="28"/>
        </w:rPr>
        <w:t>Тутаевскому муниципальному району части полномочий по решению вопросов местного значения Левобережного сельского поселения Тутаевского муниципального района</w:t>
      </w:r>
      <w:r w:rsidRPr="00DB39C2">
        <w:rPr>
          <w:sz w:val="28"/>
          <w:szCs w:val="28"/>
        </w:rPr>
        <w:t>.</w:t>
      </w:r>
    </w:p>
    <w:p w:rsidR="00CA4123" w:rsidRPr="00E75644" w:rsidRDefault="00CA4123" w:rsidP="00144438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2. </w:t>
      </w:r>
      <w:proofErr w:type="gramStart"/>
      <w:r w:rsidR="00FB0837" w:rsidRPr="00FB0837">
        <w:rPr>
          <w:sz w:val="28"/>
          <w:szCs w:val="28"/>
        </w:rPr>
        <w:t>Контроль за</w:t>
      </w:r>
      <w:proofErr w:type="gramEnd"/>
      <w:r w:rsidR="00FB0837" w:rsidRPr="00FB0837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(Кулаков П.Н.).</w:t>
      </w:r>
      <w:r w:rsidR="00692F2B">
        <w:rPr>
          <w:sz w:val="28"/>
          <w:szCs w:val="28"/>
        </w:rPr>
        <w:t xml:space="preserve"> </w:t>
      </w:r>
    </w:p>
    <w:p w:rsidR="00CA4123" w:rsidRPr="00E75644" w:rsidRDefault="00692F2B" w:rsidP="00144438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4123" w:rsidRPr="00E75644">
        <w:rPr>
          <w:sz w:val="28"/>
          <w:szCs w:val="28"/>
        </w:rPr>
        <w:t xml:space="preserve">. Настоящее решение вступает в силу с момента его </w:t>
      </w:r>
      <w:r w:rsidR="00AC096F" w:rsidRPr="00E75644">
        <w:rPr>
          <w:sz w:val="28"/>
          <w:szCs w:val="28"/>
        </w:rPr>
        <w:t xml:space="preserve">официального </w:t>
      </w:r>
      <w:r w:rsidR="00CA4123" w:rsidRPr="00E75644">
        <w:rPr>
          <w:sz w:val="28"/>
          <w:szCs w:val="28"/>
        </w:rPr>
        <w:t>опубликования.</w:t>
      </w:r>
    </w:p>
    <w:p w:rsidR="00A761E7" w:rsidRDefault="00A761E7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7A742C" w:rsidRDefault="007A742C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A4123" w:rsidRPr="00E75644" w:rsidRDefault="00CA4123" w:rsidP="00A4053C">
      <w:pPr>
        <w:pStyle w:val="2"/>
        <w:spacing w:after="0" w:line="240" w:lineRule="auto"/>
        <w:jc w:val="both"/>
        <w:rPr>
          <w:sz w:val="28"/>
          <w:szCs w:val="28"/>
        </w:rPr>
      </w:pPr>
      <w:r w:rsidRPr="00E75644">
        <w:rPr>
          <w:sz w:val="28"/>
          <w:szCs w:val="28"/>
        </w:rPr>
        <w:t>Председатель Муниципального Совета</w:t>
      </w:r>
    </w:p>
    <w:p w:rsidR="00E75644" w:rsidRDefault="00CA4123" w:rsidP="00A4053C">
      <w:pPr>
        <w:pStyle w:val="2"/>
        <w:spacing w:after="0" w:line="240" w:lineRule="auto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Тутаевского муниципального района                                       </w:t>
      </w:r>
      <w:r w:rsidR="00630FA9" w:rsidRPr="00E75644">
        <w:rPr>
          <w:sz w:val="28"/>
          <w:szCs w:val="28"/>
        </w:rPr>
        <w:t>М.А. Ванюшкин</w:t>
      </w:r>
    </w:p>
    <w:p w:rsidR="008640BA" w:rsidRDefault="008640BA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8640BA" w:rsidRDefault="008640BA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8640BA" w:rsidRDefault="008640BA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tbl>
      <w:tblPr>
        <w:tblpPr w:leftFromText="180" w:rightFromText="180" w:horzAnchor="margin" w:tblpY="90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418"/>
        <w:gridCol w:w="1559"/>
        <w:gridCol w:w="1843"/>
        <w:gridCol w:w="1275"/>
      </w:tblGrid>
      <w:tr w:rsidR="008640BA" w:rsidTr="008640B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BA" w:rsidRDefault="008640BA" w:rsidP="008640B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Должность, Ф.И.О.,</w:t>
            </w:r>
          </w:p>
          <w:p w:rsidR="008640BA" w:rsidRDefault="008640BA" w:rsidP="008640BA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исполнителя и согласующих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0BA" w:rsidRDefault="008640BA" w:rsidP="008640BA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Дата и время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0BA" w:rsidRDefault="008640BA" w:rsidP="008640BA">
            <w:pPr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Дата и время согласования</w:t>
            </w:r>
          </w:p>
          <w:p w:rsidR="008640BA" w:rsidRDefault="008640BA" w:rsidP="008640BA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0BA" w:rsidRDefault="008640BA" w:rsidP="008640BA">
            <w:pPr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Личная подпись, расшифровка</w:t>
            </w:r>
          </w:p>
          <w:p w:rsidR="008640BA" w:rsidRDefault="008640BA" w:rsidP="008640BA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(с пометкой «Согласовано», «Отказ в согласовании»)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0BA" w:rsidRDefault="008640BA" w:rsidP="008640BA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Замечания</w:t>
            </w:r>
          </w:p>
        </w:tc>
      </w:tr>
      <w:tr w:rsidR="008640BA" w:rsidTr="00202D38">
        <w:trPr>
          <w:trHeight w:val="186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BA" w:rsidRPr="004D28BD" w:rsidRDefault="008640BA" w:rsidP="00202D38">
            <w:pPr>
              <w:spacing w:after="120"/>
              <w:rPr>
                <w:bCs/>
              </w:rPr>
            </w:pPr>
            <w:r w:rsidRPr="004D28BD">
              <w:rPr>
                <w:bCs/>
              </w:rPr>
              <w:t>Исполнитель:</w:t>
            </w:r>
          </w:p>
          <w:p w:rsidR="008640BA" w:rsidRDefault="008640BA" w:rsidP="00202D38">
            <w:pPr>
              <w:ind w:left="142"/>
              <w:rPr>
                <w:lang w:eastAsia="en-US"/>
              </w:rPr>
            </w:pPr>
            <w:r w:rsidRPr="004D28BD">
              <w:rPr>
                <w:bCs/>
              </w:rPr>
              <w:t xml:space="preserve">Ведущий специалист отдела по жилищным вопросам Управления жилищной политики Администрации ТМР                         </w:t>
            </w:r>
            <w:r>
              <w:rPr>
                <w:bCs/>
              </w:rPr>
              <w:t>И.Ю. Тарасенко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Default="008640BA" w:rsidP="001145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Default="008640BA" w:rsidP="001145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Default="008640BA" w:rsidP="001145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Default="008640BA" w:rsidP="001145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</w:tr>
      <w:tr w:rsidR="008640BA" w:rsidTr="008640BA">
        <w:trPr>
          <w:trHeight w:val="121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BA" w:rsidRDefault="008640BA" w:rsidP="0011458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  <w:p w:rsidR="008640BA" w:rsidRPr="004D28BD" w:rsidRDefault="008640BA" w:rsidP="008640BA">
            <w:pPr>
              <w:ind w:left="142"/>
            </w:pPr>
            <w:r>
              <w:t>Первый з</w:t>
            </w:r>
            <w:r w:rsidRPr="004D28BD">
              <w:t xml:space="preserve">аместитель Главы Администрации ТМР </w:t>
            </w:r>
          </w:p>
          <w:p w:rsidR="008640BA" w:rsidRDefault="008640BA" w:rsidP="008640BA">
            <w:pPr>
              <w:ind w:left="142"/>
              <w:rPr>
                <w:color w:val="000000"/>
                <w:lang w:eastAsia="en-US"/>
              </w:rPr>
            </w:pPr>
            <w:r>
              <w:t>М.К. Новикова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Default="008640BA" w:rsidP="001145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Default="008640BA" w:rsidP="001145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Default="008640BA" w:rsidP="001145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Default="008640BA" w:rsidP="001145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</w:tr>
      <w:tr w:rsidR="008640BA" w:rsidTr="008640BA">
        <w:trPr>
          <w:trHeight w:val="143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BA" w:rsidRPr="004D28BD" w:rsidRDefault="008640BA" w:rsidP="008640BA">
            <w:pPr>
              <w:ind w:left="142"/>
            </w:pPr>
            <w:r w:rsidRPr="004D28BD">
              <w:t xml:space="preserve">Заместитель Главы Администрации ТМР по </w:t>
            </w:r>
            <w:r>
              <w:t>финансам – директор Департамента финансов</w:t>
            </w:r>
          </w:p>
          <w:p w:rsidR="008640BA" w:rsidRDefault="008640BA" w:rsidP="008640BA">
            <w:pPr>
              <w:spacing w:line="276" w:lineRule="auto"/>
              <w:ind w:left="142"/>
              <w:rPr>
                <w:color w:val="000000"/>
                <w:lang w:eastAsia="en-US"/>
              </w:rPr>
            </w:pPr>
            <w:r>
              <w:t>О.В. Низова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Default="008640BA" w:rsidP="001145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Default="008640BA" w:rsidP="001145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Default="008640BA" w:rsidP="001145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Default="008640BA" w:rsidP="001145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</w:tr>
      <w:tr w:rsidR="008640BA" w:rsidTr="008640BA">
        <w:trPr>
          <w:trHeight w:val="152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BA" w:rsidRDefault="00202D38" w:rsidP="008640BA">
            <w:pPr>
              <w:pStyle w:val="ae"/>
              <w:ind w:left="142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Н</w:t>
            </w:r>
            <w:r w:rsidR="008640BA" w:rsidRPr="008640BA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ачальник юридического отдела административно-правового управления Администрации ТМР </w:t>
            </w:r>
          </w:p>
          <w:p w:rsidR="008640BA" w:rsidRPr="008640BA" w:rsidRDefault="008640BA" w:rsidP="008640BA">
            <w:pPr>
              <w:pStyle w:val="ae"/>
              <w:ind w:left="142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8640BA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 w:rsidRPr="008640BA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Коннов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Default="008640BA" w:rsidP="001145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Default="008640BA" w:rsidP="001145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Default="008640BA" w:rsidP="001145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Default="008640BA" w:rsidP="001145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</w:tr>
      <w:tr w:rsidR="008640BA" w:rsidTr="008640BA">
        <w:trPr>
          <w:trHeight w:val="9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BA" w:rsidRDefault="008640BA" w:rsidP="008640BA">
            <w:pPr>
              <w:suppressAutoHyphens/>
              <w:ind w:left="142"/>
              <w:rPr>
                <w:rFonts w:eastAsia="MS Mincho"/>
                <w:lang w:eastAsia="en-US"/>
              </w:rPr>
            </w:pPr>
            <w:r w:rsidRPr="004D28BD">
              <w:rPr>
                <w:bCs/>
              </w:rPr>
              <w:t>Управляющий делами Администрации ТМР                                          С.В. Балясникова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Default="008640BA" w:rsidP="001145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Default="008640BA" w:rsidP="001145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Default="008640BA" w:rsidP="001145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Default="008640BA" w:rsidP="001145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</w:tr>
    </w:tbl>
    <w:p w:rsidR="008640BA" w:rsidRDefault="008640BA" w:rsidP="008640BA">
      <w:pPr>
        <w:jc w:val="center"/>
        <w:rPr>
          <w:sz w:val="22"/>
          <w:szCs w:val="22"/>
        </w:rPr>
      </w:pPr>
      <w:r>
        <w:rPr>
          <w:sz w:val="22"/>
          <w:szCs w:val="22"/>
        </w:rPr>
        <w:t>ЛИСТ СОГЛАСОВАНИЯ</w:t>
      </w:r>
    </w:p>
    <w:p w:rsidR="008640BA" w:rsidRDefault="008640BA" w:rsidP="008640BA">
      <w:pPr>
        <w:jc w:val="both"/>
        <w:rPr>
          <w:sz w:val="22"/>
          <w:szCs w:val="22"/>
        </w:rPr>
      </w:pPr>
    </w:p>
    <w:p w:rsidR="008640BA" w:rsidRDefault="008640BA" w:rsidP="008640BA">
      <w:pPr>
        <w:jc w:val="both"/>
        <w:rPr>
          <w:sz w:val="22"/>
          <w:szCs w:val="22"/>
        </w:rPr>
      </w:pPr>
    </w:p>
    <w:p w:rsidR="008640BA" w:rsidRDefault="008640BA" w:rsidP="008640BA">
      <w:pPr>
        <w:jc w:val="both"/>
        <w:rPr>
          <w:sz w:val="22"/>
          <w:szCs w:val="22"/>
        </w:rPr>
      </w:pPr>
    </w:p>
    <w:p w:rsidR="008640BA" w:rsidRDefault="008640BA" w:rsidP="008640BA">
      <w:pPr>
        <w:jc w:val="both"/>
        <w:rPr>
          <w:sz w:val="22"/>
          <w:szCs w:val="22"/>
        </w:rPr>
      </w:pPr>
    </w:p>
    <w:p w:rsidR="008640BA" w:rsidRDefault="008640BA" w:rsidP="008640BA">
      <w:pPr>
        <w:jc w:val="both"/>
        <w:rPr>
          <w:sz w:val="22"/>
          <w:szCs w:val="22"/>
        </w:rPr>
      </w:pPr>
      <w:r>
        <w:rPr>
          <w:sz w:val="22"/>
          <w:szCs w:val="22"/>
        </w:rPr>
        <w:t>Электронная копия сдана                                       ______________  «____» _________2019 года</w:t>
      </w:r>
    </w:p>
    <w:p w:rsidR="008640BA" w:rsidRDefault="008640BA" w:rsidP="008640BA">
      <w:pPr>
        <w:jc w:val="both"/>
        <w:rPr>
          <w:sz w:val="22"/>
          <w:szCs w:val="22"/>
        </w:rPr>
      </w:pPr>
    </w:p>
    <w:p w:rsidR="008640BA" w:rsidRDefault="008640BA" w:rsidP="008640BA">
      <w:pPr>
        <w:jc w:val="both"/>
        <w:rPr>
          <w:sz w:val="22"/>
          <w:szCs w:val="22"/>
        </w:rPr>
      </w:pPr>
    </w:p>
    <w:p w:rsidR="008640BA" w:rsidRDefault="008640BA" w:rsidP="008640BA">
      <w:pPr>
        <w:jc w:val="both"/>
        <w:rPr>
          <w:sz w:val="22"/>
          <w:szCs w:val="22"/>
        </w:rPr>
      </w:pPr>
    </w:p>
    <w:p w:rsidR="008640BA" w:rsidRDefault="008640BA" w:rsidP="008640BA">
      <w:pPr>
        <w:jc w:val="both"/>
        <w:rPr>
          <w:sz w:val="22"/>
          <w:szCs w:val="22"/>
        </w:rPr>
      </w:pPr>
      <w:r>
        <w:rPr>
          <w:sz w:val="22"/>
          <w:szCs w:val="22"/>
        </w:rPr>
        <w:t>Специальные отметки (НПА/ПА) _______________</w:t>
      </w:r>
    </w:p>
    <w:p w:rsidR="008640BA" w:rsidRDefault="008640BA" w:rsidP="008640BA">
      <w:pPr>
        <w:jc w:val="both"/>
        <w:rPr>
          <w:sz w:val="22"/>
          <w:szCs w:val="22"/>
        </w:rPr>
      </w:pPr>
    </w:p>
    <w:p w:rsidR="008640BA" w:rsidRDefault="008640BA" w:rsidP="008640BA">
      <w:pPr>
        <w:jc w:val="both"/>
        <w:rPr>
          <w:sz w:val="22"/>
          <w:szCs w:val="22"/>
        </w:rPr>
      </w:pPr>
    </w:p>
    <w:p w:rsidR="008640BA" w:rsidRDefault="008640BA" w:rsidP="008640BA">
      <w:pPr>
        <w:jc w:val="both"/>
        <w:rPr>
          <w:sz w:val="22"/>
          <w:szCs w:val="22"/>
        </w:rPr>
      </w:pPr>
    </w:p>
    <w:p w:rsidR="008640BA" w:rsidRDefault="008640BA" w:rsidP="008640BA">
      <w:pPr>
        <w:jc w:val="both"/>
        <w:rPr>
          <w:sz w:val="22"/>
          <w:szCs w:val="22"/>
        </w:rPr>
      </w:pPr>
    </w:p>
    <w:p w:rsidR="008640BA" w:rsidRDefault="008640BA" w:rsidP="008640BA">
      <w:pPr>
        <w:jc w:val="both"/>
        <w:rPr>
          <w:sz w:val="22"/>
          <w:szCs w:val="22"/>
        </w:rPr>
      </w:pPr>
    </w:p>
    <w:p w:rsidR="008640BA" w:rsidRDefault="008640BA" w:rsidP="008640BA">
      <w:pPr>
        <w:jc w:val="both"/>
        <w:rPr>
          <w:sz w:val="22"/>
          <w:szCs w:val="22"/>
        </w:rPr>
      </w:pPr>
    </w:p>
    <w:p w:rsidR="008640BA" w:rsidRDefault="008640BA" w:rsidP="008640BA">
      <w:pPr>
        <w:jc w:val="both"/>
        <w:rPr>
          <w:sz w:val="22"/>
          <w:szCs w:val="22"/>
        </w:rPr>
      </w:pPr>
    </w:p>
    <w:p w:rsidR="0012363C" w:rsidRDefault="0012363C" w:rsidP="008640BA">
      <w:pPr>
        <w:jc w:val="both"/>
        <w:rPr>
          <w:sz w:val="22"/>
          <w:szCs w:val="22"/>
        </w:rPr>
      </w:pPr>
    </w:p>
    <w:p w:rsidR="00202D38" w:rsidRDefault="00202D38" w:rsidP="00202D38">
      <w:pPr>
        <w:jc w:val="both"/>
      </w:pPr>
    </w:p>
    <w:p w:rsidR="00202D38" w:rsidRDefault="00202D38" w:rsidP="00202D38">
      <w:pPr>
        <w:jc w:val="both"/>
      </w:pPr>
      <w:r>
        <w:t>Рассылка:</w:t>
      </w:r>
    </w:p>
    <w:p w:rsidR="00202D38" w:rsidRPr="005B64B9" w:rsidRDefault="00202D38" w:rsidP="00202D38">
      <w:pPr>
        <w:tabs>
          <w:tab w:val="left" w:pos="709"/>
        </w:tabs>
        <w:rPr>
          <w:sz w:val="20"/>
          <w:szCs w:val="20"/>
        </w:rPr>
      </w:pPr>
      <w:r w:rsidRPr="005B64B9">
        <w:rPr>
          <w:sz w:val="20"/>
          <w:szCs w:val="20"/>
        </w:rPr>
        <w:t xml:space="preserve">Администрация </w:t>
      </w:r>
      <w:r>
        <w:rPr>
          <w:sz w:val="20"/>
          <w:szCs w:val="20"/>
        </w:rPr>
        <w:t>–</w:t>
      </w:r>
      <w:r w:rsidRPr="005B64B9">
        <w:rPr>
          <w:sz w:val="20"/>
          <w:szCs w:val="20"/>
        </w:rPr>
        <w:t xml:space="preserve"> 3</w:t>
      </w:r>
    </w:p>
    <w:p w:rsidR="00202D38" w:rsidRPr="005B64B9" w:rsidRDefault="00202D38" w:rsidP="00202D38">
      <w:p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>Управление жил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>олитики</w:t>
      </w:r>
      <w:r w:rsidRPr="005B64B9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5B64B9">
        <w:rPr>
          <w:sz w:val="20"/>
          <w:szCs w:val="20"/>
        </w:rPr>
        <w:t xml:space="preserve"> 1</w:t>
      </w:r>
    </w:p>
    <w:p w:rsidR="00202D38" w:rsidRDefault="00202D38" w:rsidP="00202D38">
      <w:pPr>
        <w:jc w:val="both"/>
        <w:rPr>
          <w:sz w:val="20"/>
          <w:szCs w:val="20"/>
        </w:rPr>
      </w:pPr>
      <w:r>
        <w:rPr>
          <w:sz w:val="20"/>
          <w:szCs w:val="20"/>
        </w:rPr>
        <w:t>Левобережное сельское поселение</w:t>
      </w:r>
      <w:r w:rsidRPr="005B64B9">
        <w:rPr>
          <w:sz w:val="20"/>
          <w:szCs w:val="20"/>
        </w:rPr>
        <w:t xml:space="preserve"> – 1</w:t>
      </w:r>
    </w:p>
    <w:p w:rsidR="008640BA" w:rsidRDefault="008640BA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F553C7" w:rsidRDefault="00F553C7" w:rsidP="00940441">
      <w:pPr>
        <w:tabs>
          <w:tab w:val="left" w:pos="7088"/>
        </w:tabs>
        <w:jc w:val="right"/>
        <w:rPr>
          <w:rFonts w:eastAsia="Calibri"/>
          <w:sz w:val="20"/>
          <w:szCs w:val="20"/>
          <w:lang w:eastAsia="en-US"/>
        </w:rPr>
      </w:pPr>
    </w:p>
    <w:p w:rsidR="00F553C7" w:rsidRDefault="00F553C7" w:rsidP="00940441">
      <w:pPr>
        <w:tabs>
          <w:tab w:val="left" w:pos="7088"/>
        </w:tabs>
        <w:jc w:val="right"/>
        <w:rPr>
          <w:rFonts w:eastAsia="Calibri"/>
          <w:sz w:val="20"/>
          <w:szCs w:val="20"/>
          <w:lang w:eastAsia="en-US"/>
        </w:rPr>
      </w:pPr>
    </w:p>
    <w:p w:rsidR="00C61486" w:rsidRPr="008139B9" w:rsidRDefault="008139B9" w:rsidP="00940441">
      <w:pPr>
        <w:tabs>
          <w:tab w:val="left" w:pos="7088"/>
        </w:tabs>
        <w:jc w:val="right"/>
        <w:rPr>
          <w:rFonts w:eastAsia="Calibri"/>
          <w:sz w:val="20"/>
          <w:szCs w:val="20"/>
          <w:lang w:eastAsia="en-US"/>
        </w:rPr>
      </w:pPr>
      <w:r w:rsidRPr="008139B9">
        <w:rPr>
          <w:rFonts w:eastAsia="Calibri"/>
          <w:sz w:val="20"/>
          <w:szCs w:val="20"/>
          <w:lang w:eastAsia="en-US"/>
        </w:rPr>
        <w:lastRenderedPageBreak/>
        <w:t>П</w:t>
      </w:r>
      <w:r w:rsidR="00156C81" w:rsidRPr="008139B9">
        <w:rPr>
          <w:rFonts w:eastAsia="Calibri"/>
          <w:sz w:val="20"/>
          <w:szCs w:val="20"/>
          <w:lang w:eastAsia="en-US"/>
        </w:rPr>
        <w:t xml:space="preserve">риложение </w:t>
      </w:r>
    </w:p>
    <w:p w:rsidR="00C61486" w:rsidRPr="008139B9" w:rsidRDefault="00FB0837" w:rsidP="00FB0837">
      <w:pPr>
        <w:tabs>
          <w:tab w:val="left" w:pos="7088"/>
        </w:tabs>
        <w:jc w:val="right"/>
        <w:rPr>
          <w:rFonts w:eastAsia="Calibri"/>
          <w:sz w:val="20"/>
          <w:szCs w:val="20"/>
          <w:lang w:eastAsia="en-US"/>
        </w:rPr>
      </w:pPr>
      <w:r w:rsidRPr="008139B9">
        <w:rPr>
          <w:rFonts w:eastAsia="Calibri"/>
          <w:sz w:val="20"/>
          <w:szCs w:val="20"/>
          <w:lang w:eastAsia="en-US"/>
        </w:rPr>
        <w:t xml:space="preserve">к Решению Муниципального Совета </w:t>
      </w:r>
    </w:p>
    <w:p w:rsidR="00FB0837" w:rsidRPr="008139B9" w:rsidRDefault="00FB0837" w:rsidP="00FB0837">
      <w:pPr>
        <w:tabs>
          <w:tab w:val="left" w:pos="7088"/>
        </w:tabs>
        <w:jc w:val="right"/>
        <w:rPr>
          <w:rFonts w:eastAsia="Calibri"/>
          <w:sz w:val="20"/>
          <w:szCs w:val="20"/>
          <w:lang w:eastAsia="en-US"/>
        </w:rPr>
      </w:pPr>
      <w:r w:rsidRPr="008139B9">
        <w:rPr>
          <w:rFonts w:eastAsia="Calibri"/>
          <w:sz w:val="20"/>
          <w:szCs w:val="20"/>
          <w:lang w:eastAsia="en-US"/>
        </w:rPr>
        <w:t xml:space="preserve">Тутаевского муниципального </w:t>
      </w:r>
      <w:r w:rsidR="00C61486" w:rsidRPr="008139B9">
        <w:rPr>
          <w:rFonts w:eastAsia="Calibri"/>
          <w:sz w:val="20"/>
          <w:szCs w:val="20"/>
          <w:lang w:eastAsia="en-US"/>
        </w:rPr>
        <w:t>р</w:t>
      </w:r>
      <w:r w:rsidRPr="008139B9">
        <w:rPr>
          <w:rFonts w:eastAsia="Calibri"/>
          <w:sz w:val="20"/>
          <w:szCs w:val="20"/>
          <w:lang w:eastAsia="en-US"/>
        </w:rPr>
        <w:t>айона</w:t>
      </w:r>
    </w:p>
    <w:p w:rsidR="00284BA2" w:rsidRPr="008139B9" w:rsidRDefault="00FB0837" w:rsidP="00FB0837">
      <w:pPr>
        <w:tabs>
          <w:tab w:val="left" w:pos="7088"/>
        </w:tabs>
        <w:jc w:val="right"/>
        <w:rPr>
          <w:rFonts w:eastAsia="Calibri"/>
          <w:sz w:val="20"/>
          <w:szCs w:val="20"/>
          <w:lang w:eastAsia="en-US"/>
        </w:rPr>
      </w:pPr>
      <w:r w:rsidRPr="008139B9">
        <w:rPr>
          <w:rFonts w:eastAsia="Calibri"/>
          <w:sz w:val="20"/>
          <w:szCs w:val="20"/>
          <w:lang w:eastAsia="en-US"/>
        </w:rPr>
        <w:t xml:space="preserve">от </w:t>
      </w:r>
      <w:r w:rsidR="00461623" w:rsidRPr="008139B9">
        <w:rPr>
          <w:rFonts w:eastAsia="Calibri"/>
          <w:sz w:val="20"/>
          <w:szCs w:val="20"/>
          <w:lang w:eastAsia="en-US"/>
        </w:rPr>
        <w:t>________________</w:t>
      </w:r>
      <w:r w:rsidR="00F065CF" w:rsidRPr="008139B9">
        <w:rPr>
          <w:rFonts w:eastAsia="Calibri"/>
          <w:sz w:val="20"/>
          <w:szCs w:val="20"/>
          <w:lang w:eastAsia="en-US"/>
        </w:rPr>
        <w:t xml:space="preserve"> </w:t>
      </w:r>
      <w:r w:rsidRPr="008139B9">
        <w:rPr>
          <w:rFonts w:eastAsia="Calibri"/>
          <w:sz w:val="20"/>
          <w:szCs w:val="20"/>
          <w:lang w:eastAsia="en-US"/>
        </w:rPr>
        <w:t>№</w:t>
      </w:r>
      <w:r w:rsidR="00461623" w:rsidRPr="008139B9">
        <w:rPr>
          <w:rFonts w:eastAsia="Calibri"/>
          <w:sz w:val="20"/>
          <w:szCs w:val="20"/>
          <w:lang w:eastAsia="en-US"/>
        </w:rPr>
        <w:t xml:space="preserve"> ________</w:t>
      </w:r>
      <w:r w:rsidRPr="008139B9">
        <w:rPr>
          <w:rFonts w:eastAsia="Calibri"/>
          <w:sz w:val="20"/>
          <w:szCs w:val="20"/>
          <w:lang w:eastAsia="en-US"/>
        </w:rPr>
        <w:t xml:space="preserve">  </w:t>
      </w:r>
    </w:p>
    <w:p w:rsidR="00284BA2" w:rsidRDefault="00284BA2" w:rsidP="00FB0837">
      <w:pPr>
        <w:jc w:val="right"/>
        <w:rPr>
          <w:rFonts w:eastAsia="Calibri"/>
          <w:b/>
          <w:sz w:val="22"/>
          <w:szCs w:val="22"/>
          <w:lang w:eastAsia="en-US"/>
        </w:rPr>
      </w:pPr>
    </w:p>
    <w:p w:rsidR="00461623" w:rsidRPr="00456727" w:rsidRDefault="0012363C" w:rsidP="00461623">
      <w:pPr>
        <w:jc w:val="center"/>
        <w:rPr>
          <w:b/>
        </w:rPr>
      </w:pPr>
      <w:r>
        <w:rPr>
          <w:b/>
        </w:rPr>
        <w:t>Соглашение</w:t>
      </w:r>
    </w:p>
    <w:p w:rsidR="00461623" w:rsidRPr="002C34AC" w:rsidRDefault="00461623" w:rsidP="00461623">
      <w:pPr>
        <w:jc w:val="center"/>
        <w:rPr>
          <w:b/>
        </w:rPr>
      </w:pPr>
      <w:r w:rsidRPr="00456727">
        <w:rPr>
          <w:b/>
        </w:rPr>
        <w:t xml:space="preserve">о передаче </w:t>
      </w:r>
      <w:r w:rsidR="00410932">
        <w:rPr>
          <w:b/>
        </w:rPr>
        <w:t xml:space="preserve">Тутаевскому муниципальному району части полномочий по решению вопросов местного значения </w:t>
      </w:r>
      <w:r>
        <w:rPr>
          <w:b/>
        </w:rPr>
        <w:t>Левобережно</w:t>
      </w:r>
      <w:r w:rsidR="00410932">
        <w:rPr>
          <w:b/>
        </w:rPr>
        <w:t>го</w:t>
      </w:r>
      <w:r>
        <w:rPr>
          <w:b/>
        </w:rPr>
        <w:t xml:space="preserve"> сельско</w:t>
      </w:r>
      <w:r w:rsidR="00410932">
        <w:rPr>
          <w:b/>
        </w:rPr>
        <w:t>го</w:t>
      </w:r>
      <w:r>
        <w:rPr>
          <w:b/>
        </w:rPr>
        <w:t xml:space="preserve"> поселени</w:t>
      </w:r>
      <w:r w:rsidR="00410932">
        <w:rPr>
          <w:b/>
        </w:rPr>
        <w:t>я</w:t>
      </w:r>
      <w:r>
        <w:rPr>
          <w:b/>
        </w:rPr>
        <w:t xml:space="preserve"> Тутаевского муниципального района </w:t>
      </w:r>
    </w:p>
    <w:p w:rsidR="00461623" w:rsidRPr="00606246" w:rsidRDefault="00461623" w:rsidP="008139B9">
      <w:pPr>
        <w:spacing w:before="60" w:after="60"/>
        <w:jc w:val="both"/>
        <w:rPr>
          <w:sz w:val="22"/>
          <w:szCs w:val="22"/>
        </w:rPr>
      </w:pPr>
      <w:r w:rsidRPr="00606246">
        <w:rPr>
          <w:sz w:val="22"/>
          <w:szCs w:val="22"/>
        </w:rPr>
        <w:t xml:space="preserve">г. Тутаев </w:t>
      </w:r>
      <w:r w:rsidRPr="000A7361">
        <w:rPr>
          <w:sz w:val="22"/>
          <w:szCs w:val="22"/>
        </w:rPr>
        <w:t xml:space="preserve">                                                                                                   </w:t>
      </w:r>
      <w:r w:rsidR="001E747B">
        <w:rPr>
          <w:sz w:val="22"/>
          <w:szCs w:val="22"/>
        </w:rPr>
        <w:t xml:space="preserve">   «____» __________</w:t>
      </w:r>
      <w:r w:rsidR="00940441">
        <w:rPr>
          <w:sz w:val="22"/>
          <w:szCs w:val="22"/>
        </w:rPr>
        <w:t xml:space="preserve"> </w:t>
      </w:r>
      <w:r w:rsidRPr="00606246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="00940441">
        <w:rPr>
          <w:sz w:val="22"/>
          <w:szCs w:val="22"/>
        </w:rPr>
        <w:t xml:space="preserve"> года</w:t>
      </w:r>
    </w:p>
    <w:p w:rsidR="00461623" w:rsidRDefault="00461623" w:rsidP="008139B9">
      <w:pPr>
        <w:ind w:firstLine="567"/>
        <w:jc w:val="both"/>
      </w:pPr>
      <w:r w:rsidRPr="00456727">
        <w:rPr>
          <w:b/>
        </w:rPr>
        <w:t>Администр</w:t>
      </w:r>
      <w:r>
        <w:rPr>
          <w:b/>
        </w:rPr>
        <w:t>ация Левобережного сельского поселения</w:t>
      </w:r>
      <w:r w:rsidRPr="00456727">
        <w:rPr>
          <w:b/>
        </w:rPr>
        <w:t>,</w:t>
      </w:r>
      <w:r w:rsidRPr="00456727">
        <w:t xml:space="preserve"> именуемая в дальнейшем </w:t>
      </w:r>
      <w:r w:rsidRPr="00456727">
        <w:rPr>
          <w:b/>
        </w:rPr>
        <w:t>«Поселение»,</w:t>
      </w:r>
      <w:r w:rsidRPr="00456727">
        <w:t xml:space="preserve"> в лице Г</w:t>
      </w:r>
      <w:r>
        <w:t>лавы Левобережного сельского поселения Ванюшкина Михаила Анатольевича</w:t>
      </w:r>
      <w:r w:rsidRPr="00456727">
        <w:t>, действующего на основании Ус</w:t>
      </w:r>
      <w:r>
        <w:t>тава Левобережного сельского поселения</w:t>
      </w:r>
      <w:r w:rsidRPr="00456727">
        <w:t xml:space="preserve">, с </w:t>
      </w:r>
      <w:r w:rsidR="00410932">
        <w:t>одной</w:t>
      </w:r>
      <w:r w:rsidRPr="00456727">
        <w:t xml:space="preserve"> стороны,</w:t>
      </w:r>
      <w:r w:rsidR="00410932">
        <w:t xml:space="preserve"> и</w:t>
      </w:r>
    </w:p>
    <w:p w:rsidR="00410932" w:rsidRDefault="00410932" w:rsidP="008139B9">
      <w:pPr>
        <w:ind w:firstLine="567"/>
        <w:jc w:val="both"/>
      </w:pPr>
      <w:r w:rsidRPr="00456727">
        <w:rPr>
          <w:b/>
        </w:rPr>
        <w:t>Администрация Тутаевского муниципального района,</w:t>
      </w:r>
      <w:r w:rsidRPr="00456727">
        <w:t xml:space="preserve"> именуемая в дальнейшем </w:t>
      </w:r>
      <w:r w:rsidRPr="00456727">
        <w:rPr>
          <w:b/>
        </w:rPr>
        <w:t>«Район»,</w:t>
      </w:r>
      <w:r w:rsidRPr="00456727">
        <w:t xml:space="preserve"> в лице Главы Тутаевского муниципального района Ярославской обла</w:t>
      </w:r>
      <w:r>
        <w:t xml:space="preserve">сти Юнусова Дмитрия </w:t>
      </w:r>
      <w:proofErr w:type="spellStart"/>
      <w:r>
        <w:t>Рафаэлевича</w:t>
      </w:r>
      <w:proofErr w:type="spellEnd"/>
      <w:r w:rsidRPr="00456727">
        <w:t xml:space="preserve">, действующего на основании Устава Тутаевского муниципального района Ярославской области, с </w:t>
      </w:r>
      <w:r>
        <w:t>другой</w:t>
      </w:r>
      <w:r w:rsidRPr="00456727">
        <w:t xml:space="preserve"> стороны,</w:t>
      </w:r>
      <w:r>
        <w:t xml:space="preserve"> </w:t>
      </w:r>
    </w:p>
    <w:p w:rsidR="00461623" w:rsidRDefault="00461623" w:rsidP="008139B9">
      <w:pPr>
        <w:ind w:firstLine="567"/>
        <w:jc w:val="both"/>
      </w:pPr>
      <w:r w:rsidRPr="00456727">
        <w:t xml:space="preserve">совместно именуемые </w:t>
      </w:r>
      <w:r w:rsidRPr="00456727">
        <w:rPr>
          <w:b/>
        </w:rPr>
        <w:t>«Стороны»,</w:t>
      </w:r>
      <w:r w:rsidRPr="00456727">
        <w:t xml:space="preserve"> руководствуясь пунктом 4 статьи 15 Федерального закона от 06.10.2003 № 131-ФЗ «Об общих принципах организации местного самоуправления в Российской Федерации», Бюджетным кодексом Российской Федерации, заключили настоящее Соглашение о нижеследующем:</w:t>
      </w:r>
    </w:p>
    <w:p w:rsidR="00461623" w:rsidRDefault="00461623" w:rsidP="008139B9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center"/>
        <w:rPr>
          <w:b/>
        </w:rPr>
      </w:pPr>
      <w:r w:rsidRPr="00456727">
        <w:rPr>
          <w:b/>
        </w:rPr>
        <w:t>ПРЕДМЕ</w:t>
      </w:r>
      <w:bookmarkStart w:id="0" w:name="_GoBack"/>
      <w:bookmarkEnd w:id="0"/>
      <w:r w:rsidRPr="00456727">
        <w:rPr>
          <w:b/>
        </w:rPr>
        <w:t>Т СОГЛАШЕНИЯ</w:t>
      </w:r>
    </w:p>
    <w:p w:rsidR="0085199E" w:rsidRPr="00456727" w:rsidRDefault="0085199E" w:rsidP="0085199E">
      <w:pPr>
        <w:ind w:firstLine="567"/>
        <w:jc w:val="both"/>
      </w:pPr>
      <w:r w:rsidRPr="00456727">
        <w:t>1.1. Настоящее Соглашение регулирует отношения, возникающие между Сторонами, по поводу:</w:t>
      </w:r>
      <w:r>
        <w:t xml:space="preserve"> </w:t>
      </w:r>
    </w:p>
    <w:p w:rsidR="0085199E" w:rsidRPr="00456727" w:rsidRDefault="0085199E" w:rsidP="0085199E">
      <w:pPr>
        <w:ind w:firstLine="567"/>
        <w:jc w:val="both"/>
      </w:pPr>
      <w:r w:rsidRPr="00456727">
        <w:t xml:space="preserve">1.1.1. Передачи части полномочий по решению вопросов местного значения </w:t>
      </w:r>
      <w:r>
        <w:t>Поселения</w:t>
      </w:r>
      <w:r w:rsidRPr="00456727">
        <w:t>, установленных пунктом 1.2. настоящего Соглашения;</w:t>
      </w:r>
    </w:p>
    <w:p w:rsidR="0085199E" w:rsidRPr="00F81557" w:rsidRDefault="0085199E" w:rsidP="0085199E">
      <w:pPr>
        <w:ind w:firstLine="567"/>
        <w:jc w:val="both"/>
      </w:pPr>
      <w:r w:rsidRPr="00456727">
        <w:t>1.1.2. Направления на осуществление передаваемых в соответствии с пунктом 1.2. настоящего Соглашения полномочий</w:t>
      </w:r>
      <w:r>
        <w:t xml:space="preserve"> </w:t>
      </w:r>
      <w:r w:rsidRPr="00456727">
        <w:t xml:space="preserve">из бюджета </w:t>
      </w:r>
      <w:r>
        <w:t>Поселения</w:t>
      </w:r>
      <w:r w:rsidRPr="00456727">
        <w:t xml:space="preserve"> в бюджет </w:t>
      </w:r>
      <w:r>
        <w:t>Района</w:t>
      </w:r>
      <w:r w:rsidRPr="00456727">
        <w:t xml:space="preserve"> финансовых средств (иных </w:t>
      </w:r>
      <w:r w:rsidRPr="005902F3">
        <w:rPr>
          <w:b/>
        </w:rPr>
        <w:t>межбюджетных трансфертов</w:t>
      </w:r>
      <w:r w:rsidRPr="00456727">
        <w:t>) (далее – межбюджетные трансферты)</w:t>
      </w:r>
      <w:r>
        <w:t xml:space="preserve"> </w:t>
      </w:r>
      <w:r w:rsidRPr="005902F3">
        <w:rPr>
          <w:b/>
        </w:rPr>
        <w:t>в сумме</w:t>
      </w:r>
      <w:r>
        <w:rPr>
          <w:b/>
        </w:rPr>
        <w:t xml:space="preserve"> 10 559 (десять тысяч пятьсот пятьдесят девять) рублей 00 копеек, </w:t>
      </w:r>
      <w:r w:rsidRPr="00F81557">
        <w:t xml:space="preserve">установленных в Приложении к Соглашению. </w:t>
      </w:r>
    </w:p>
    <w:p w:rsidR="0085199E" w:rsidRDefault="0085199E" w:rsidP="0085199E">
      <w:pPr>
        <w:ind w:firstLine="567"/>
        <w:jc w:val="both"/>
        <w:rPr>
          <w:b/>
        </w:rPr>
      </w:pPr>
      <w:r w:rsidRPr="00456727">
        <w:t xml:space="preserve">1.2. </w:t>
      </w:r>
      <w:r>
        <w:t>Поселение</w:t>
      </w:r>
      <w:r w:rsidRPr="00456727">
        <w:t xml:space="preserve"> п</w:t>
      </w:r>
      <w:r>
        <w:t xml:space="preserve">ередает, а Район принимает </w:t>
      </w:r>
      <w:r w:rsidRPr="005A6AB9">
        <w:rPr>
          <w:b/>
        </w:rPr>
        <w:t>полномочия по</w:t>
      </w:r>
      <w:r>
        <w:rPr>
          <w:b/>
        </w:rPr>
        <w:t>:</w:t>
      </w:r>
      <w:r w:rsidRPr="005A6AB9">
        <w:rPr>
          <w:b/>
        </w:rPr>
        <w:t xml:space="preserve"> </w:t>
      </w:r>
    </w:p>
    <w:p w:rsidR="0085199E" w:rsidRPr="00027B2F" w:rsidRDefault="0085199E" w:rsidP="0085199E">
      <w:pPr>
        <w:pStyle w:val="a7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</w:rPr>
      </w:pPr>
      <w:r w:rsidRPr="00027B2F">
        <w:rPr>
          <w:b/>
        </w:rPr>
        <w:t>распор</w:t>
      </w:r>
      <w:r w:rsidR="0012363C">
        <w:rPr>
          <w:b/>
        </w:rPr>
        <w:t>я</w:t>
      </w:r>
      <w:r w:rsidRPr="00027B2F">
        <w:rPr>
          <w:b/>
        </w:rPr>
        <w:t xml:space="preserve">жению имуществом, находящимся в собственности </w:t>
      </w:r>
      <w:r>
        <w:rPr>
          <w:b/>
        </w:rPr>
        <w:t>Левобережного</w:t>
      </w:r>
      <w:r w:rsidRPr="00027B2F">
        <w:rPr>
          <w:b/>
        </w:rPr>
        <w:t xml:space="preserve"> сельского поселения в части заключения договоров передачи квартир в соответствии с Законом РФ от 04.07.1991 № 1541-1 «О приватизации жилищного фонда в Российской Федерации», в личную собственность граждан;</w:t>
      </w:r>
    </w:p>
    <w:p w:rsidR="0085199E" w:rsidRPr="00027B2F" w:rsidRDefault="0085199E" w:rsidP="0085199E">
      <w:pPr>
        <w:pStyle w:val="a7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</w:rPr>
      </w:pPr>
      <w:r w:rsidRPr="00027B2F">
        <w:rPr>
          <w:b/>
        </w:rPr>
        <w:t>выд</w:t>
      </w:r>
      <w:r w:rsidR="0012363C">
        <w:rPr>
          <w:b/>
        </w:rPr>
        <w:t>а</w:t>
      </w:r>
      <w:r w:rsidRPr="00027B2F">
        <w:rPr>
          <w:b/>
        </w:rPr>
        <w:t>че справок гражданам об участии (не участии) в приватизации.</w:t>
      </w:r>
    </w:p>
    <w:p w:rsidR="0085199E" w:rsidRPr="000C6F88" w:rsidRDefault="0085199E" w:rsidP="0085199E">
      <w:pPr>
        <w:ind w:firstLine="567"/>
        <w:jc w:val="both"/>
      </w:pPr>
      <w:r>
        <w:t xml:space="preserve">1.3. </w:t>
      </w:r>
      <w:r w:rsidRPr="000C6F88">
        <w:t xml:space="preserve">Предоставление межбюджетных трансфертов из бюджета </w:t>
      </w:r>
      <w:r>
        <w:t xml:space="preserve">Поселения </w:t>
      </w:r>
      <w:r w:rsidRPr="000C6F88">
        <w:t xml:space="preserve">в бюджет </w:t>
      </w:r>
      <w:r>
        <w:t xml:space="preserve">Района </w:t>
      </w:r>
      <w:r w:rsidRPr="000C6F88">
        <w:t xml:space="preserve">осуществляется в порядке межбюджетных отношений в соответствии с настоящим Соглашением и действующим законодательством, в пределах бюджетных ассигнований и лимитов, предусмотренных в бюджете </w:t>
      </w:r>
      <w:r>
        <w:t>Поселения</w:t>
      </w:r>
      <w:r w:rsidRPr="000C6F88">
        <w:t xml:space="preserve"> на указанные в пункте 1.2. настоящего Соглашения цели.</w:t>
      </w:r>
    </w:p>
    <w:p w:rsidR="00461623" w:rsidRDefault="00461623" w:rsidP="008139B9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 w:after="60"/>
        <w:ind w:left="0" w:firstLine="0"/>
        <w:jc w:val="center"/>
        <w:rPr>
          <w:b/>
        </w:rPr>
      </w:pPr>
      <w:r w:rsidRPr="00456727">
        <w:rPr>
          <w:b/>
        </w:rPr>
        <w:t>ПРАВА И ОБЯЗАННОСТИ СТОРОН</w:t>
      </w:r>
    </w:p>
    <w:p w:rsidR="0085199E" w:rsidRPr="00456727" w:rsidRDefault="0085199E" w:rsidP="0085199E">
      <w:pPr>
        <w:ind w:firstLine="570"/>
        <w:jc w:val="both"/>
        <w:rPr>
          <w:b/>
          <w:bCs/>
        </w:rPr>
      </w:pPr>
      <w:r w:rsidRPr="00456727">
        <w:t>2.</w:t>
      </w:r>
      <w:r w:rsidRPr="00456727">
        <w:rPr>
          <w:bCs/>
        </w:rPr>
        <w:t>1.</w:t>
      </w:r>
      <w:r>
        <w:rPr>
          <w:b/>
          <w:bCs/>
        </w:rPr>
        <w:t xml:space="preserve"> Поселение</w:t>
      </w:r>
      <w:r w:rsidRPr="00456727">
        <w:rPr>
          <w:b/>
          <w:bCs/>
        </w:rPr>
        <w:t xml:space="preserve"> имеет право:</w:t>
      </w:r>
    </w:p>
    <w:p w:rsidR="0085199E" w:rsidRPr="002A43FB" w:rsidRDefault="0085199E" w:rsidP="0085199E">
      <w:pPr>
        <w:pStyle w:val="a7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spacing w:val="-4"/>
        </w:rPr>
      </w:pPr>
      <w:r w:rsidRPr="002A43FB">
        <w:rPr>
          <w:spacing w:val="-4"/>
        </w:rPr>
        <w:t>получать информацию о ходе исполнения переданных полномочий;</w:t>
      </w:r>
    </w:p>
    <w:p w:rsidR="0085199E" w:rsidRPr="002A43FB" w:rsidRDefault="0085199E" w:rsidP="0085199E">
      <w:pPr>
        <w:pStyle w:val="a7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spacing w:val="-4"/>
        </w:rPr>
      </w:pPr>
      <w:r w:rsidRPr="002A43FB">
        <w:rPr>
          <w:spacing w:val="-4"/>
        </w:rPr>
        <w:t>при ненадлежащем исполнении переданных полномочий направлять письменные уведомления Району об устранении допущенных нарушений.</w:t>
      </w:r>
    </w:p>
    <w:p w:rsidR="0085199E" w:rsidRDefault="0085199E" w:rsidP="0085199E">
      <w:pPr>
        <w:shd w:val="clear" w:color="auto" w:fill="FFFFFF"/>
        <w:ind w:firstLine="570"/>
        <w:jc w:val="both"/>
        <w:rPr>
          <w:b/>
          <w:bCs/>
          <w:spacing w:val="-4"/>
        </w:rPr>
      </w:pPr>
      <w:r w:rsidRPr="00456727">
        <w:rPr>
          <w:b/>
          <w:spacing w:val="-4"/>
        </w:rPr>
        <w:t xml:space="preserve"> </w:t>
      </w:r>
      <w:r w:rsidRPr="00456727">
        <w:rPr>
          <w:spacing w:val="-4"/>
        </w:rPr>
        <w:t>2.</w:t>
      </w:r>
      <w:r w:rsidRPr="00456727">
        <w:rPr>
          <w:bCs/>
          <w:spacing w:val="-4"/>
        </w:rPr>
        <w:t>2.</w:t>
      </w:r>
      <w:r>
        <w:rPr>
          <w:b/>
          <w:bCs/>
          <w:spacing w:val="-4"/>
        </w:rPr>
        <w:t xml:space="preserve"> Поселение</w:t>
      </w:r>
      <w:r w:rsidRPr="00456727">
        <w:rPr>
          <w:b/>
          <w:bCs/>
          <w:spacing w:val="-4"/>
        </w:rPr>
        <w:t xml:space="preserve"> обязан</w:t>
      </w:r>
      <w:r>
        <w:rPr>
          <w:b/>
          <w:bCs/>
          <w:spacing w:val="-4"/>
        </w:rPr>
        <w:t>о</w:t>
      </w:r>
      <w:r w:rsidRPr="00456727">
        <w:rPr>
          <w:b/>
          <w:bCs/>
          <w:spacing w:val="-4"/>
        </w:rPr>
        <w:t>:</w:t>
      </w:r>
    </w:p>
    <w:p w:rsidR="0085199E" w:rsidRDefault="0085199E" w:rsidP="0085199E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567"/>
        <w:jc w:val="both"/>
      </w:pPr>
      <w:r>
        <w:t>довести в установленном порядке до администратора доходов уведомление о бюджетных ассигнованиях в размере, определенном пунктом 1.1.2. настоящего Соглашения;</w:t>
      </w:r>
      <w:r w:rsidRPr="00456727">
        <w:t xml:space="preserve"> </w:t>
      </w:r>
    </w:p>
    <w:p w:rsidR="0085199E" w:rsidRDefault="0085199E" w:rsidP="0085199E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567"/>
        <w:jc w:val="both"/>
      </w:pPr>
      <w:r w:rsidRPr="00456727">
        <w:t xml:space="preserve">перечислять финансовые средства </w:t>
      </w:r>
      <w:r>
        <w:t>Району</w:t>
      </w:r>
      <w:r w:rsidRPr="00456727">
        <w:t xml:space="preserve"> в виде иных межбюджетных трансфертов из бюджета </w:t>
      </w:r>
      <w:r>
        <w:t xml:space="preserve">Поселения </w:t>
      </w:r>
      <w:r w:rsidRPr="002A43FB">
        <w:rPr>
          <w:bCs/>
        </w:rPr>
        <w:t>в утвержденном Поселением порядке</w:t>
      </w:r>
      <w:r w:rsidRPr="005E37FE">
        <w:t>;</w:t>
      </w:r>
    </w:p>
    <w:p w:rsidR="0085199E" w:rsidRPr="00456727" w:rsidRDefault="0085199E" w:rsidP="0085199E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567"/>
        <w:jc w:val="both"/>
      </w:pPr>
      <w:r w:rsidRPr="002A43FB">
        <w:rPr>
          <w:spacing w:val="-4"/>
        </w:rPr>
        <w:lastRenderedPageBreak/>
        <w:t xml:space="preserve">передать Району документы и </w:t>
      </w:r>
      <w:r w:rsidRPr="00456727">
        <w:t xml:space="preserve">предоставлять имеющуюся информацию, необходимую для осуществления переданных полномочий; </w:t>
      </w:r>
    </w:p>
    <w:p w:rsidR="0085199E" w:rsidRDefault="0085199E" w:rsidP="0085199E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567"/>
        <w:jc w:val="both"/>
      </w:pPr>
      <w:r w:rsidRPr="00456727">
        <w:t xml:space="preserve">оказывать содействие </w:t>
      </w:r>
      <w:r>
        <w:t>Району</w:t>
      </w:r>
      <w:r w:rsidRPr="00456727">
        <w:t xml:space="preserve"> в разрешении вопросов</w:t>
      </w:r>
      <w:r>
        <w:t>,</w:t>
      </w:r>
      <w:r w:rsidRPr="00456727">
        <w:t xml:space="preserve"> связанных с осуществлением переданных полномочий</w:t>
      </w:r>
      <w:r>
        <w:t>;</w:t>
      </w:r>
    </w:p>
    <w:p w:rsidR="0085199E" w:rsidRPr="00456727" w:rsidRDefault="0085199E" w:rsidP="0085199E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567"/>
        <w:jc w:val="both"/>
      </w:pPr>
      <w:r>
        <w:t>предоставлять Району сведения о жилых помещениях являющихся муниципальной собственностью Артемьевского сельского поселения</w:t>
      </w:r>
      <w:r w:rsidRPr="00456727">
        <w:t>.</w:t>
      </w:r>
    </w:p>
    <w:p w:rsidR="0085199E" w:rsidRPr="00456727" w:rsidRDefault="0085199E" w:rsidP="0085199E">
      <w:pPr>
        <w:shd w:val="clear" w:color="auto" w:fill="FFFFFF"/>
        <w:ind w:firstLine="570"/>
        <w:jc w:val="both"/>
        <w:rPr>
          <w:b/>
          <w:bCs/>
          <w:spacing w:val="-4"/>
        </w:rPr>
      </w:pPr>
      <w:r w:rsidRPr="00456727">
        <w:rPr>
          <w:bCs/>
          <w:spacing w:val="-4"/>
        </w:rPr>
        <w:t>2.3.</w:t>
      </w:r>
      <w:r>
        <w:rPr>
          <w:b/>
          <w:bCs/>
          <w:spacing w:val="-4"/>
        </w:rPr>
        <w:t xml:space="preserve"> Район </w:t>
      </w:r>
      <w:r w:rsidRPr="00456727">
        <w:rPr>
          <w:b/>
          <w:bCs/>
          <w:spacing w:val="-4"/>
        </w:rPr>
        <w:t>имеет право:</w:t>
      </w:r>
    </w:p>
    <w:p w:rsidR="0085199E" w:rsidRPr="00423D4E" w:rsidRDefault="0085199E" w:rsidP="0085199E">
      <w:pPr>
        <w:pStyle w:val="a7"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spacing w:val="-4"/>
        </w:rPr>
      </w:pPr>
      <w:r w:rsidRPr="00423D4E">
        <w:rPr>
          <w:spacing w:val="-4"/>
        </w:rPr>
        <w:t>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85199E" w:rsidRDefault="0085199E" w:rsidP="0085199E">
      <w:pPr>
        <w:pStyle w:val="a7"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</w:pPr>
      <w:r>
        <w:rPr>
          <w:spacing w:val="-4"/>
        </w:rPr>
        <w:t>выступать в судебных заседаниях по вопросам, относящимся к переданным полномочиям на основании доверенности выданной Поселением</w:t>
      </w:r>
      <w:r w:rsidRPr="00423D4E">
        <w:rPr>
          <w:spacing w:val="-4"/>
        </w:rPr>
        <w:t>;</w:t>
      </w:r>
    </w:p>
    <w:p w:rsidR="0085199E" w:rsidRPr="00456727" w:rsidRDefault="0085199E" w:rsidP="0085199E">
      <w:pPr>
        <w:pStyle w:val="a7"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</w:pPr>
      <w:r>
        <w:t>получать от Поселения сведения и документы, необходимые для исполнения принятых полномочий;</w:t>
      </w:r>
    </w:p>
    <w:p w:rsidR="0085199E" w:rsidRPr="00456727" w:rsidRDefault="0085199E" w:rsidP="0085199E">
      <w:pPr>
        <w:pStyle w:val="a7"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</w:pPr>
      <w:proofErr w:type="gramStart"/>
      <w:r w:rsidRPr="00456727">
        <w:t xml:space="preserve">в случае неисполнения </w:t>
      </w:r>
      <w:r>
        <w:t>Поселением</w:t>
      </w:r>
      <w:r w:rsidRPr="00423D4E">
        <w:rPr>
          <w:b/>
          <w:bCs/>
        </w:rPr>
        <w:t xml:space="preserve"> </w:t>
      </w:r>
      <w:r w:rsidRPr="00456727">
        <w:t xml:space="preserve">предусмотренных настоящим Соглашением обязательств по финансированию осуществления </w:t>
      </w:r>
      <w:r>
        <w:t>Районом</w:t>
      </w:r>
      <w:r w:rsidRPr="00423D4E">
        <w:rPr>
          <w:b/>
          <w:bCs/>
        </w:rPr>
        <w:t xml:space="preserve"> </w:t>
      </w:r>
      <w:r w:rsidRPr="00456727">
        <w:t>переданных ему полномочий (неперечисление, неполное перечисление, несвоевременное перечисление межбюджетных трансфертов),</w:t>
      </w:r>
      <w:r w:rsidRPr="00423D4E">
        <w:rPr>
          <w:b/>
          <w:bCs/>
        </w:rPr>
        <w:t xml:space="preserve"> </w:t>
      </w:r>
      <w:r>
        <w:t>Район</w:t>
      </w:r>
      <w:r w:rsidRPr="00456727">
        <w:t xml:space="preserve">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</w:t>
      </w:r>
      <w:r>
        <w:t>Поселению</w:t>
      </w:r>
      <w:r w:rsidRPr="00456727">
        <w:t xml:space="preserve"> ответственность в соответствии с действующим законодательством</w:t>
      </w:r>
      <w:r>
        <w:t>.</w:t>
      </w:r>
      <w:proofErr w:type="gramEnd"/>
    </w:p>
    <w:p w:rsidR="0085199E" w:rsidRPr="00456727" w:rsidRDefault="0085199E" w:rsidP="0085199E">
      <w:pPr>
        <w:shd w:val="clear" w:color="auto" w:fill="FFFFFF"/>
        <w:ind w:firstLine="570"/>
        <w:jc w:val="both"/>
        <w:rPr>
          <w:b/>
          <w:bCs/>
        </w:rPr>
      </w:pPr>
      <w:r w:rsidRPr="007262AC">
        <w:rPr>
          <w:bCs/>
        </w:rPr>
        <w:t>2.4.</w:t>
      </w:r>
      <w:r w:rsidRPr="007262AC">
        <w:rPr>
          <w:b/>
          <w:bCs/>
        </w:rPr>
        <w:t xml:space="preserve"> Район обязан:</w:t>
      </w:r>
    </w:p>
    <w:p w:rsidR="0085199E" w:rsidRPr="00456727" w:rsidRDefault="0085199E" w:rsidP="0085199E">
      <w:pPr>
        <w:pStyle w:val="a7"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</w:pPr>
      <w:proofErr w:type="gramStart"/>
      <w:r w:rsidRPr="00456727">
        <w:t xml:space="preserve">осуществлять переданные ему </w:t>
      </w:r>
      <w:r>
        <w:t>Поселением</w:t>
      </w:r>
      <w:r w:rsidRPr="00456727">
        <w:t xml:space="preserve"> полномочия в соответствии </w:t>
      </w:r>
      <w:r>
        <w:t>с пунктом 1.1. настоящего Соглашения и</w:t>
      </w:r>
      <w:r w:rsidRPr="00456727">
        <w:t xml:space="preserve"> действующим законодательством</w:t>
      </w:r>
      <w:r>
        <w:t xml:space="preserve">, исключительно в отношении граждан, проживающих в муниципальных жилых помещениях </w:t>
      </w:r>
      <w:r w:rsidR="0012363C">
        <w:t>Левобережн</w:t>
      </w:r>
      <w:r>
        <w:t xml:space="preserve">ого сельского поселения в части заключения договоров передачи жилых помещений в личную собственность граждан, выдачу справок об участии (не участии) в приватизации в части граждан зарегистрированных (или ранее зарегистрированных) на территории </w:t>
      </w:r>
      <w:r w:rsidR="0012363C">
        <w:t>Левобережн</w:t>
      </w:r>
      <w:r>
        <w:t>ого сельского поселения, представления интересов</w:t>
      </w:r>
      <w:proofErr w:type="gramEnd"/>
      <w:r>
        <w:t xml:space="preserve"> Администрации поселения, по вопросам, связанным с приватизацией, в судебных органах.</w:t>
      </w:r>
    </w:p>
    <w:p w:rsidR="0085199E" w:rsidRDefault="0085199E" w:rsidP="0085199E">
      <w:pPr>
        <w:pStyle w:val="a7"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</w:pPr>
      <w:r>
        <w:t>в случае невозможности надлежащего исполнения переданных полномочий Район сообщает об этом в письменной форме Поселение. Поселение рассматривает такое сообщение в течение месяца с момента поступления</w:t>
      </w:r>
      <w:r w:rsidRPr="00456727">
        <w:t>.</w:t>
      </w:r>
    </w:p>
    <w:p w:rsidR="00461623" w:rsidRDefault="00461623" w:rsidP="008139B9">
      <w:pPr>
        <w:shd w:val="clear" w:color="auto" w:fill="FFFFFF"/>
        <w:spacing w:before="60" w:after="60"/>
        <w:jc w:val="center"/>
        <w:rPr>
          <w:b/>
          <w:bCs/>
        </w:rPr>
      </w:pPr>
      <w:r w:rsidRPr="00456727">
        <w:t xml:space="preserve"> </w:t>
      </w:r>
      <w:r w:rsidRPr="00456727">
        <w:rPr>
          <w:b/>
          <w:bCs/>
        </w:rPr>
        <w:t>3.</w:t>
      </w:r>
      <w:r w:rsidR="008139B9">
        <w:rPr>
          <w:b/>
          <w:bCs/>
        </w:rPr>
        <w:t xml:space="preserve"> </w:t>
      </w:r>
      <w:r w:rsidRPr="00456727">
        <w:rPr>
          <w:b/>
          <w:bCs/>
        </w:rPr>
        <w:t>ОТВЕТСТВЕННОСТЬ СТОРОН</w:t>
      </w:r>
    </w:p>
    <w:p w:rsidR="0085199E" w:rsidRDefault="0085199E" w:rsidP="0085199E">
      <w:pPr>
        <w:shd w:val="clear" w:color="auto" w:fill="FFFFFF"/>
        <w:ind w:firstLine="570"/>
        <w:jc w:val="both"/>
      </w:pPr>
      <w:r w:rsidRPr="00456727">
        <w:t xml:space="preserve">3.1. </w:t>
      </w:r>
      <w:r w:rsidRPr="00E0637F">
        <w:t xml:space="preserve">Установление факта ненадлежащего осуществления </w:t>
      </w:r>
      <w:r>
        <w:t>Районом</w:t>
      </w:r>
      <w:r w:rsidRPr="00E0637F">
        <w:t xml:space="preserve"> переданных е</w:t>
      </w:r>
      <w:r>
        <w:t>му</w:t>
      </w:r>
      <w:r w:rsidRPr="00E0637F">
        <w:t xml:space="preserve"> полномочий является основанием для одностороннего расторжения данного Соглашения</w:t>
      </w:r>
      <w:r w:rsidRPr="00456727">
        <w:t>.</w:t>
      </w:r>
    </w:p>
    <w:p w:rsidR="0085199E" w:rsidRPr="00456727" w:rsidRDefault="0085199E" w:rsidP="0085199E">
      <w:pPr>
        <w:shd w:val="clear" w:color="auto" w:fill="FFFFFF"/>
        <w:ind w:left="14" w:firstLine="555"/>
        <w:jc w:val="both"/>
      </w:pPr>
      <w:r>
        <w:t>3.2. Район</w:t>
      </w:r>
      <w:r w:rsidRPr="0060474F">
        <w:t xml:space="preserve"> несет ответственность за осуществление переданных е</w:t>
      </w:r>
      <w:r>
        <w:t>му</w:t>
      </w:r>
      <w:r w:rsidRPr="0060474F">
        <w:t xml:space="preserve"> полномочий в той мере, в какой эти полномочия обеспечены финансовыми средствами</w:t>
      </w:r>
      <w:r w:rsidRPr="00456727">
        <w:t>.</w:t>
      </w:r>
    </w:p>
    <w:p w:rsidR="0085199E" w:rsidRPr="00456727" w:rsidRDefault="0085199E" w:rsidP="0085199E">
      <w:pPr>
        <w:shd w:val="clear" w:color="auto" w:fill="FFFFFF"/>
        <w:ind w:firstLine="570"/>
        <w:jc w:val="both"/>
      </w:pPr>
      <w:r>
        <w:t>3.3. Район</w:t>
      </w:r>
      <w:r w:rsidRPr="006A6B6B">
        <w:t xml:space="preserve"> в случае нецелевого использования финансовых средств, предусмотренных в бюджете </w:t>
      </w:r>
      <w:r>
        <w:t>П</w:t>
      </w:r>
      <w:r w:rsidRPr="006A6B6B">
        <w:t>оселения на реализацию полномочий, указанных в п. 1.1.</w:t>
      </w:r>
      <w:r>
        <w:t>2.</w:t>
      </w:r>
      <w:r w:rsidRPr="006A6B6B">
        <w:t xml:space="preserve"> настоящего Соглашения, несет ответственность в порядке, установленном Бюджетным кодексом Российской Федерации</w:t>
      </w:r>
      <w:r w:rsidRPr="00456727">
        <w:t>.</w:t>
      </w:r>
    </w:p>
    <w:p w:rsidR="0085199E" w:rsidRDefault="0085199E" w:rsidP="0085199E">
      <w:pPr>
        <w:shd w:val="clear" w:color="auto" w:fill="FFFFFF"/>
        <w:ind w:firstLine="570"/>
        <w:jc w:val="both"/>
      </w:pPr>
      <w:r w:rsidRPr="00456727">
        <w:t xml:space="preserve">3.4. </w:t>
      </w:r>
      <w:r w:rsidRPr="00446EDF">
        <w:t xml:space="preserve">В случае неисполнения </w:t>
      </w:r>
      <w:r>
        <w:t>П</w:t>
      </w:r>
      <w:r w:rsidRPr="00446EDF">
        <w:t>оселени</w:t>
      </w:r>
      <w:r>
        <w:t>ем</w:t>
      </w:r>
      <w:r w:rsidRPr="00446EDF">
        <w:t xml:space="preserve"> вытекающих из настоящего Соглашения обязательств по финансированию осуществления </w:t>
      </w:r>
      <w:r>
        <w:t>Районом</w:t>
      </w:r>
      <w:r w:rsidRPr="00446EDF">
        <w:t xml:space="preserve"> переданных е</w:t>
      </w:r>
      <w:r>
        <w:t>му</w:t>
      </w:r>
      <w:r w:rsidRPr="00446EDF">
        <w:t xml:space="preserve"> полномочий, </w:t>
      </w:r>
      <w:r>
        <w:t>Район</w:t>
      </w:r>
      <w:r w:rsidRPr="00446EDF">
        <w:t xml:space="preserve"> вправе расторгнуть данное Соглашение в одностороннем порядке</w:t>
      </w:r>
      <w:r w:rsidRPr="00456727">
        <w:t>.</w:t>
      </w:r>
    </w:p>
    <w:p w:rsidR="00461623" w:rsidRDefault="00461623" w:rsidP="008139B9">
      <w:pPr>
        <w:shd w:val="clear" w:color="auto" w:fill="FFFFFF"/>
        <w:spacing w:before="60" w:after="60"/>
        <w:jc w:val="center"/>
        <w:rPr>
          <w:b/>
        </w:rPr>
      </w:pPr>
      <w:r w:rsidRPr="00456727">
        <w:rPr>
          <w:b/>
        </w:rPr>
        <w:t xml:space="preserve">4. ПОРЯДОК ОПРЕДЕЛЕНИЯ ЕЖЕГОДНОГО ОБЪЕМА И ПОРЯДОК ПЕРЕЧИСЛЕНИЯ МЕЖБЮДЖЕТНЫХ ТРАНСФЕРТОВ </w:t>
      </w:r>
    </w:p>
    <w:p w:rsidR="0012363C" w:rsidRPr="005D332C" w:rsidRDefault="005D332C" w:rsidP="008139B9">
      <w:pPr>
        <w:shd w:val="clear" w:color="auto" w:fill="FFFFFF"/>
        <w:spacing w:before="60" w:after="60"/>
        <w:jc w:val="center"/>
        <w:rPr>
          <w:color w:val="808080" w:themeColor="background1" w:themeShade="80"/>
          <w:sz w:val="20"/>
          <w:szCs w:val="20"/>
        </w:rPr>
      </w:pPr>
      <w:r w:rsidRPr="005D332C">
        <w:rPr>
          <w:color w:val="808080" w:themeColor="background1" w:themeShade="80"/>
          <w:sz w:val="20"/>
          <w:szCs w:val="20"/>
        </w:rPr>
        <w:t>3</w:t>
      </w:r>
    </w:p>
    <w:p w:rsidR="0085199E" w:rsidRPr="00456727" w:rsidRDefault="0085199E" w:rsidP="0085199E">
      <w:pPr>
        <w:shd w:val="clear" w:color="auto" w:fill="FFFFFF"/>
        <w:ind w:firstLine="573"/>
        <w:jc w:val="both"/>
      </w:pPr>
      <w:r w:rsidRPr="00456727">
        <w:t>4.1. Выполнение полномочий, передаваемых в рамках настоящего Соглашения, осуществляется за счет межбюджетных трансфертов, п</w:t>
      </w:r>
      <w:r>
        <w:t>ередаваемых из бюджета Поселения</w:t>
      </w:r>
      <w:r w:rsidRPr="00456727">
        <w:t xml:space="preserve"> в бюджет </w:t>
      </w:r>
      <w:r>
        <w:t>Района</w:t>
      </w:r>
      <w:r w:rsidRPr="00456727">
        <w:t>.</w:t>
      </w:r>
      <w:r>
        <w:t xml:space="preserve"> Объем межбюджетных трансфертов, </w:t>
      </w:r>
      <w:r w:rsidRPr="00456727">
        <w:t>п</w:t>
      </w:r>
      <w:r>
        <w:t xml:space="preserve">ередаваемых из бюджета Поселения </w:t>
      </w:r>
      <w:r w:rsidRPr="00456727">
        <w:t xml:space="preserve">в бюджет </w:t>
      </w:r>
      <w:r>
        <w:t xml:space="preserve">Района, утверждается решением Муниципального Совета Поселения о бюджете на очередной финансовый год.  </w:t>
      </w:r>
      <w:r w:rsidRPr="00456727">
        <w:t xml:space="preserve"> </w:t>
      </w:r>
    </w:p>
    <w:p w:rsidR="0085199E" w:rsidRPr="00456727" w:rsidRDefault="0085199E" w:rsidP="0085199E">
      <w:pPr>
        <w:shd w:val="clear" w:color="auto" w:fill="FFFFFF"/>
        <w:ind w:firstLine="573"/>
        <w:jc w:val="both"/>
      </w:pPr>
      <w:r w:rsidRPr="00456727">
        <w:lastRenderedPageBreak/>
        <w:t xml:space="preserve">4.2. Межбюджетные трансферты, полученные бюджетом </w:t>
      </w:r>
      <w:r>
        <w:t>Района</w:t>
      </w:r>
      <w:r w:rsidRPr="00456727">
        <w:t xml:space="preserve"> и не использованные в текущем финансовом году</w:t>
      </w:r>
      <w:r>
        <w:t>,</w:t>
      </w:r>
      <w:r w:rsidRPr="00456727">
        <w:t xml:space="preserve"> подлежат возврату в бюджет </w:t>
      </w:r>
      <w:r>
        <w:t>Поселения</w:t>
      </w:r>
      <w:r w:rsidRPr="00456727">
        <w:t>.</w:t>
      </w:r>
    </w:p>
    <w:p w:rsidR="00461623" w:rsidRDefault="00461623" w:rsidP="008139B9">
      <w:pPr>
        <w:shd w:val="clear" w:color="auto" w:fill="FFFFFF"/>
        <w:tabs>
          <w:tab w:val="left" w:pos="15"/>
        </w:tabs>
        <w:spacing w:before="60" w:after="60"/>
        <w:jc w:val="center"/>
        <w:rPr>
          <w:b/>
          <w:bCs/>
        </w:rPr>
      </w:pPr>
      <w:r w:rsidRPr="00456727">
        <w:rPr>
          <w:b/>
          <w:bCs/>
        </w:rPr>
        <w:t>5. СРОК ДЕЙСТВИЯ</w:t>
      </w:r>
      <w:r w:rsidR="008139B9">
        <w:rPr>
          <w:b/>
          <w:bCs/>
        </w:rPr>
        <w:t xml:space="preserve"> </w:t>
      </w:r>
      <w:r w:rsidRPr="00456727">
        <w:rPr>
          <w:b/>
          <w:bCs/>
        </w:rPr>
        <w:t>И ОСНОВАНИЯ ПРЕКРАЩЕНИЯ ДЕЙСТВИЯ СОГЛАШЕНИЯ</w:t>
      </w:r>
    </w:p>
    <w:p w:rsidR="0085199E" w:rsidRPr="00456727" w:rsidRDefault="00461623" w:rsidP="0085199E">
      <w:pPr>
        <w:shd w:val="clear" w:color="auto" w:fill="FFFFFF"/>
        <w:tabs>
          <w:tab w:val="left" w:pos="15"/>
        </w:tabs>
        <w:ind w:firstLine="567"/>
        <w:jc w:val="both"/>
      </w:pPr>
      <w:r>
        <w:rPr>
          <w:b/>
          <w:bCs/>
        </w:rPr>
        <w:tab/>
        <w:t xml:space="preserve">         </w:t>
      </w:r>
      <w:r w:rsidR="0085199E" w:rsidRPr="00456727">
        <w:t>5.1. Настоящее Соглашение в</w:t>
      </w:r>
      <w:r w:rsidR="0085199E">
        <w:t xml:space="preserve">ступает в силу с 01 января 2020 года (но не ранее дня </w:t>
      </w:r>
      <w:r w:rsidR="0085199E" w:rsidRPr="00456727">
        <w:t>его</w:t>
      </w:r>
      <w:r w:rsidR="0085199E">
        <w:t xml:space="preserve"> официального опубликования) и действует по 31 декабря 2020 года (в части перечисления межбюджетных трансфертов из бюджета Поселения</w:t>
      </w:r>
      <w:r w:rsidR="0085199E" w:rsidRPr="00456727">
        <w:t xml:space="preserve"> в бюджет </w:t>
      </w:r>
      <w:r w:rsidR="0085199E">
        <w:t>Района – до момента полного исполнения обязательств)</w:t>
      </w:r>
      <w:r w:rsidR="0085199E" w:rsidRPr="00456727">
        <w:rPr>
          <w:shd w:val="clear" w:color="auto" w:fill="FFFFFF"/>
        </w:rPr>
        <w:t>.</w:t>
      </w:r>
    </w:p>
    <w:p w:rsidR="0085199E" w:rsidRPr="00456727" w:rsidRDefault="0085199E" w:rsidP="0085199E">
      <w:pPr>
        <w:shd w:val="clear" w:color="auto" w:fill="FFFFFF"/>
        <w:ind w:firstLine="567"/>
        <w:jc w:val="both"/>
      </w:pPr>
      <w:r w:rsidRPr="00456727">
        <w:t>5.2. Действие настоящего</w:t>
      </w:r>
      <w:r>
        <w:t xml:space="preserve"> Соглашения </w:t>
      </w:r>
      <w:r w:rsidRPr="00456727">
        <w:t xml:space="preserve">может быть прекращено досрочно: </w:t>
      </w:r>
    </w:p>
    <w:p w:rsidR="0085199E" w:rsidRDefault="0085199E" w:rsidP="0085199E">
      <w:pPr>
        <w:shd w:val="clear" w:color="auto" w:fill="FFFFFF"/>
        <w:ind w:firstLine="567"/>
        <w:jc w:val="both"/>
      </w:pPr>
      <w:r w:rsidRPr="00456727">
        <w:t>5.2.1. По соглашению Сторон;</w:t>
      </w:r>
    </w:p>
    <w:p w:rsidR="0085199E" w:rsidRDefault="0085199E" w:rsidP="0085199E">
      <w:pPr>
        <w:shd w:val="clear" w:color="auto" w:fill="FFFFFF"/>
        <w:ind w:firstLine="567"/>
        <w:jc w:val="both"/>
      </w:pPr>
      <w:r w:rsidRPr="00456727">
        <w:t xml:space="preserve">5.2.2. </w:t>
      </w:r>
      <w:r>
        <w:t>В одностороннем порядке в случае:</w:t>
      </w:r>
    </w:p>
    <w:p w:rsidR="0085199E" w:rsidRDefault="0085199E" w:rsidP="0085199E">
      <w:pPr>
        <w:pStyle w:val="a7"/>
        <w:numPr>
          <w:ilvl w:val="0"/>
          <w:numId w:val="9"/>
        </w:numPr>
        <w:shd w:val="clear" w:color="auto" w:fill="FFFFFF"/>
        <w:tabs>
          <w:tab w:val="left" w:pos="851"/>
        </w:tabs>
        <w:ind w:left="0" w:firstLine="567"/>
        <w:jc w:val="both"/>
      </w:pPr>
      <w:r>
        <w:t>изменения действующего законодательства Российской Федерации (или) законодательства Ярославской области;</w:t>
      </w:r>
    </w:p>
    <w:p w:rsidR="0085199E" w:rsidRDefault="0085199E" w:rsidP="0085199E">
      <w:pPr>
        <w:pStyle w:val="a7"/>
        <w:numPr>
          <w:ilvl w:val="0"/>
          <w:numId w:val="9"/>
        </w:numPr>
        <w:shd w:val="clear" w:color="auto" w:fill="FFFFFF"/>
        <w:tabs>
          <w:tab w:val="left" w:pos="851"/>
        </w:tabs>
        <w:ind w:left="0" w:firstLine="567"/>
        <w:jc w:val="both"/>
      </w:pPr>
      <w:r>
        <w:t>неисполнения или ненадлежащего исполнения одной из Сторон своих обязательств в соответствии с настоящим Соглашением;</w:t>
      </w:r>
    </w:p>
    <w:p w:rsidR="0085199E" w:rsidRPr="00446EDF" w:rsidRDefault="0085199E" w:rsidP="0085199E">
      <w:pPr>
        <w:pStyle w:val="a7"/>
        <w:numPr>
          <w:ilvl w:val="0"/>
          <w:numId w:val="9"/>
        </w:numPr>
        <w:shd w:val="clear" w:color="auto" w:fill="FFFFFF"/>
        <w:tabs>
          <w:tab w:val="left" w:pos="851"/>
        </w:tabs>
        <w:ind w:left="0" w:firstLine="567"/>
        <w:jc w:val="both"/>
        <w:rPr>
          <w:b/>
          <w:bCs/>
        </w:rPr>
      </w:pPr>
      <w:r>
        <w:t>если осуществление полномочий становится невозможным.</w:t>
      </w:r>
    </w:p>
    <w:p w:rsidR="00461623" w:rsidRPr="00456727" w:rsidRDefault="00461623" w:rsidP="0085199E">
      <w:pPr>
        <w:shd w:val="clear" w:color="auto" w:fill="FFFFFF"/>
        <w:tabs>
          <w:tab w:val="left" w:pos="15"/>
        </w:tabs>
        <w:spacing w:before="60" w:after="60"/>
        <w:jc w:val="center"/>
        <w:rPr>
          <w:b/>
          <w:bCs/>
        </w:rPr>
      </w:pPr>
      <w:r w:rsidRPr="00456727">
        <w:rPr>
          <w:b/>
          <w:bCs/>
        </w:rPr>
        <w:t>6. ЗАКЛЮЧИТЕЛЬНЫЕ ПОЛОЖЕНИЯ</w:t>
      </w:r>
    </w:p>
    <w:p w:rsidR="0085199E" w:rsidRPr="00456727" w:rsidRDefault="0085199E" w:rsidP="0085199E">
      <w:pPr>
        <w:shd w:val="clear" w:color="auto" w:fill="FFFFFF"/>
        <w:ind w:firstLine="570"/>
        <w:jc w:val="both"/>
      </w:pPr>
      <w:r>
        <w:t xml:space="preserve">6.1. </w:t>
      </w:r>
      <w:r w:rsidRPr="00456727">
        <w:t>Внесение</w:t>
      </w:r>
      <w:r>
        <w:t xml:space="preserve"> </w:t>
      </w:r>
      <w:r w:rsidRPr="00456727">
        <w:t>изменений и дополнений в настоящее Соглашение осуществляется путём подписания Сторонами дополнительных соглашений. Дополнительные соглашения являются неотъемлемой частью настоящего Соглашения.</w:t>
      </w:r>
    </w:p>
    <w:p w:rsidR="0085199E" w:rsidRPr="00456727" w:rsidRDefault="0085199E" w:rsidP="0085199E">
      <w:pPr>
        <w:shd w:val="clear" w:color="auto" w:fill="FFFFFF"/>
        <w:ind w:firstLine="570"/>
        <w:jc w:val="both"/>
      </w:pPr>
      <w:r>
        <w:t>6.2</w:t>
      </w:r>
      <w:r w:rsidRPr="00456727">
        <w:t>. По всем вопросам, не урегулированным настоящим Соглашением, но возникающим в ходе его реализации, Стороны руководствуются действующим законодательством.</w:t>
      </w:r>
    </w:p>
    <w:p w:rsidR="0085199E" w:rsidRPr="00456727" w:rsidRDefault="0085199E" w:rsidP="0085199E">
      <w:pPr>
        <w:ind w:firstLine="570"/>
        <w:jc w:val="both"/>
      </w:pPr>
      <w:r>
        <w:t>6.3</w:t>
      </w:r>
      <w:r w:rsidRPr="00456727">
        <w:t>. Споры, связанные с исполнением настоящего Соглашения, разрешаются путём переговоров или в судебном порядке.</w:t>
      </w:r>
    </w:p>
    <w:p w:rsidR="0085199E" w:rsidRPr="00456727" w:rsidRDefault="0085199E" w:rsidP="0085199E">
      <w:pPr>
        <w:shd w:val="clear" w:color="auto" w:fill="FFFFFF"/>
        <w:ind w:firstLine="570"/>
        <w:jc w:val="both"/>
      </w:pPr>
      <w:r>
        <w:t xml:space="preserve">6.4. </w:t>
      </w:r>
      <w:r w:rsidRPr="00456727"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461623" w:rsidRDefault="00461623" w:rsidP="008139B9">
      <w:pPr>
        <w:pStyle w:val="ConsPlusNormal"/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7F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450AF6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450AF6" w:rsidRDefault="00F279D5" w:rsidP="00F279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0AF6">
        <w:rPr>
          <w:rFonts w:ascii="Times New Roman" w:hAnsi="Times New Roman" w:cs="Times New Roman"/>
          <w:b/>
          <w:sz w:val="24"/>
          <w:szCs w:val="24"/>
        </w:rPr>
        <w:t>Администрация Тутаевского муниципального района:</w:t>
      </w:r>
      <w:r w:rsidRPr="00450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623" w:rsidRPr="00450AF6" w:rsidRDefault="00F279D5" w:rsidP="00F279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0AF6">
        <w:rPr>
          <w:rFonts w:ascii="Times New Roman" w:hAnsi="Times New Roman" w:cs="Times New Roman"/>
          <w:sz w:val="24"/>
          <w:szCs w:val="24"/>
        </w:rPr>
        <w:t xml:space="preserve">Юридический (фактический, почтовый) адрес: 152300, Ярославская область, г. Тутаев, </w:t>
      </w:r>
      <w:r w:rsidR="0085199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50AF6">
        <w:rPr>
          <w:rFonts w:ascii="Times New Roman" w:hAnsi="Times New Roman" w:cs="Times New Roman"/>
          <w:sz w:val="24"/>
          <w:szCs w:val="24"/>
        </w:rPr>
        <w:t>ул. Романовская. 35. Тел./факс: (48533) 2-12-78.</w:t>
      </w:r>
    </w:p>
    <w:p w:rsidR="00F279D5" w:rsidRPr="00450AF6" w:rsidRDefault="00F279D5" w:rsidP="00F279D5">
      <w:pPr>
        <w:jc w:val="both"/>
      </w:pPr>
      <w:r w:rsidRPr="00450AF6">
        <w:rPr>
          <w:kern w:val="22"/>
        </w:rPr>
        <w:t xml:space="preserve">УФК по Ярославской области (департамент финансов администрации ТМР, Администрация Тутаевского муниципального района, 950.01.001.1) </w:t>
      </w:r>
      <w:r w:rsidRPr="00450AF6">
        <w:t>р/с 40204810645250007084 ОТДЕЛЕНИЕ ЯРОСЛАВЛЬ Г.ЯРОСЛАВЛЬ ИНН/КПП 7611002653/761101001 БИК 047888001, ОКТМО 78643000</w:t>
      </w:r>
    </w:p>
    <w:p w:rsidR="00450AF6" w:rsidRDefault="00F279D5" w:rsidP="00450AF6">
      <w:pPr>
        <w:jc w:val="both"/>
      </w:pPr>
      <w:r w:rsidRPr="00450AF6">
        <w:rPr>
          <w:b/>
        </w:rPr>
        <w:t>Администрация Левобережного сельского поселения:</w:t>
      </w:r>
      <w:r w:rsidRPr="00450AF6">
        <w:t xml:space="preserve"> </w:t>
      </w:r>
    </w:p>
    <w:p w:rsidR="00450AF6" w:rsidRPr="00450AF6" w:rsidRDefault="00450AF6" w:rsidP="00450AF6">
      <w:pPr>
        <w:jc w:val="both"/>
      </w:pPr>
      <w:proofErr w:type="gramStart"/>
      <w:r w:rsidRPr="00450AF6">
        <w:t>Юридический адрес: 152306, Ярославская область, Тутаевский район, с.</w:t>
      </w:r>
      <w:r w:rsidR="0085199E">
        <w:t xml:space="preserve"> </w:t>
      </w:r>
      <w:r w:rsidRPr="00450AF6">
        <w:t xml:space="preserve">Никольское, </w:t>
      </w:r>
      <w:r w:rsidR="0085199E">
        <w:t xml:space="preserve">                    </w:t>
      </w:r>
      <w:r w:rsidRPr="00450AF6">
        <w:t>ул.</w:t>
      </w:r>
      <w:r w:rsidR="0085199E">
        <w:t xml:space="preserve"> </w:t>
      </w:r>
      <w:r w:rsidRPr="00450AF6">
        <w:t>Центральная, д.</w:t>
      </w:r>
      <w:r w:rsidR="0085199E">
        <w:t xml:space="preserve"> </w:t>
      </w:r>
      <w:r w:rsidRPr="00450AF6">
        <w:t xml:space="preserve">46; Фактический адрес: 152331, Ярославская область, Тутаевский район, </w:t>
      </w:r>
      <w:r w:rsidR="0085199E">
        <w:t xml:space="preserve">            </w:t>
      </w:r>
      <w:r w:rsidRPr="00450AF6">
        <w:t>с.</w:t>
      </w:r>
      <w:r w:rsidR="0085199E">
        <w:t xml:space="preserve"> </w:t>
      </w:r>
      <w:r w:rsidRPr="00450AF6">
        <w:t>Пшеничище, ул.</w:t>
      </w:r>
      <w:r w:rsidR="0085199E">
        <w:t xml:space="preserve"> </w:t>
      </w:r>
      <w:r w:rsidRPr="00450AF6">
        <w:t>Школьная, д.</w:t>
      </w:r>
      <w:r w:rsidR="0085199E">
        <w:t xml:space="preserve"> </w:t>
      </w:r>
      <w:r w:rsidRPr="00450AF6">
        <w:t>2.</w:t>
      </w:r>
      <w:proofErr w:type="gramEnd"/>
      <w:r w:rsidRPr="00450AF6">
        <w:t xml:space="preserve"> Телефон: (48533) 4-45-47. Получатель: УФК по Ярославской области (Администрация Левобережного сельского поселения) ИНН</w:t>
      </w:r>
      <w:r w:rsidRPr="00450AF6">
        <w:rPr>
          <w:b/>
        </w:rPr>
        <w:t xml:space="preserve"> </w:t>
      </w:r>
      <w:r w:rsidRPr="00450AF6">
        <w:t>7611019181 КПП</w:t>
      </w:r>
      <w:r w:rsidRPr="00450AF6">
        <w:rPr>
          <w:b/>
        </w:rPr>
        <w:t xml:space="preserve"> </w:t>
      </w:r>
      <w:r w:rsidRPr="00450AF6">
        <w:t>761101001 ОКТМО 78643460 Расчетный счет 40204810378880000139 лиц</w:t>
      </w:r>
      <w:proofErr w:type="gramStart"/>
      <w:r w:rsidRPr="00450AF6">
        <w:t>.</w:t>
      </w:r>
      <w:proofErr w:type="gramEnd"/>
      <w:r w:rsidR="0085199E">
        <w:t xml:space="preserve"> </w:t>
      </w:r>
      <w:proofErr w:type="gramStart"/>
      <w:r w:rsidRPr="00450AF6">
        <w:t>с</w:t>
      </w:r>
      <w:proofErr w:type="gramEnd"/>
      <w:r w:rsidRPr="00450AF6">
        <w:t>чет  02713006260 Отделение Ярославль г. Ярославль БИК 047888001</w:t>
      </w:r>
      <w:r w:rsidR="0085199E">
        <w:t xml:space="preserve"> </w:t>
      </w:r>
      <w:r w:rsidRPr="00450AF6">
        <w:t>ОГРН – 1097611002290 от 30.11.2009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78"/>
      </w:tblGrid>
      <w:tr w:rsidR="008139B9" w:rsidTr="005D332C">
        <w:tc>
          <w:tcPr>
            <w:tcW w:w="4792" w:type="dxa"/>
          </w:tcPr>
          <w:p w:rsidR="008139B9" w:rsidRDefault="008139B9" w:rsidP="0046162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</w:p>
          <w:p w:rsidR="008139B9" w:rsidRDefault="008139B9" w:rsidP="0046162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727">
              <w:rPr>
                <w:rFonts w:ascii="Times New Roman" w:hAnsi="Times New Roman" w:cs="Times New Roman"/>
                <w:b/>
                <w:sz w:val="24"/>
                <w:szCs w:val="24"/>
              </w:rPr>
              <w:t>Тутаевского муниципального района</w:t>
            </w:r>
          </w:p>
          <w:p w:rsidR="008139B9" w:rsidRDefault="008139B9" w:rsidP="0046162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9B9" w:rsidRDefault="008139B9" w:rsidP="004616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 Д.Р. Юнусов </w:t>
            </w:r>
            <w:r w:rsidRPr="00E07FC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4778" w:type="dxa"/>
          </w:tcPr>
          <w:p w:rsidR="008139B9" w:rsidRDefault="008139B9" w:rsidP="0046162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727"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</w:p>
          <w:p w:rsidR="008139B9" w:rsidRPr="00456727" w:rsidRDefault="008139B9" w:rsidP="008139B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Левобережного сельского поселения</w:t>
            </w:r>
          </w:p>
          <w:p w:rsidR="008139B9" w:rsidRDefault="008139B9" w:rsidP="004616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9B9" w:rsidRPr="008139B9" w:rsidRDefault="008139B9" w:rsidP="00461623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М.А. Ванюшкин</w:t>
            </w:r>
          </w:p>
        </w:tc>
      </w:tr>
    </w:tbl>
    <w:p w:rsidR="00C64A39" w:rsidRDefault="00C64A39" w:rsidP="005D332C">
      <w:pPr>
        <w:rPr>
          <w:rFonts w:eastAsia="Calibri"/>
          <w:b/>
          <w:sz w:val="22"/>
          <w:szCs w:val="22"/>
          <w:lang w:eastAsia="en-US"/>
        </w:rPr>
      </w:pPr>
    </w:p>
    <w:p w:rsidR="00E776E9" w:rsidRDefault="00E776E9" w:rsidP="00F553C7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E776E9" w:rsidRDefault="00E776E9" w:rsidP="00F553C7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E776E9" w:rsidRDefault="00E776E9" w:rsidP="00F553C7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9E7657" w:rsidRDefault="009E7657" w:rsidP="00F553C7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9E7657" w:rsidRDefault="009E7657" w:rsidP="00F553C7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9E7657" w:rsidRDefault="009E7657" w:rsidP="00F553C7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E776E9" w:rsidRDefault="00E776E9" w:rsidP="00F553C7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E776E9" w:rsidRDefault="00E776E9" w:rsidP="00F553C7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F553C7" w:rsidRPr="00E72150" w:rsidRDefault="00F553C7" w:rsidP="00F553C7">
      <w:pPr>
        <w:pStyle w:val="ConsPlusNormal"/>
        <w:jc w:val="right"/>
        <w:rPr>
          <w:rFonts w:ascii="Times New Roman" w:hAnsi="Times New Roman" w:cs="Times New Roman"/>
          <w:b/>
        </w:rPr>
      </w:pPr>
      <w:r w:rsidRPr="00E72150">
        <w:rPr>
          <w:rFonts w:ascii="Times New Roman" w:hAnsi="Times New Roman" w:cs="Times New Roman"/>
          <w:b/>
        </w:rPr>
        <w:lastRenderedPageBreak/>
        <w:t xml:space="preserve">Приложение </w:t>
      </w:r>
    </w:p>
    <w:p w:rsidR="00F553C7" w:rsidRPr="00E72150" w:rsidRDefault="00F553C7" w:rsidP="00F553C7">
      <w:pPr>
        <w:pStyle w:val="ConsPlusNormal"/>
        <w:jc w:val="right"/>
        <w:rPr>
          <w:rFonts w:ascii="Times New Roman" w:hAnsi="Times New Roman" w:cs="Times New Roman"/>
          <w:b/>
        </w:rPr>
      </w:pPr>
      <w:r w:rsidRPr="00E72150">
        <w:rPr>
          <w:rFonts w:ascii="Times New Roman" w:hAnsi="Times New Roman" w:cs="Times New Roman"/>
          <w:b/>
        </w:rPr>
        <w:t xml:space="preserve">к Соглашению о передаче </w:t>
      </w:r>
    </w:p>
    <w:p w:rsidR="00F553C7" w:rsidRPr="00E72150" w:rsidRDefault="00F553C7" w:rsidP="00F553C7">
      <w:pPr>
        <w:pStyle w:val="ConsPlusNormal"/>
        <w:jc w:val="right"/>
        <w:rPr>
          <w:rFonts w:ascii="Times New Roman" w:hAnsi="Times New Roman" w:cs="Times New Roman"/>
          <w:b/>
        </w:rPr>
      </w:pPr>
      <w:r w:rsidRPr="00E72150">
        <w:rPr>
          <w:rFonts w:ascii="Times New Roman" w:hAnsi="Times New Roman" w:cs="Times New Roman"/>
          <w:b/>
        </w:rPr>
        <w:t xml:space="preserve">осуществления полномочий </w:t>
      </w:r>
    </w:p>
    <w:p w:rsidR="00F553C7" w:rsidRPr="00E72150" w:rsidRDefault="00F553C7" w:rsidP="00F553C7">
      <w:pPr>
        <w:pStyle w:val="ConsPlusNormal"/>
        <w:jc w:val="right"/>
        <w:rPr>
          <w:rFonts w:ascii="Times New Roman" w:hAnsi="Times New Roman" w:cs="Times New Roman"/>
          <w:b/>
        </w:rPr>
      </w:pPr>
      <w:r w:rsidRPr="00E72150">
        <w:rPr>
          <w:rFonts w:ascii="Times New Roman" w:hAnsi="Times New Roman" w:cs="Times New Roman"/>
          <w:b/>
        </w:rPr>
        <w:t>по решению вопросов</w:t>
      </w:r>
    </w:p>
    <w:p w:rsidR="00F553C7" w:rsidRPr="00E72150" w:rsidRDefault="00F553C7" w:rsidP="00F553C7">
      <w:pPr>
        <w:pStyle w:val="ConsPlusNormal"/>
        <w:jc w:val="right"/>
        <w:rPr>
          <w:rFonts w:ascii="Times New Roman" w:hAnsi="Times New Roman" w:cs="Times New Roman"/>
          <w:b/>
        </w:rPr>
      </w:pPr>
      <w:r w:rsidRPr="00E72150">
        <w:rPr>
          <w:rFonts w:ascii="Times New Roman" w:hAnsi="Times New Roman" w:cs="Times New Roman"/>
          <w:b/>
        </w:rPr>
        <w:t xml:space="preserve"> местного значения</w:t>
      </w:r>
    </w:p>
    <w:p w:rsidR="00F553C7" w:rsidRPr="00E72150" w:rsidRDefault="00F553C7" w:rsidP="00F553C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2150">
        <w:rPr>
          <w:rFonts w:ascii="Times New Roman" w:hAnsi="Times New Roman" w:cs="Times New Roman"/>
          <w:b/>
          <w:sz w:val="22"/>
          <w:szCs w:val="22"/>
        </w:rPr>
        <w:t>Расчет объема межбюджетных тра</w:t>
      </w:r>
      <w:r>
        <w:rPr>
          <w:rFonts w:ascii="Times New Roman" w:hAnsi="Times New Roman" w:cs="Times New Roman"/>
          <w:b/>
          <w:sz w:val="22"/>
          <w:szCs w:val="22"/>
        </w:rPr>
        <w:t>н</w:t>
      </w:r>
      <w:r w:rsidRPr="00E72150">
        <w:rPr>
          <w:rFonts w:ascii="Times New Roman" w:hAnsi="Times New Roman" w:cs="Times New Roman"/>
          <w:b/>
          <w:sz w:val="22"/>
          <w:szCs w:val="22"/>
        </w:rPr>
        <w:t>сфертов</w:t>
      </w:r>
    </w:p>
    <w:p w:rsidR="00F553C7" w:rsidRPr="00E72150" w:rsidRDefault="00F553C7" w:rsidP="00F553C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2150">
        <w:rPr>
          <w:rFonts w:ascii="Times New Roman" w:hAnsi="Times New Roman" w:cs="Times New Roman"/>
          <w:b/>
          <w:sz w:val="22"/>
          <w:szCs w:val="22"/>
        </w:rPr>
        <w:t>на содержание органов местного самоуправления</w:t>
      </w:r>
    </w:p>
    <w:p w:rsidR="00F553C7" w:rsidRPr="00E72150" w:rsidRDefault="00F553C7" w:rsidP="00F553C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2150">
        <w:rPr>
          <w:rFonts w:ascii="Times New Roman" w:hAnsi="Times New Roman" w:cs="Times New Roman"/>
          <w:b/>
          <w:sz w:val="22"/>
          <w:szCs w:val="22"/>
        </w:rPr>
        <w:t xml:space="preserve">Тутаевского муниципального района на передачу осуществление полномочий по решению вопросов местного значения по распоряжению имуществом, находящимся в собственности Левобережного сельского поселения в части заключения договоров передачи квартир в соответствии с Законом РФ от 04.07.1991 №1541-1 </w:t>
      </w:r>
    </w:p>
    <w:p w:rsidR="00F553C7" w:rsidRPr="00E72150" w:rsidRDefault="00F553C7" w:rsidP="00F553C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2150">
        <w:rPr>
          <w:rFonts w:ascii="Times New Roman" w:hAnsi="Times New Roman" w:cs="Times New Roman"/>
          <w:b/>
          <w:sz w:val="22"/>
          <w:szCs w:val="22"/>
        </w:rPr>
        <w:t>«О приватизации жилищного фонда в Российской Федерации»,</w:t>
      </w:r>
    </w:p>
    <w:p w:rsidR="00F553C7" w:rsidRPr="00E72150" w:rsidRDefault="00F553C7" w:rsidP="00F553C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2150">
        <w:rPr>
          <w:rFonts w:ascii="Times New Roman" w:hAnsi="Times New Roman" w:cs="Times New Roman"/>
          <w:b/>
          <w:sz w:val="22"/>
          <w:szCs w:val="22"/>
        </w:rPr>
        <w:t>в личную собственность граждан, а также выдаче справок гражданам об участии (не участии) в приватизации.</w:t>
      </w:r>
    </w:p>
    <w:p w:rsidR="00F553C7" w:rsidRPr="00E72150" w:rsidRDefault="00F553C7" w:rsidP="00F553C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553C7" w:rsidRPr="00E72150" w:rsidRDefault="00F553C7" w:rsidP="00F553C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E72150">
        <w:rPr>
          <w:rFonts w:ascii="Times New Roman" w:hAnsi="Times New Roman" w:cs="Times New Roman"/>
          <w:sz w:val="22"/>
          <w:szCs w:val="22"/>
        </w:rPr>
        <w:t>Расчет объема межбюджетных трансфертов:</w:t>
      </w:r>
    </w:p>
    <w:p w:rsidR="00F553C7" w:rsidRPr="00E72150" w:rsidRDefault="00F553C7" w:rsidP="00F553C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2150">
        <w:rPr>
          <w:rFonts w:ascii="Times New Roman" w:hAnsi="Times New Roman" w:cs="Times New Roman"/>
          <w:b/>
          <w:sz w:val="22"/>
          <w:szCs w:val="22"/>
        </w:rPr>
        <w:t xml:space="preserve">МТ =  </w:t>
      </w:r>
      <w:proofErr w:type="spellStart"/>
      <w:r w:rsidRPr="00E72150">
        <w:rPr>
          <w:rFonts w:ascii="Times New Roman" w:hAnsi="Times New Roman" w:cs="Times New Roman"/>
          <w:b/>
          <w:sz w:val="22"/>
          <w:szCs w:val="22"/>
        </w:rPr>
        <w:t>МС</w:t>
      </w:r>
      <w:r w:rsidRPr="00E72150">
        <w:rPr>
          <w:rFonts w:ascii="Times New Roman" w:hAnsi="Times New Roman" w:cs="Times New Roman"/>
          <w:b/>
          <w:sz w:val="22"/>
          <w:szCs w:val="22"/>
          <w:vertAlign w:val="subscript"/>
        </w:rPr>
        <w:t>район</w:t>
      </w:r>
      <w:proofErr w:type="spellEnd"/>
      <w:r w:rsidRPr="00E72150">
        <w:rPr>
          <w:rFonts w:ascii="Times New Roman" w:hAnsi="Times New Roman" w:cs="Times New Roman"/>
          <w:b/>
          <w:sz w:val="22"/>
          <w:szCs w:val="22"/>
        </w:rPr>
        <w:t xml:space="preserve"> * </w:t>
      </w:r>
      <w:r w:rsidRPr="00E72150">
        <w:rPr>
          <w:rFonts w:ascii="Times New Roman" w:eastAsia="Calibri" w:hAnsi="Times New Roman" w:cs="Times New Roman"/>
          <w:b/>
          <w:sz w:val="22"/>
          <w:szCs w:val="22"/>
        </w:rPr>
        <w:t xml:space="preserve">КО * </w:t>
      </w:r>
      <w:proofErr w:type="spellStart"/>
      <w:r w:rsidRPr="00E72150">
        <w:rPr>
          <w:rFonts w:ascii="Times New Roman" w:eastAsia="Calibri" w:hAnsi="Times New Roman" w:cs="Times New Roman"/>
          <w:b/>
          <w:sz w:val="22"/>
          <w:szCs w:val="22"/>
        </w:rPr>
        <w:t>ДО</w:t>
      </w:r>
      <w:r w:rsidRPr="00E72150">
        <w:rPr>
          <w:rFonts w:ascii="Times New Roman" w:eastAsia="Calibri" w:hAnsi="Times New Roman" w:cs="Times New Roman"/>
          <w:b/>
          <w:sz w:val="22"/>
          <w:szCs w:val="22"/>
          <w:vertAlign w:val="subscript"/>
        </w:rPr>
        <w:t>всш</w:t>
      </w:r>
      <w:proofErr w:type="spellEnd"/>
      <w:r w:rsidRPr="00E72150">
        <w:rPr>
          <w:rFonts w:ascii="Times New Roman" w:eastAsia="Calibri" w:hAnsi="Times New Roman" w:cs="Times New Roman"/>
          <w:b/>
          <w:sz w:val="22"/>
          <w:szCs w:val="22"/>
          <w:vertAlign w:val="subscript"/>
        </w:rPr>
        <w:t xml:space="preserve">  </w:t>
      </w:r>
      <w:r w:rsidRPr="00E72150">
        <w:rPr>
          <w:rFonts w:ascii="Times New Roman" w:eastAsia="Calibri" w:hAnsi="Times New Roman" w:cs="Times New Roman"/>
          <w:b/>
          <w:sz w:val="22"/>
          <w:szCs w:val="22"/>
        </w:rPr>
        <w:t>*</w:t>
      </w:r>
      <w:r w:rsidRPr="00E72150">
        <w:rPr>
          <w:rFonts w:ascii="Times New Roman" w:eastAsia="Calibri" w:hAnsi="Times New Roman" w:cs="Times New Roman"/>
          <w:b/>
          <w:sz w:val="22"/>
          <w:szCs w:val="22"/>
          <w:vertAlign w:val="subscript"/>
        </w:rPr>
        <w:t xml:space="preserve"> </w:t>
      </w:r>
      <w:proofErr w:type="spellStart"/>
      <w:r w:rsidRPr="00E72150">
        <w:rPr>
          <w:rFonts w:ascii="Times New Roman" w:eastAsia="Calibri" w:hAnsi="Times New Roman" w:cs="Times New Roman"/>
          <w:b/>
          <w:sz w:val="22"/>
          <w:szCs w:val="22"/>
        </w:rPr>
        <w:t>К</w:t>
      </w:r>
      <w:r w:rsidRPr="00E72150">
        <w:rPr>
          <w:rFonts w:ascii="Times New Roman" w:eastAsia="Calibri" w:hAnsi="Times New Roman" w:cs="Times New Roman"/>
          <w:b/>
          <w:sz w:val="22"/>
          <w:szCs w:val="22"/>
          <w:vertAlign w:val="subscript"/>
        </w:rPr>
        <w:t>н</w:t>
      </w:r>
      <w:proofErr w:type="spellEnd"/>
      <w:r w:rsidRPr="00E72150">
        <w:rPr>
          <w:rFonts w:ascii="Times New Roman" w:eastAsia="Calibri" w:hAnsi="Times New Roman" w:cs="Times New Roman"/>
          <w:b/>
          <w:sz w:val="22"/>
          <w:szCs w:val="22"/>
          <w:vertAlign w:val="subscript"/>
        </w:rPr>
        <w:t xml:space="preserve"> </w:t>
      </w:r>
      <w:r w:rsidRPr="00E72150">
        <w:rPr>
          <w:rFonts w:ascii="Times New Roman" w:eastAsia="Calibri" w:hAnsi="Times New Roman" w:cs="Times New Roman"/>
          <w:b/>
          <w:sz w:val="22"/>
          <w:szCs w:val="22"/>
        </w:rPr>
        <w:t>*</w:t>
      </w:r>
      <w:r w:rsidRPr="00E72150">
        <w:rPr>
          <w:rFonts w:ascii="Times New Roman" w:eastAsia="Calibri" w:hAnsi="Times New Roman" w:cs="Times New Roman"/>
          <w:b/>
          <w:sz w:val="22"/>
          <w:szCs w:val="22"/>
          <w:vertAlign w:val="subscript"/>
        </w:rPr>
        <w:t xml:space="preserve"> </w:t>
      </w:r>
      <w:r w:rsidRPr="00E72150">
        <w:rPr>
          <w:rFonts w:ascii="Times New Roman" w:eastAsia="Calibri" w:hAnsi="Times New Roman" w:cs="Times New Roman"/>
          <w:b/>
          <w:sz w:val="22"/>
          <w:szCs w:val="22"/>
        </w:rPr>
        <w:t>К</w:t>
      </w:r>
      <w:r w:rsidRPr="00E72150">
        <w:rPr>
          <w:rFonts w:ascii="Times New Roman" w:eastAsia="Calibri" w:hAnsi="Times New Roman" w:cs="Times New Roman"/>
          <w:b/>
          <w:sz w:val="22"/>
          <w:szCs w:val="22"/>
          <w:vertAlign w:val="subscript"/>
        </w:rPr>
        <w:t xml:space="preserve">од  </w:t>
      </w:r>
      <w:r w:rsidRPr="00E72150">
        <w:rPr>
          <w:rFonts w:ascii="Times New Roman" w:eastAsia="Calibri" w:hAnsi="Times New Roman" w:cs="Times New Roman"/>
          <w:b/>
          <w:sz w:val="22"/>
          <w:szCs w:val="22"/>
        </w:rPr>
        <w:t xml:space="preserve">* </w:t>
      </w:r>
      <w:proofErr w:type="gramStart"/>
      <w:r w:rsidRPr="00E72150">
        <w:rPr>
          <w:rFonts w:ascii="Times New Roman" w:eastAsia="Calibri" w:hAnsi="Times New Roman" w:cs="Times New Roman"/>
          <w:b/>
          <w:sz w:val="22"/>
          <w:szCs w:val="22"/>
        </w:rPr>
        <w:t>Р</w:t>
      </w:r>
      <w:proofErr w:type="gramEnd"/>
    </w:p>
    <w:p w:rsidR="00F553C7" w:rsidRPr="00E72150" w:rsidRDefault="00F553C7" w:rsidP="00F553C7">
      <w:pPr>
        <w:autoSpaceDE w:val="0"/>
        <w:autoSpaceDN w:val="0"/>
        <w:adjustRightInd w:val="0"/>
        <w:ind w:firstLine="709"/>
        <w:jc w:val="both"/>
      </w:pPr>
      <w:r w:rsidRPr="00E72150">
        <w:t>где:</w:t>
      </w:r>
    </w:p>
    <w:p w:rsidR="00F553C7" w:rsidRPr="00E72150" w:rsidRDefault="00F553C7" w:rsidP="00F553C7">
      <w:pPr>
        <w:pStyle w:val="af0"/>
        <w:ind w:firstLine="567"/>
        <w:jc w:val="both"/>
        <w:rPr>
          <w:rFonts w:ascii="Times New Roman" w:hAnsi="Times New Roman" w:cs="Times New Roman"/>
        </w:rPr>
      </w:pPr>
      <w:r w:rsidRPr="00E72150">
        <w:rPr>
          <w:rFonts w:ascii="Times New Roman" w:hAnsi="Times New Roman" w:cs="Times New Roman"/>
          <w:b/>
        </w:rPr>
        <w:t>МТ</w:t>
      </w:r>
      <w:r w:rsidRPr="00E72150">
        <w:rPr>
          <w:rFonts w:ascii="Times New Roman" w:hAnsi="Times New Roman" w:cs="Times New Roman"/>
        </w:rPr>
        <w:t xml:space="preserve"> – объем межбюджетных трансфертов на содержание органов местного самоуправления Тутаевского муниципального района, необходимый на передачу осуществления полномочий по решению вопросов местного значения Левобережного сельского поселения.</w:t>
      </w:r>
    </w:p>
    <w:p w:rsidR="00F553C7" w:rsidRPr="00E72150" w:rsidRDefault="00F553C7" w:rsidP="00F553C7">
      <w:pPr>
        <w:ind w:firstLine="567"/>
        <w:jc w:val="both"/>
        <w:rPr>
          <w:rFonts w:eastAsia="Calibri"/>
        </w:rPr>
      </w:pPr>
      <w:proofErr w:type="spellStart"/>
      <w:r w:rsidRPr="00E72150">
        <w:rPr>
          <w:rFonts w:eastAsia="Calibri"/>
          <w:b/>
        </w:rPr>
        <w:t>МС</w:t>
      </w:r>
      <w:r w:rsidRPr="00E72150">
        <w:rPr>
          <w:rFonts w:eastAsia="Calibri"/>
          <w:b/>
          <w:vertAlign w:val="subscript"/>
        </w:rPr>
        <w:t>район</w:t>
      </w:r>
      <w:proofErr w:type="spellEnd"/>
      <w:r w:rsidRPr="00E72150">
        <w:rPr>
          <w:rFonts w:eastAsia="Calibri"/>
          <w:b/>
        </w:rPr>
        <w:t xml:space="preserve"> </w:t>
      </w:r>
      <w:r>
        <w:rPr>
          <w:rFonts w:eastAsia="Calibri"/>
          <w:b/>
        </w:rPr>
        <w:t>–</w:t>
      </w:r>
      <w:r w:rsidRPr="00E72150">
        <w:rPr>
          <w:rFonts w:eastAsia="Calibri"/>
        </w:rPr>
        <w:t xml:space="preserve"> количество муниципальных служащих Тутаевского муниципального района, непосредственно занятых организацией работы по </w:t>
      </w:r>
      <w:r w:rsidRPr="00E72150">
        <w:t xml:space="preserve">исполнению полномочий по решению вопросов местного значения Левобережного сельского поселения, </w:t>
      </w:r>
      <w:r w:rsidRPr="00E72150">
        <w:rPr>
          <w:b/>
        </w:rPr>
        <w:t>штатных единиц;</w:t>
      </w:r>
      <w:r w:rsidRPr="00E72150">
        <w:rPr>
          <w:rFonts w:eastAsia="Calibri"/>
        </w:rPr>
        <w:t xml:space="preserve">    </w:t>
      </w:r>
    </w:p>
    <w:p w:rsidR="00F553C7" w:rsidRPr="00E72150" w:rsidRDefault="00F553C7" w:rsidP="00F553C7">
      <w:pPr>
        <w:ind w:firstLine="567"/>
        <w:jc w:val="both"/>
        <w:rPr>
          <w:rFonts w:eastAsia="Calibri"/>
        </w:rPr>
      </w:pPr>
      <w:proofErr w:type="gramStart"/>
      <w:r w:rsidRPr="00E72150">
        <w:rPr>
          <w:rFonts w:eastAsia="Calibri"/>
          <w:b/>
        </w:rPr>
        <w:t>КО</w:t>
      </w:r>
      <w:proofErr w:type="gramEnd"/>
      <w:r w:rsidRPr="00E72150">
        <w:rPr>
          <w:rFonts w:eastAsia="Calibri"/>
        </w:rPr>
        <w:t xml:space="preserve"> – количество должностных окладов установленных Методикой формирования норматива расходов на содержание органов местного самоуправления муниципального образования Ярославской области,</w:t>
      </w:r>
      <w:r w:rsidRPr="00E72150">
        <w:rPr>
          <w:rFonts w:eastAsiaTheme="minorHAnsi"/>
        </w:rPr>
        <w:t xml:space="preserve"> утвержденной постановлением Правительства области от 24.09.2008 № 512-п «О формировании нормативов расходов на содержание органов местного самоуправления муниципальных образований области и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Ярославской области»</w:t>
      </w:r>
      <w:r w:rsidRPr="00E72150">
        <w:rPr>
          <w:rFonts w:eastAsia="Calibri"/>
        </w:rPr>
        <w:t>;</w:t>
      </w:r>
    </w:p>
    <w:p w:rsidR="00F553C7" w:rsidRPr="00E72150" w:rsidRDefault="00F553C7" w:rsidP="00F553C7">
      <w:pPr>
        <w:ind w:firstLine="567"/>
        <w:jc w:val="both"/>
        <w:rPr>
          <w:rFonts w:eastAsiaTheme="minorHAnsi"/>
        </w:rPr>
      </w:pPr>
      <w:proofErr w:type="spellStart"/>
      <w:proofErr w:type="gramStart"/>
      <w:r w:rsidRPr="00E72150">
        <w:rPr>
          <w:rFonts w:eastAsia="Calibri"/>
          <w:b/>
        </w:rPr>
        <w:t>ДО</w:t>
      </w:r>
      <w:r w:rsidRPr="00E72150">
        <w:rPr>
          <w:rFonts w:eastAsia="Calibri"/>
          <w:b/>
          <w:vertAlign w:val="subscript"/>
        </w:rPr>
        <w:t>всш</w:t>
      </w:r>
      <w:proofErr w:type="spellEnd"/>
      <w:r w:rsidRPr="00E72150">
        <w:rPr>
          <w:rFonts w:eastAsia="Calibri"/>
        </w:rPr>
        <w:t xml:space="preserve"> – предельный размер должностного оклада по высшей группе должностей муниципальной службы, установленный Методикой </w:t>
      </w:r>
      <w:r w:rsidRPr="00E72150">
        <w:rPr>
          <w:rFonts w:eastAsiaTheme="minorHAnsi"/>
        </w:rPr>
        <w:t>формирования нормативов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Ярославской области, утвержденной постановлением Правительства области от 24.09.2008 № 512-п «О формировании нормативов расходов на содержание органов местного самоуправления муниципальных образований области и оплату труда депутатов, выборных должностных</w:t>
      </w:r>
      <w:proofErr w:type="gramEnd"/>
      <w:r w:rsidRPr="00E72150">
        <w:rPr>
          <w:rFonts w:eastAsiaTheme="minorHAnsi"/>
        </w:rPr>
        <w:t xml:space="preserve"> лиц местного самоуправления, осуществляющих свои полномочия на постоянной основе, муниципальных служащих Ярославской области».</w:t>
      </w:r>
    </w:p>
    <w:p w:rsidR="00F553C7" w:rsidRPr="00E72150" w:rsidRDefault="00F553C7" w:rsidP="00F553C7">
      <w:pPr>
        <w:ind w:firstLine="567"/>
        <w:jc w:val="both"/>
        <w:rPr>
          <w:rFonts w:eastAsia="Calibri"/>
        </w:rPr>
      </w:pPr>
      <w:proofErr w:type="spellStart"/>
      <w:r w:rsidRPr="00E72150">
        <w:rPr>
          <w:rFonts w:eastAsia="Calibri"/>
          <w:b/>
        </w:rPr>
        <w:t>К</w:t>
      </w:r>
      <w:r w:rsidRPr="00E72150">
        <w:rPr>
          <w:rFonts w:eastAsia="Calibri"/>
          <w:b/>
          <w:vertAlign w:val="subscript"/>
        </w:rPr>
        <w:t>н</w:t>
      </w:r>
      <w:proofErr w:type="spellEnd"/>
      <w:r w:rsidRPr="00E72150">
        <w:rPr>
          <w:rFonts w:eastAsia="Calibri"/>
        </w:rPr>
        <w:t xml:space="preserve">  – коэффициент начислений на оплату труда;</w:t>
      </w:r>
    </w:p>
    <w:p w:rsidR="00F553C7" w:rsidRPr="00E72150" w:rsidRDefault="00F553C7" w:rsidP="00F553C7">
      <w:pPr>
        <w:ind w:firstLine="567"/>
        <w:jc w:val="both"/>
        <w:rPr>
          <w:rFonts w:eastAsia="Calibri"/>
        </w:rPr>
      </w:pPr>
      <w:r w:rsidRPr="00E72150">
        <w:rPr>
          <w:rFonts w:eastAsia="Calibri"/>
          <w:b/>
        </w:rPr>
        <w:t>К</w:t>
      </w:r>
      <w:r w:rsidRPr="00E72150">
        <w:rPr>
          <w:rFonts w:eastAsia="Calibri"/>
          <w:b/>
          <w:vertAlign w:val="subscript"/>
        </w:rPr>
        <w:t>од</w:t>
      </w:r>
      <w:r w:rsidRPr="00E72150">
        <w:rPr>
          <w:rFonts w:eastAsia="Calibri"/>
        </w:rPr>
        <w:t xml:space="preserve"> – коэффициент, учитывающий расходы на обеспечение деятельности органов местного самоуправления муниципального образования области.</w:t>
      </w:r>
    </w:p>
    <w:p w:rsidR="00F553C7" w:rsidRPr="00E72150" w:rsidRDefault="00F553C7" w:rsidP="00F553C7">
      <w:pPr>
        <w:ind w:firstLine="567"/>
        <w:jc w:val="both"/>
        <w:rPr>
          <w:rFonts w:eastAsia="Calibri"/>
        </w:rPr>
      </w:pPr>
      <w:r w:rsidRPr="00E72150">
        <w:rPr>
          <w:rFonts w:eastAsia="Calibri"/>
          <w:b/>
          <w:lang w:val="en-US"/>
        </w:rPr>
        <w:t>P</w:t>
      </w:r>
      <w:r w:rsidRPr="00E72150">
        <w:rPr>
          <w:rFonts w:eastAsia="Calibri"/>
          <w:b/>
        </w:rPr>
        <w:t xml:space="preserve"> </w:t>
      </w:r>
      <w:r w:rsidRPr="00E72150">
        <w:rPr>
          <w:rFonts w:eastAsia="Calibri"/>
        </w:rPr>
        <w:t xml:space="preserve">– </w:t>
      </w:r>
      <w:proofErr w:type="gramStart"/>
      <w:r w:rsidRPr="00E72150">
        <w:rPr>
          <w:rFonts w:eastAsia="Calibri"/>
        </w:rPr>
        <w:t>процент</w:t>
      </w:r>
      <w:proofErr w:type="gramEnd"/>
      <w:r w:rsidRPr="00E72150">
        <w:rPr>
          <w:rFonts w:eastAsia="Calibri"/>
        </w:rPr>
        <w:t xml:space="preserve"> от общей площади жилья поселений подлежащего приватизации.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26"/>
        <w:gridCol w:w="3153"/>
        <w:gridCol w:w="3191"/>
      </w:tblGrid>
      <w:tr w:rsidR="00F553C7" w:rsidRPr="00E72150" w:rsidTr="00630C6A">
        <w:tc>
          <w:tcPr>
            <w:tcW w:w="3226" w:type="dxa"/>
          </w:tcPr>
          <w:p w:rsidR="00F553C7" w:rsidRPr="00E72150" w:rsidRDefault="00F553C7" w:rsidP="00630C6A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E72150">
              <w:rPr>
                <w:rFonts w:ascii="Times New Roman" w:eastAsia="Calibri" w:hAnsi="Times New Roman" w:cs="Times New Roman"/>
              </w:rPr>
              <w:t>Сельское поселение</w:t>
            </w:r>
          </w:p>
        </w:tc>
        <w:tc>
          <w:tcPr>
            <w:tcW w:w="3153" w:type="dxa"/>
          </w:tcPr>
          <w:p w:rsidR="00F553C7" w:rsidRPr="00E72150" w:rsidRDefault="00F553C7" w:rsidP="00630C6A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E72150">
              <w:rPr>
                <w:rFonts w:ascii="Times New Roman" w:eastAsia="Calibri" w:hAnsi="Times New Roman" w:cs="Times New Roman"/>
              </w:rPr>
              <w:t>Площадь жилья, подлежащего приватизации</w:t>
            </w:r>
          </w:p>
        </w:tc>
        <w:tc>
          <w:tcPr>
            <w:tcW w:w="3191" w:type="dxa"/>
          </w:tcPr>
          <w:p w:rsidR="00F553C7" w:rsidRPr="00E72150" w:rsidRDefault="00F553C7" w:rsidP="00630C6A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E72150">
              <w:rPr>
                <w:rFonts w:ascii="Times New Roman" w:eastAsia="Calibri" w:hAnsi="Times New Roman" w:cs="Times New Roman"/>
              </w:rPr>
              <w:t>Процент от общей площади</w:t>
            </w:r>
          </w:p>
        </w:tc>
      </w:tr>
      <w:tr w:rsidR="00F553C7" w:rsidRPr="00E72150" w:rsidTr="00630C6A">
        <w:tc>
          <w:tcPr>
            <w:tcW w:w="3226" w:type="dxa"/>
          </w:tcPr>
          <w:p w:rsidR="00F553C7" w:rsidRPr="00E72150" w:rsidRDefault="00F553C7" w:rsidP="00630C6A">
            <w:pPr>
              <w:pStyle w:val="af0"/>
              <w:rPr>
                <w:rFonts w:ascii="Times New Roman" w:eastAsia="Calibri" w:hAnsi="Times New Roman" w:cs="Times New Roman"/>
              </w:rPr>
            </w:pPr>
            <w:r w:rsidRPr="00E72150">
              <w:rPr>
                <w:rFonts w:ascii="Times New Roman" w:eastAsia="Calibri" w:hAnsi="Times New Roman" w:cs="Times New Roman"/>
              </w:rPr>
              <w:t>Левобережное поселение</w:t>
            </w:r>
          </w:p>
          <w:p w:rsidR="00F553C7" w:rsidRPr="00E72150" w:rsidRDefault="00F553C7" w:rsidP="00630C6A">
            <w:pPr>
              <w:pStyle w:val="af0"/>
              <w:rPr>
                <w:rFonts w:ascii="Times New Roman" w:eastAsia="Calibri" w:hAnsi="Times New Roman" w:cs="Times New Roman"/>
              </w:rPr>
            </w:pPr>
            <w:proofErr w:type="spellStart"/>
            <w:r w:rsidRPr="00E72150">
              <w:rPr>
                <w:rFonts w:ascii="Times New Roman" w:eastAsia="Calibri" w:hAnsi="Times New Roman" w:cs="Times New Roman"/>
              </w:rPr>
              <w:t>Чебаковское</w:t>
            </w:r>
            <w:proofErr w:type="spellEnd"/>
            <w:r w:rsidRPr="00E72150">
              <w:rPr>
                <w:rFonts w:ascii="Times New Roman" w:eastAsia="Calibri" w:hAnsi="Times New Roman" w:cs="Times New Roman"/>
              </w:rPr>
              <w:t xml:space="preserve"> поселение</w:t>
            </w:r>
          </w:p>
          <w:p w:rsidR="00F553C7" w:rsidRPr="00E72150" w:rsidRDefault="00F553C7" w:rsidP="00630C6A">
            <w:pPr>
              <w:pStyle w:val="af0"/>
              <w:rPr>
                <w:rFonts w:ascii="Times New Roman" w:eastAsia="Calibri" w:hAnsi="Times New Roman" w:cs="Times New Roman"/>
              </w:rPr>
            </w:pPr>
            <w:proofErr w:type="spellStart"/>
            <w:r w:rsidRPr="00E72150">
              <w:rPr>
                <w:rFonts w:ascii="Times New Roman" w:eastAsia="Calibri" w:hAnsi="Times New Roman" w:cs="Times New Roman"/>
              </w:rPr>
              <w:t>Артемьевское</w:t>
            </w:r>
            <w:proofErr w:type="spellEnd"/>
            <w:r w:rsidRPr="00E72150">
              <w:rPr>
                <w:rFonts w:ascii="Times New Roman" w:eastAsia="Calibri" w:hAnsi="Times New Roman" w:cs="Times New Roman"/>
              </w:rPr>
              <w:t xml:space="preserve"> поселение</w:t>
            </w:r>
          </w:p>
          <w:p w:rsidR="00F553C7" w:rsidRPr="00E72150" w:rsidRDefault="00F553C7" w:rsidP="00630C6A">
            <w:pPr>
              <w:pStyle w:val="af0"/>
              <w:rPr>
                <w:rFonts w:ascii="Times New Roman" w:eastAsia="Calibri" w:hAnsi="Times New Roman" w:cs="Times New Roman"/>
              </w:rPr>
            </w:pPr>
            <w:proofErr w:type="spellStart"/>
            <w:r w:rsidRPr="00E72150">
              <w:rPr>
                <w:rFonts w:ascii="Times New Roman" w:eastAsia="Calibri" w:hAnsi="Times New Roman" w:cs="Times New Roman"/>
              </w:rPr>
              <w:t>Константиновское</w:t>
            </w:r>
            <w:proofErr w:type="spellEnd"/>
            <w:r w:rsidRPr="00E72150">
              <w:rPr>
                <w:rFonts w:ascii="Times New Roman" w:eastAsia="Calibri" w:hAnsi="Times New Roman" w:cs="Times New Roman"/>
              </w:rPr>
              <w:t xml:space="preserve"> поселение</w:t>
            </w:r>
          </w:p>
        </w:tc>
        <w:tc>
          <w:tcPr>
            <w:tcW w:w="3153" w:type="dxa"/>
          </w:tcPr>
          <w:p w:rsidR="00F553C7" w:rsidRPr="00E72150" w:rsidRDefault="00F553C7" w:rsidP="00630C6A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E72150">
              <w:rPr>
                <w:rFonts w:ascii="Times New Roman" w:eastAsia="Calibri" w:hAnsi="Times New Roman" w:cs="Times New Roman"/>
              </w:rPr>
              <w:t>1 936,0</w:t>
            </w:r>
          </w:p>
          <w:p w:rsidR="00F553C7" w:rsidRPr="00E72150" w:rsidRDefault="00F553C7" w:rsidP="00630C6A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E72150">
              <w:rPr>
                <w:rFonts w:ascii="Times New Roman" w:eastAsia="Calibri" w:hAnsi="Times New Roman" w:cs="Times New Roman"/>
              </w:rPr>
              <w:t>3 900,0</w:t>
            </w:r>
          </w:p>
          <w:p w:rsidR="00F553C7" w:rsidRPr="00E72150" w:rsidRDefault="00F553C7" w:rsidP="00630C6A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E72150">
              <w:rPr>
                <w:rFonts w:ascii="Times New Roman" w:eastAsia="Calibri" w:hAnsi="Times New Roman" w:cs="Times New Roman"/>
              </w:rPr>
              <w:t>3 990,5</w:t>
            </w:r>
          </w:p>
          <w:p w:rsidR="00F553C7" w:rsidRPr="00E72150" w:rsidRDefault="00F553C7" w:rsidP="00630C6A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E72150">
              <w:rPr>
                <w:rFonts w:ascii="Times New Roman" w:eastAsia="Calibri" w:hAnsi="Times New Roman" w:cs="Times New Roman"/>
              </w:rPr>
              <w:t>17 </w:t>
            </w:r>
            <w:r>
              <w:rPr>
                <w:rFonts w:ascii="Times New Roman" w:eastAsia="Calibri" w:hAnsi="Times New Roman" w:cs="Times New Roman"/>
              </w:rPr>
              <w:t>298</w:t>
            </w:r>
            <w:r w:rsidRPr="00E72150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91" w:type="dxa"/>
          </w:tcPr>
          <w:p w:rsidR="00F553C7" w:rsidRPr="00E72150" w:rsidRDefault="00F553C7" w:rsidP="00630C6A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E72150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72150">
              <w:rPr>
                <w:rFonts w:ascii="Times New Roman" w:eastAsia="Calibri" w:hAnsi="Times New Roman" w:cs="Times New Roman"/>
              </w:rPr>
              <w:t>%</w:t>
            </w:r>
          </w:p>
          <w:p w:rsidR="00F553C7" w:rsidRPr="00E72150" w:rsidRDefault="00F553C7" w:rsidP="00630C6A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E72150">
              <w:rPr>
                <w:rFonts w:ascii="Times New Roman" w:eastAsia="Calibri" w:hAnsi="Times New Roman" w:cs="Times New Roman"/>
              </w:rPr>
              <w:t>14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72150">
              <w:rPr>
                <w:rFonts w:ascii="Times New Roman" w:eastAsia="Calibri" w:hAnsi="Times New Roman" w:cs="Times New Roman"/>
              </w:rPr>
              <w:t>%</w:t>
            </w:r>
          </w:p>
          <w:p w:rsidR="00F553C7" w:rsidRPr="00E72150" w:rsidRDefault="00F553C7" w:rsidP="00630C6A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E72150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 xml:space="preserve">5 </w:t>
            </w:r>
            <w:r w:rsidRPr="00E72150">
              <w:rPr>
                <w:rFonts w:ascii="Times New Roman" w:eastAsia="Calibri" w:hAnsi="Times New Roman" w:cs="Times New Roman"/>
              </w:rPr>
              <w:t>%</w:t>
            </w:r>
          </w:p>
          <w:p w:rsidR="00F553C7" w:rsidRPr="00E72150" w:rsidRDefault="00F553C7" w:rsidP="00630C6A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E72150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 xml:space="preserve">4 </w:t>
            </w:r>
            <w:r w:rsidRPr="00E72150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F553C7" w:rsidRPr="00E72150" w:rsidTr="00630C6A">
        <w:tc>
          <w:tcPr>
            <w:tcW w:w="3226" w:type="dxa"/>
          </w:tcPr>
          <w:p w:rsidR="00F553C7" w:rsidRPr="00E72150" w:rsidRDefault="00F553C7" w:rsidP="00630C6A">
            <w:pPr>
              <w:pStyle w:val="af0"/>
              <w:rPr>
                <w:rFonts w:ascii="Times New Roman" w:eastAsia="Calibri" w:hAnsi="Times New Roman" w:cs="Times New Roman"/>
              </w:rPr>
            </w:pPr>
            <w:r w:rsidRPr="00E72150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3153" w:type="dxa"/>
          </w:tcPr>
          <w:p w:rsidR="00F553C7" w:rsidRPr="00E72150" w:rsidRDefault="00F553C7" w:rsidP="00630C6A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E72150">
              <w:rPr>
                <w:rFonts w:ascii="Times New Roman" w:eastAsia="Calibri" w:hAnsi="Times New Roman" w:cs="Times New Roman"/>
              </w:rPr>
              <w:t>27 601,6</w:t>
            </w:r>
          </w:p>
        </w:tc>
        <w:tc>
          <w:tcPr>
            <w:tcW w:w="3191" w:type="dxa"/>
          </w:tcPr>
          <w:p w:rsidR="00F553C7" w:rsidRPr="00E72150" w:rsidRDefault="00F553C7" w:rsidP="00630C6A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E72150">
              <w:rPr>
                <w:rFonts w:ascii="Times New Roman" w:eastAsia="Calibri" w:hAnsi="Times New Roman" w:cs="Times New Roman"/>
              </w:rPr>
              <w:t>100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72150">
              <w:rPr>
                <w:rFonts w:ascii="Times New Roman" w:eastAsia="Calibri" w:hAnsi="Times New Roman" w:cs="Times New Roman"/>
              </w:rPr>
              <w:t>%</w:t>
            </w:r>
          </w:p>
        </w:tc>
      </w:tr>
    </w:tbl>
    <w:p w:rsidR="00F553C7" w:rsidRPr="00E72150" w:rsidRDefault="00F553C7" w:rsidP="00F553C7">
      <w:pPr>
        <w:pStyle w:val="af0"/>
        <w:ind w:firstLine="709"/>
        <w:rPr>
          <w:rFonts w:ascii="Times New Roman" w:eastAsia="Calibri" w:hAnsi="Times New Roman" w:cs="Times New Roman"/>
        </w:rPr>
      </w:pPr>
    </w:p>
    <w:p w:rsidR="00F553C7" w:rsidRPr="00E72150" w:rsidRDefault="00F553C7" w:rsidP="00F553C7">
      <w:pPr>
        <w:pStyle w:val="af0"/>
        <w:ind w:firstLine="709"/>
        <w:rPr>
          <w:rFonts w:ascii="Times New Roman" w:eastAsia="Calibri" w:hAnsi="Times New Roman" w:cs="Times New Roman"/>
        </w:rPr>
      </w:pPr>
      <w:r w:rsidRPr="00E72150">
        <w:rPr>
          <w:rFonts w:ascii="Times New Roman" w:eastAsia="Calibri" w:hAnsi="Times New Roman" w:cs="Times New Roman"/>
        </w:rPr>
        <w:t>На 20</w:t>
      </w:r>
      <w:r>
        <w:rPr>
          <w:rFonts w:ascii="Times New Roman" w:eastAsia="Calibri" w:hAnsi="Times New Roman" w:cs="Times New Roman"/>
        </w:rPr>
        <w:t>20 год</w:t>
      </w:r>
      <w:r w:rsidRPr="00E72150">
        <w:rPr>
          <w:rFonts w:ascii="Times New Roman" w:eastAsia="Calibri" w:hAnsi="Times New Roman" w:cs="Times New Roman"/>
        </w:rPr>
        <w:t>:  МТ = 0,25 * 49 * 7275 * 1,302 * 1,3 * 7% = 10 559рублей.</w:t>
      </w:r>
    </w:p>
    <w:p w:rsidR="00F553C7" w:rsidRPr="00E72150" w:rsidRDefault="00F553C7" w:rsidP="00F553C7">
      <w:pPr>
        <w:ind w:firstLine="720"/>
        <w:jc w:val="both"/>
      </w:pPr>
      <w:r w:rsidRPr="00E72150">
        <w:t xml:space="preserve">  </w:t>
      </w:r>
    </w:p>
    <w:p w:rsidR="00F553C7" w:rsidRPr="00E72150" w:rsidRDefault="00F553C7" w:rsidP="00F553C7">
      <w:pPr>
        <w:pStyle w:val="af0"/>
        <w:tabs>
          <w:tab w:val="left" w:pos="5493"/>
        </w:tabs>
        <w:rPr>
          <w:rFonts w:ascii="Times New Roman" w:hAnsi="Times New Roman" w:cs="Times New Roman"/>
        </w:rPr>
      </w:pPr>
      <w:r w:rsidRPr="00E72150">
        <w:rPr>
          <w:rFonts w:ascii="Times New Roman" w:hAnsi="Times New Roman" w:cs="Times New Roman"/>
        </w:rPr>
        <w:t>Глав</w:t>
      </w:r>
      <w:r>
        <w:rPr>
          <w:rFonts w:ascii="Times New Roman" w:hAnsi="Times New Roman" w:cs="Times New Roman"/>
        </w:rPr>
        <w:t xml:space="preserve">а                                                                 </w:t>
      </w:r>
      <w:r w:rsidRPr="00E72150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72150">
        <w:rPr>
          <w:rFonts w:ascii="Times New Roman" w:hAnsi="Times New Roman" w:cs="Times New Roman"/>
        </w:rPr>
        <w:t>Глава</w:t>
      </w:r>
      <w:proofErr w:type="spellEnd"/>
      <w:proofErr w:type="gramEnd"/>
      <w:r w:rsidRPr="00E72150">
        <w:rPr>
          <w:rFonts w:ascii="Times New Roman" w:hAnsi="Times New Roman" w:cs="Times New Roman"/>
        </w:rPr>
        <w:t xml:space="preserve"> </w:t>
      </w:r>
    </w:p>
    <w:p w:rsidR="00F553C7" w:rsidRPr="00E72150" w:rsidRDefault="00F553C7" w:rsidP="00F553C7">
      <w:pPr>
        <w:pStyle w:val="af0"/>
        <w:rPr>
          <w:rFonts w:ascii="Times New Roman" w:hAnsi="Times New Roman" w:cs="Times New Roman"/>
        </w:rPr>
      </w:pPr>
      <w:r w:rsidRPr="00E72150">
        <w:rPr>
          <w:rFonts w:ascii="Times New Roman" w:hAnsi="Times New Roman" w:cs="Times New Roman"/>
        </w:rPr>
        <w:t xml:space="preserve">Тутаевского муниципального района </w:t>
      </w:r>
      <w:r>
        <w:rPr>
          <w:rFonts w:ascii="Times New Roman" w:hAnsi="Times New Roman" w:cs="Times New Roman"/>
        </w:rPr>
        <w:t xml:space="preserve">                                </w:t>
      </w:r>
      <w:r w:rsidRPr="00E72150">
        <w:rPr>
          <w:rFonts w:ascii="Times New Roman" w:hAnsi="Times New Roman" w:cs="Times New Roman"/>
        </w:rPr>
        <w:t>Левобережного сельского поселения</w:t>
      </w:r>
    </w:p>
    <w:p w:rsidR="00F553C7" w:rsidRPr="00E72150" w:rsidRDefault="00F553C7" w:rsidP="00F553C7">
      <w:pPr>
        <w:pStyle w:val="af0"/>
        <w:ind w:firstLine="709"/>
        <w:rPr>
          <w:rFonts w:ascii="Times New Roman" w:hAnsi="Times New Roman" w:cs="Times New Roman"/>
        </w:rPr>
      </w:pPr>
    </w:p>
    <w:p w:rsidR="00F553C7" w:rsidRPr="00E776E9" w:rsidRDefault="00F553C7" w:rsidP="00E776E9">
      <w:pPr>
        <w:pStyle w:val="af0"/>
        <w:tabs>
          <w:tab w:val="left" w:pos="5253"/>
        </w:tabs>
        <w:rPr>
          <w:rFonts w:ascii="Times New Roman" w:hAnsi="Times New Roman" w:cs="Times New Roman"/>
        </w:rPr>
      </w:pPr>
      <w:r w:rsidRPr="00E72150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 xml:space="preserve"> Д.Р. Юнусов</w:t>
      </w:r>
      <w:r w:rsidRPr="00E72150">
        <w:rPr>
          <w:rFonts w:ascii="Times New Roman" w:hAnsi="Times New Roman" w:cs="Times New Roman"/>
        </w:rPr>
        <w:tab/>
        <w:t>_______________________М.А.</w:t>
      </w:r>
      <w:r>
        <w:rPr>
          <w:rFonts w:ascii="Times New Roman" w:hAnsi="Times New Roman" w:cs="Times New Roman"/>
        </w:rPr>
        <w:t xml:space="preserve"> </w:t>
      </w:r>
      <w:r w:rsidRPr="00E72150">
        <w:rPr>
          <w:rFonts w:ascii="Times New Roman" w:hAnsi="Times New Roman" w:cs="Times New Roman"/>
        </w:rPr>
        <w:t>Ванюшкин</w:t>
      </w:r>
    </w:p>
    <w:sectPr w:rsidR="00F553C7" w:rsidRPr="00E776E9" w:rsidSect="00F553C7">
      <w:pgSz w:w="11906" w:h="16838"/>
      <w:pgMar w:top="680" w:right="85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E49" w:rsidRDefault="00404E49">
      <w:r>
        <w:separator/>
      </w:r>
    </w:p>
  </w:endnote>
  <w:endnote w:type="continuationSeparator" w:id="0">
    <w:p w:rsidR="00404E49" w:rsidRDefault="0040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E49" w:rsidRDefault="00404E49">
      <w:r>
        <w:separator/>
      </w:r>
    </w:p>
  </w:footnote>
  <w:footnote w:type="continuationSeparator" w:id="0">
    <w:p w:rsidR="00404E49" w:rsidRDefault="00404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>
    <w:nsid w:val="01EE3D07"/>
    <w:multiLevelType w:val="hybridMultilevel"/>
    <w:tmpl w:val="A190B6C8"/>
    <w:lvl w:ilvl="0" w:tplc="A4D86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D32682"/>
    <w:multiLevelType w:val="hybridMultilevel"/>
    <w:tmpl w:val="EFFC504C"/>
    <w:lvl w:ilvl="0" w:tplc="3F4806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AD0E47"/>
    <w:multiLevelType w:val="multilevel"/>
    <w:tmpl w:val="B728E7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10B6383C"/>
    <w:multiLevelType w:val="hybridMultilevel"/>
    <w:tmpl w:val="2B9692B8"/>
    <w:lvl w:ilvl="0" w:tplc="3F480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91680"/>
    <w:multiLevelType w:val="hybridMultilevel"/>
    <w:tmpl w:val="BDCEF786"/>
    <w:lvl w:ilvl="0" w:tplc="3F4806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6CA1BCF"/>
    <w:multiLevelType w:val="hybridMultilevel"/>
    <w:tmpl w:val="2EE455CE"/>
    <w:lvl w:ilvl="0" w:tplc="3F480632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>
    <w:nsid w:val="579D6CA7"/>
    <w:multiLevelType w:val="hybridMultilevel"/>
    <w:tmpl w:val="13562224"/>
    <w:lvl w:ilvl="0" w:tplc="3F480632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>
    <w:nsid w:val="68530FA9"/>
    <w:multiLevelType w:val="hybridMultilevel"/>
    <w:tmpl w:val="D076B94A"/>
    <w:lvl w:ilvl="0" w:tplc="3F480632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3C"/>
    <w:rsid w:val="00010B36"/>
    <w:rsid w:val="00057653"/>
    <w:rsid w:val="0006680B"/>
    <w:rsid w:val="0006723B"/>
    <w:rsid w:val="000867A8"/>
    <w:rsid w:val="000C5505"/>
    <w:rsid w:val="000E6EBD"/>
    <w:rsid w:val="000F7242"/>
    <w:rsid w:val="00103799"/>
    <w:rsid w:val="0012363C"/>
    <w:rsid w:val="001426C8"/>
    <w:rsid w:val="00144438"/>
    <w:rsid w:val="0015378C"/>
    <w:rsid w:val="00153BD0"/>
    <w:rsid w:val="00156C81"/>
    <w:rsid w:val="001664C1"/>
    <w:rsid w:val="001702D7"/>
    <w:rsid w:val="001A21AA"/>
    <w:rsid w:val="001E747B"/>
    <w:rsid w:val="00202D38"/>
    <w:rsid w:val="00236504"/>
    <w:rsid w:val="00284BA2"/>
    <w:rsid w:val="002A1236"/>
    <w:rsid w:val="002A4DA0"/>
    <w:rsid w:val="002C7F9C"/>
    <w:rsid w:val="002D73AC"/>
    <w:rsid w:val="002E25BC"/>
    <w:rsid w:val="002E7FD8"/>
    <w:rsid w:val="002F5513"/>
    <w:rsid w:val="002F7141"/>
    <w:rsid w:val="003012C4"/>
    <w:rsid w:val="00312A2A"/>
    <w:rsid w:val="00313AB5"/>
    <w:rsid w:val="00331EF1"/>
    <w:rsid w:val="003507B5"/>
    <w:rsid w:val="00355773"/>
    <w:rsid w:val="00381D6B"/>
    <w:rsid w:val="00395BF6"/>
    <w:rsid w:val="003D347E"/>
    <w:rsid w:val="00404E49"/>
    <w:rsid w:val="00410932"/>
    <w:rsid w:val="004213FE"/>
    <w:rsid w:val="00431363"/>
    <w:rsid w:val="00450AF6"/>
    <w:rsid w:val="00461623"/>
    <w:rsid w:val="004654DE"/>
    <w:rsid w:val="00465708"/>
    <w:rsid w:val="00480814"/>
    <w:rsid w:val="00486A23"/>
    <w:rsid w:val="004B1664"/>
    <w:rsid w:val="004B32E0"/>
    <w:rsid w:val="004C64A4"/>
    <w:rsid w:val="004F78A6"/>
    <w:rsid w:val="00501148"/>
    <w:rsid w:val="00573BCE"/>
    <w:rsid w:val="00581489"/>
    <w:rsid w:val="0059494D"/>
    <w:rsid w:val="005B5E75"/>
    <w:rsid w:val="005D1066"/>
    <w:rsid w:val="005D332C"/>
    <w:rsid w:val="005D3636"/>
    <w:rsid w:val="005D7068"/>
    <w:rsid w:val="00601E27"/>
    <w:rsid w:val="006261BD"/>
    <w:rsid w:val="00630FA9"/>
    <w:rsid w:val="00637E4B"/>
    <w:rsid w:val="00640661"/>
    <w:rsid w:val="0064574B"/>
    <w:rsid w:val="00692CE5"/>
    <w:rsid w:val="00692F2B"/>
    <w:rsid w:val="006A059E"/>
    <w:rsid w:val="006C0028"/>
    <w:rsid w:val="006C552F"/>
    <w:rsid w:val="006C5E73"/>
    <w:rsid w:val="00700803"/>
    <w:rsid w:val="007208C2"/>
    <w:rsid w:val="007262AC"/>
    <w:rsid w:val="00766163"/>
    <w:rsid w:val="007A36D7"/>
    <w:rsid w:val="007A742C"/>
    <w:rsid w:val="007B3189"/>
    <w:rsid w:val="007C171B"/>
    <w:rsid w:val="007C22A1"/>
    <w:rsid w:val="007D3770"/>
    <w:rsid w:val="007D7675"/>
    <w:rsid w:val="007E5E62"/>
    <w:rsid w:val="008139B9"/>
    <w:rsid w:val="00822387"/>
    <w:rsid w:val="00831DA3"/>
    <w:rsid w:val="0085199E"/>
    <w:rsid w:val="00854ED5"/>
    <w:rsid w:val="008640BA"/>
    <w:rsid w:val="00867FCF"/>
    <w:rsid w:val="008C7A98"/>
    <w:rsid w:val="008D1AD5"/>
    <w:rsid w:val="00934A0D"/>
    <w:rsid w:val="009369AC"/>
    <w:rsid w:val="00940441"/>
    <w:rsid w:val="00947B69"/>
    <w:rsid w:val="00954F22"/>
    <w:rsid w:val="009A0896"/>
    <w:rsid w:val="009A3CB8"/>
    <w:rsid w:val="009A5668"/>
    <w:rsid w:val="009E4AA7"/>
    <w:rsid w:val="009E7657"/>
    <w:rsid w:val="00A20C43"/>
    <w:rsid w:val="00A262E3"/>
    <w:rsid w:val="00A320DB"/>
    <w:rsid w:val="00A4053C"/>
    <w:rsid w:val="00A422B7"/>
    <w:rsid w:val="00A55518"/>
    <w:rsid w:val="00A703BB"/>
    <w:rsid w:val="00A75A5D"/>
    <w:rsid w:val="00A761E7"/>
    <w:rsid w:val="00A9676D"/>
    <w:rsid w:val="00AB0467"/>
    <w:rsid w:val="00AB2801"/>
    <w:rsid w:val="00AB3A9C"/>
    <w:rsid w:val="00AC096F"/>
    <w:rsid w:val="00AC731B"/>
    <w:rsid w:val="00AE1B17"/>
    <w:rsid w:val="00AE2C41"/>
    <w:rsid w:val="00B67EDE"/>
    <w:rsid w:val="00B8302C"/>
    <w:rsid w:val="00BD3586"/>
    <w:rsid w:val="00BF669D"/>
    <w:rsid w:val="00C03902"/>
    <w:rsid w:val="00C05526"/>
    <w:rsid w:val="00C0558A"/>
    <w:rsid w:val="00C36762"/>
    <w:rsid w:val="00C51544"/>
    <w:rsid w:val="00C61486"/>
    <w:rsid w:val="00C64A39"/>
    <w:rsid w:val="00CA4123"/>
    <w:rsid w:val="00CE03FC"/>
    <w:rsid w:val="00CF2F92"/>
    <w:rsid w:val="00D04BC1"/>
    <w:rsid w:val="00D3144D"/>
    <w:rsid w:val="00D44F6A"/>
    <w:rsid w:val="00D76F02"/>
    <w:rsid w:val="00D81677"/>
    <w:rsid w:val="00DA25D8"/>
    <w:rsid w:val="00DA76E3"/>
    <w:rsid w:val="00DB39C2"/>
    <w:rsid w:val="00DB56B9"/>
    <w:rsid w:val="00DB5A68"/>
    <w:rsid w:val="00DE323D"/>
    <w:rsid w:val="00E21F93"/>
    <w:rsid w:val="00E75644"/>
    <w:rsid w:val="00E776E9"/>
    <w:rsid w:val="00E927F5"/>
    <w:rsid w:val="00EC5AD5"/>
    <w:rsid w:val="00EC78D3"/>
    <w:rsid w:val="00ED0E21"/>
    <w:rsid w:val="00F065CF"/>
    <w:rsid w:val="00F21AF3"/>
    <w:rsid w:val="00F279D5"/>
    <w:rsid w:val="00F53A04"/>
    <w:rsid w:val="00F553C7"/>
    <w:rsid w:val="00F60A8B"/>
    <w:rsid w:val="00F67302"/>
    <w:rsid w:val="00F72A2B"/>
    <w:rsid w:val="00F8570B"/>
    <w:rsid w:val="00F876B3"/>
    <w:rsid w:val="00F95A13"/>
    <w:rsid w:val="00FA7615"/>
    <w:rsid w:val="00FB04EA"/>
    <w:rsid w:val="00FB0837"/>
    <w:rsid w:val="00FB2D54"/>
    <w:rsid w:val="00F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locked/>
    <w:rsid w:val="000576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4DE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AB2801"/>
    <w:rPr>
      <w:color w:val="0000FF"/>
      <w:u w:val="single"/>
    </w:rPr>
  </w:style>
  <w:style w:type="character" w:styleId="a6">
    <w:name w:val="Emphasis"/>
    <w:basedOn w:val="a0"/>
    <w:uiPriority w:val="99"/>
    <w:qFormat/>
    <w:rsid w:val="002F5513"/>
    <w:rPr>
      <w:i/>
      <w:iCs/>
    </w:rPr>
  </w:style>
  <w:style w:type="paragraph" w:styleId="a7">
    <w:name w:val="List Paragraph"/>
    <w:basedOn w:val="a"/>
    <w:uiPriority w:val="99"/>
    <w:qFormat/>
    <w:rsid w:val="002F5513"/>
    <w:pPr>
      <w:ind w:left="720"/>
    </w:pPr>
  </w:style>
  <w:style w:type="paragraph" w:styleId="a8">
    <w:name w:val="header"/>
    <w:basedOn w:val="a"/>
    <w:link w:val="a9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2C7F9C"/>
  </w:style>
  <w:style w:type="paragraph" w:styleId="ab">
    <w:name w:val="footer"/>
    <w:basedOn w:val="a"/>
    <w:link w:val="ac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84B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locked/>
    <w:rsid w:val="002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nhideWhenUsed/>
    <w:rsid w:val="008640BA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8640BA"/>
    <w:rPr>
      <w:rFonts w:ascii="Courier New" w:eastAsia="Times New Roman" w:hAnsi="Courier New"/>
      <w:sz w:val="20"/>
      <w:szCs w:val="20"/>
    </w:rPr>
  </w:style>
  <w:style w:type="paragraph" w:styleId="af0">
    <w:name w:val="No Spacing"/>
    <w:uiPriority w:val="1"/>
    <w:qFormat/>
    <w:rsid w:val="00F553C7"/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locked/>
    <w:rsid w:val="000576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4DE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AB2801"/>
    <w:rPr>
      <w:color w:val="0000FF"/>
      <w:u w:val="single"/>
    </w:rPr>
  </w:style>
  <w:style w:type="character" w:styleId="a6">
    <w:name w:val="Emphasis"/>
    <w:basedOn w:val="a0"/>
    <w:uiPriority w:val="99"/>
    <w:qFormat/>
    <w:rsid w:val="002F5513"/>
    <w:rPr>
      <w:i/>
      <w:iCs/>
    </w:rPr>
  </w:style>
  <w:style w:type="paragraph" w:styleId="a7">
    <w:name w:val="List Paragraph"/>
    <w:basedOn w:val="a"/>
    <w:uiPriority w:val="99"/>
    <w:qFormat/>
    <w:rsid w:val="002F5513"/>
    <w:pPr>
      <w:ind w:left="720"/>
    </w:pPr>
  </w:style>
  <w:style w:type="paragraph" w:styleId="a8">
    <w:name w:val="header"/>
    <w:basedOn w:val="a"/>
    <w:link w:val="a9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2C7F9C"/>
  </w:style>
  <w:style w:type="paragraph" w:styleId="ab">
    <w:name w:val="footer"/>
    <w:basedOn w:val="a"/>
    <w:link w:val="ac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84B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locked/>
    <w:rsid w:val="002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nhideWhenUsed/>
    <w:rsid w:val="008640BA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8640BA"/>
    <w:rPr>
      <w:rFonts w:ascii="Courier New" w:eastAsia="Times New Roman" w:hAnsi="Courier New"/>
      <w:sz w:val="20"/>
      <w:szCs w:val="20"/>
    </w:rPr>
  </w:style>
  <w:style w:type="paragraph" w:styleId="af0">
    <w:name w:val="No Spacing"/>
    <w:uiPriority w:val="1"/>
    <w:qFormat/>
    <w:rsid w:val="00F553C7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0C679-96B0-489D-986C-6BBBBBB52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dedyulina</dc:creator>
  <cp:lastModifiedBy>prokofieva</cp:lastModifiedBy>
  <cp:revision>11</cp:revision>
  <cp:lastPrinted>2019-12-20T13:05:00Z</cp:lastPrinted>
  <dcterms:created xsi:type="dcterms:W3CDTF">2019-11-26T12:14:00Z</dcterms:created>
  <dcterms:modified xsi:type="dcterms:W3CDTF">2019-12-20T13:09:00Z</dcterms:modified>
</cp:coreProperties>
</file>