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C32" w:rsidRDefault="00286C32" w:rsidP="00286C3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C32" w:rsidRPr="001968CD" w:rsidRDefault="00286C32" w:rsidP="00286C32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</w:rPr>
      </w:pPr>
      <w:r w:rsidRPr="001968CD">
        <w:rPr>
          <w:rFonts w:ascii="Times New Roman" w:hAnsi="Times New Roman" w:cs="Times New Roman"/>
          <w:sz w:val="28"/>
        </w:rPr>
        <w:t>Муниципальный Совет</w:t>
      </w:r>
    </w:p>
    <w:p w:rsidR="00286C32" w:rsidRPr="001968CD" w:rsidRDefault="00286C32" w:rsidP="00286C32">
      <w:pPr>
        <w:pStyle w:val="1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  <w:r w:rsidRPr="001968CD">
        <w:rPr>
          <w:rFonts w:ascii="Times New Roman" w:hAnsi="Times New Roman" w:cs="Times New Roman"/>
          <w:sz w:val="28"/>
        </w:rPr>
        <w:t xml:space="preserve">                           Тутаевского муниципального района</w:t>
      </w:r>
    </w:p>
    <w:p w:rsidR="00286C32" w:rsidRDefault="00286C32" w:rsidP="00286C32">
      <w:pPr>
        <w:pStyle w:val="1"/>
        <w:numPr>
          <w:ilvl w:val="0"/>
          <w:numId w:val="0"/>
        </w:numPr>
        <w:rPr>
          <w:b w:val="0"/>
          <w:sz w:val="48"/>
        </w:rPr>
      </w:pPr>
      <w:r w:rsidRPr="001968CD">
        <w:rPr>
          <w:rFonts w:ascii="Times New Roman" w:hAnsi="Times New Roman" w:cs="Times New Roman"/>
          <w:bCs w:val="0"/>
          <w:sz w:val="48"/>
        </w:rPr>
        <w:t xml:space="preserve">                         РЕШЕНИЕ</w:t>
      </w:r>
    </w:p>
    <w:p w:rsidR="00286C32" w:rsidRDefault="00286C32" w:rsidP="00286C32">
      <w:pPr>
        <w:jc w:val="center"/>
        <w:rPr>
          <w:b/>
        </w:rPr>
      </w:pPr>
    </w:p>
    <w:p w:rsidR="00286C32" w:rsidRPr="00411E9B" w:rsidRDefault="00CC58FF" w:rsidP="00286C32">
      <w:pPr>
        <w:rPr>
          <w:b/>
          <w:sz w:val="32"/>
          <w:szCs w:val="32"/>
        </w:rPr>
      </w:pPr>
      <w:r w:rsidRPr="00411E9B">
        <w:rPr>
          <w:b/>
          <w:sz w:val="32"/>
          <w:szCs w:val="32"/>
        </w:rPr>
        <w:t>о</w:t>
      </w:r>
      <w:r w:rsidR="00286C32" w:rsidRPr="00411E9B">
        <w:rPr>
          <w:b/>
          <w:sz w:val="32"/>
          <w:szCs w:val="32"/>
        </w:rPr>
        <w:t>т</w:t>
      </w:r>
      <w:r w:rsidRPr="00411E9B">
        <w:rPr>
          <w:b/>
          <w:sz w:val="32"/>
          <w:szCs w:val="32"/>
        </w:rPr>
        <w:t xml:space="preserve"> 26.09.2019</w:t>
      </w:r>
      <w:r w:rsidR="00286C32" w:rsidRPr="00411E9B">
        <w:rPr>
          <w:b/>
          <w:sz w:val="32"/>
          <w:szCs w:val="32"/>
        </w:rPr>
        <w:t xml:space="preserve"> № </w:t>
      </w:r>
      <w:r w:rsidRPr="00411E9B">
        <w:rPr>
          <w:b/>
          <w:sz w:val="32"/>
          <w:szCs w:val="32"/>
        </w:rPr>
        <w:t>64</w:t>
      </w:r>
      <w:r w:rsidR="00286C32" w:rsidRPr="00411E9B">
        <w:rPr>
          <w:b/>
          <w:sz w:val="32"/>
          <w:szCs w:val="32"/>
        </w:rPr>
        <w:t>-г</w:t>
      </w:r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  <w:bookmarkStart w:id="0" w:name="_GoBack"/>
      <w:bookmarkEnd w:id="0"/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286C32" w:rsidRDefault="00286C32" w:rsidP="00286C32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286C32" w:rsidRDefault="00286C32" w:rsidP="00286C32">
      <w:pPr>
        <w:pStyle w:val="c2"/>
        <w:spacing w:before="0" w:beforeAutospacing="0" w:after="0" w:afterAutospacing="0"/>
      </w:pPr>
      <w:r>
        <w:rPr>
          <w:rFonts w:ascii="Times New Roman" w:eastAsia="Times New Roman" w:hAnsi="Times New Roman" w:cs="Times New Roman"/>
          <w:bCs w:val="0"/>
        </w:rPr>
        <w:t>_________________</w:t>
      </w:r>
    </w:p>
    <w:p w:rsidR="00286C32" w:rsidRDefault="00286C32" w:rsidP="00286C32">
      <w:pPr>
        <w:pStyle w:val="a3"/>
        <w:jc w:val="left"/>
      </w:pPr>
    </w:p>
    <w:p w:rsidR="00286C32" w:rsidRDefault="00286C32" w:rsidP="00286C3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и дополнений</w:t>
      </w:r>
    </w:p>
    <w:p w:rsidR="00286C32" w:rsidRDefault="00286C32" w:rsidP="00286C32">
      <w:pPr>
        <w:rPr>
          <w:sz w:val="28"/>
          <w:szCs w:val="28"/>
        </w:rPr>
      </w:pPr>
      <w:r>
        <w:rPr>
          <w:sz w:val="28"/>
          <w:szCs w:val="28"/>
        </w:rPr>
        <w:t>в Устав Тутаевского муниципального</w:t>
      </w:r>
    </w:p>
    <w:p w:rsidR="00286C32" w:rsidRDefault="00286C32" w:rsidP="00286C32">
      <w:r>
        <w:rPr>
          <w:sz w:val="28"/>
          <w:szCs w:val="28"/>
        </w:rPr>
        <w:t>района  Ярославской  области</w:t>
      </w:r>
    </w:p>
    <w:p w:rsidR="00286C32" w:rsidRDefault="00286C32" w:rsidP="00286C32">
      <w:pPr>
        <w:pStyle w:val="21"/>
      </w:pPr>
    </w:p>
    <w:p w:rsidR="00286C32" w:rsidRDefault="00286C32" w:rsidP="00286C32">
      <w:pPr>
        <w:pStyle w:val="21"/>
      </w:pPr>
      <w: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 Муниципальный Совет Тутаевского муниципального района</w:t>
      </w:r>
    </w:p>
    <w:p w:rsidR="00286C32" w:rsidRDefault="00286C32" w:rsidP="00286C32">
      <w:pPr>
        <w:pStyle w:val="21"/>
      </w:pPr>
    </w:p>
    <w:p w:rsidR="00286C32" w:rsidRDefault="00286C32" w:rsidP="00286C32">
      <w:pPr>
        <w:pStyle w:val="21"/>
      </w:pPr>
      <w:r>
        <w:t>РЕШИЛ:</w:t>
      </w:r>
    </w:p>
    <w:p w:rsidR="00286C32" w:rsidRDefault="00286C32" w:rsidP="00286C32">
      <w:pPr>
        <w:rPr>
          <w:sz w:val="28"/>
          <w:szCs w:val="28"/>
        </w:rPr>
      </w:pPr>
    </w:p>
    <w:p w:rsidR="00467882" w:rsidRDefault="00286C32" w:rsidP="00286C32">
      <w:pPr>
        <w:ind w:left="142" w:firstLine="567"/>
        <w:jc w:val="both"/>
        <w:rPr>
          <w:sz w:val="28"/>
        </w:rPr>
      </w:pPr>
      <w:r>
        <w:rPr>
          <w:sz w:val="28"/>
        </w:rPr>
        <w:t xml:space="preserve">1.Внести в  Устав  Тутаевского муниципального района  </w:t>
      </w:r>
      <w:proofErr w:type="gramStart"/>
      <w:r>
        <w:rPr>
          <w:sz w:val="28"/>
        </w:rPr>
        <w:t>Ярославской</w:t>
      </w:r>
      <w:proofErr w:type="gramEnd"/>
    </w:p>
    <w:p w:rsidR="00286C32" w:rsidRDefault="00286C32" w:rsidP="00286C32">
      <w:pPr>
        <w:jc w:val="both"/>
        <w:rPr>
          <w:sz w:val="28"/>
        </w:rPr>
      </w:pPr>
      <w:r>
        <w:rPr>
          <w:sz w:val="28"/>
        </w:rPr>
        <w:t xml:space="preserve">области,  </w:t>
      </w:r>
      <w:proofErr w:type="gramStart"/>
      <w:r>
        <w:rPr>
          <w:sz w:val="28"/>
        </w:rPr>
        <w:t>принятый</w:t>
      </w:r>
      <w:proofErr w:type="gramEnd"/>
      <w:r>
        <w:rPr>
          <w:sz w:val="28"/>
        </w:rPr>
        <w:t xml:space="preserve">    решением    Муниципального   Совета     Тутаевского</w:t>
      </w:r>
    </w:p>
    <w:p w:rsidR="00C43A32" w:rsidRDefault="00286C32" w:rsidP="00286C32">
      <w:pPr>
        <w:jc w:val="both"/>
        <w:rPr>
          <w:sz w:val="28"/>
          <w:szCs w:val="28"/>
        </w:rPr>
      </w:pPr>
      <w:r>
        <w:rPr>
          <w:sz w:val="28"/>
        </w:rPr>
        <w:t>муниципального округа от 09.02.2006 № 96 «Об Уставе Тутаевского муниципального округа»</w:t>
      </w:r>
      <w:r>
        <w:rPr>
          <w:sz w:val="28"/>
          <w:szCs w:val="28"/>
        </w:rPr>
        <w:t>, следующие изменения и дополнения:</w:t>
      </w:r>
    </w:p>
    <w:p w:rsidR="00C43A32" w:rsidRDefault="00C43A32" w:rsidP="00286C32">
      <w:pPr>
        <w:jc w:val="both"/>
        <w:rPr>
          <w:sz w:val="28"/>
          <w:szCs w:val="28"/>
        </w:rPr>
      </w:pPr>
    </w:p>
    <w:p w:rsidR="00C43A32" w:rsidRDefault="00A065CB" w:rsidP="00286C3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C43A32">
        <w:rPr>
          <w:sz w:val="28"/>
          <w:szCs w:val="28"/>
        </w:rPr>
        <w:t>)в абзаце четвертом части 9  статьи 5  слова «могут  быть  опубликованы» заменить  словами  «также  могут  быть  опубликованы»;</w:t>
      </w:r>
    </w:p>
    <w:p w:rsidR="00286C32" w:rsidRDefault="00286C32" w:rsidP="00286C32">
      <w:pPr>
        <w:jc w:val="both"/>
        <w:rPr>
          <w:sz w:val="28"/>
          <w:szCs w:val="28"/>
        </w:rPr>
      </w:pPr>
    </w:p>
    <w:p w:rsidR="0056469E" w:rsidRDefault="00DA07AA" w:rsidP="005646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56469E">
        <w:rPr>
          <w:sz w:val="28"/>
          <w:szCs w:val="28"/>
        </w:rPr>
        <w:t xml:space="preserve">)часть  </w:t>
      </w:r>
      <w:r w:rsidR="00C43A32">
        <w:rPr>
          <w:sz w:val="28"/>
          <w:szCs w:val="28"/>
        </w:rPr>
        <w:t>9  статьи  5  дополнить  абзацами</w:t>
      </w:r>
      <w:r w:rsidR="0056469E">
        <w:rPr>
          <w:sz w:val="28"/>
          <w:szCs w:val="28"/>
        </w:rPr>
        <w:t xml:space="preserve">  пятым</w:t>
      </w:r>
      <w:r w:rsidR="00C43A32">
        <w:rPr>
          <w:sz w:val="28"/>
          <w:szCs w:val="28"/>
        </w:rPr>
        <w:t xml:space="preserve"> и шестым</w:t>
      </w:r>
      <w:r w:rsidR="0056469E">
        <w:rPr>
          <w:sz w:val="28"/>
          <w:szCs w:val="28"/>
        </w:rPr>
        <w:t xml:space="preserve">  следующего  содержания:</w:t>
      </w:r>
    </w:p>
    <w:p w:rsidR="00FD356B" w:rsidRDefault="006C3A0C" w:rsidP="0056469E">
      <w:pPr>
        <w:pStyle w:val="a8"/>
        <w:widowControl w:val="0"/>
        <w:suppressAutoHyphens/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«</w:t>
      </w:r>
      <w:r w:rsidR="00111C89">
        <w:rPr>
          <w:snapToGrid w:val="0"/>
          <w:color w:val="000000"/>
          <w:sz w:val="28"/>
          <w:szCs w:val="28"/>
        </w:rPr>
        <w:t>Для  официального  опубликования  муниципального  правового  акта</w:t>
      </w:r>
    </w:p>
    <w:p w:rsidR="006436B0" w:rsidRDefault="00111C89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snapToGrid w:val="0"/>
          <w:color w:val="000000"/>
          <w:sz w:val="28"/>
          <w:szCs w:val="28"/>
        </w:rPr>
        <w:t xml:space="preserve">Тутаевского  муниципального  района  или  соглашения, заключаемого   органами  местного  самоуправления  Тутаевского  муниципального  района  с  другими  органами  местного  самоуправления, также  используется </w:t>
      </w:r>
      <w:r w:rsidR="006745EB">
        <w:rPr>
          <w:snapToGrid w:val="0"/>
          <w:color w:val="000000"/>
          <w:sz w:val="28"/>
          <w:szCs w:val="28"/>
        </w:rPr>
        <w:t xml:space="preserve">официальный </w:t>
      </w:r>
      <w:r>
        <w:rPr>
          <w:snapToGrid w:val="0"/>
          <w:color w:val="000000"/>
          <w:sz w:val="28"/>
          <w:szCs w:val="28"/>
        </w:rPr>
        <w:t xml:space="preserve"> сайт Администрации  Тутаевского  муниципального  района (</w:t>
      </w:r>
      <w:r>
        <w:rPr>
          <w:snapToGrid w:val="0"/>
          <w:color w:val="000000"/>
          <w:sz w:val="28"/>
          <w:szCs w:val="28"/>
          <w:lang w:val="en-US"/>
        </w:rPr>
        <w:t>http</w:t>
      </w:r>
      <w:r>
        <w:rPr>
          <w:snapToGrid w:val="0"/>
          <w:color w:val="000000"/>
          <w:sz w:val="28"/>
          <w:szCs w:val="28"/>
        </w:rPr>
        <w:t>://</w:t>
      </w:r>
      <w:proofErr w:type="spellStart"/>
      <w:r>
        <w:rPr>
          <w:snapToGrid w:val="0"/>
          <w:color w:val="000000"/>
          <w:sz w:val="28"/>
          <w:szCs w:val="28"/>
          <w:lang w:val="en-US"/>
        </w:rPr>
        <w:t>admtmr</w:t>
      </w:r>
      <w:proofErr w:type="spellEnd"/>
      <w:r w:rsidRPr="00111C89">
        <w:rPr>
          <w:snapToGrid w:val="0"/>
          <w:color w:val="000000"/>
          <w:sz w:val="28"/>
          <w:szCs w:val="28"/>
        </w:rPr>
        <w:t>.</w:t>
      </w:r>
      <w:proofErr w:type="spellStart"/>
      <w:r>
        <w:rPr>
          <w:snapToGrid w:val="0"/>
          <w:color w:val="000000"/>
          <w:sz w:val="28"/>
          <w:szCs w:val="28"/>
          <w:lang w:val="en-US"/>
        </w:rPr>
        <w:t>ru</w:t>
      </w:r>
      <w:proofErr w:type="spellEnd"/>
      <w:r w:rsidRPr="00111C89">
        <w:rPr>
          <w:snapToGrid w:val="0"/>
          <w:color w:val="000000"/>
          <w:sz w:val="28"/>
          <w:szCs w:val="28"/>
        </w:rPr>
        <w:t xml:space="preserve">, </w:t>
      </w:r>
      <w:r>
        <w:rPr>
          <w:snapToGrid w:val="0"/>
          <w:color w:val="000000"/>
          <w:sz w:val="28"/>
          <w:szCs w:val="28"/>
        </w:rPr>
        <w:t>регистрация  в  качестве  сетевого  издания:</w:t>
      </w:r>
      <w:proofErr w:type="gramEnd"/>
      <w:r>
        <w:rPr>
          <w:snapToGrid w:val="0"/>
          <w:color w:val="000000"/>
          <w:sz w:val="28"/>
          <w:szCs w:val="28"/>
        </w:rPr>
        <w:t xml:space="preserve"> ЭЛ № ФС 77 – </w:t>
      </w:r>
    </w:p>
    <w:p w:rsidR="006436B0" w:rsidRDefault="006436B0" w:rsidP="006436B0">
      <w:pPr>
        <w:pStyle w:val="a8"/>
        <w:widowControl w:val="0"/>
        <w:suppressAutoHyphens/>
        <w:jc w:val="center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lastRenderedPageBreak/>
        <w:t>2</w:t>
      </w:r>
    </w:p>
    <w:p w:rsidR="00682594" w:rsidRDefault="00111C89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snapToGrid w:val="0"/>
          <w:color w:val="000000"/>
          <w:sz w:val="28"/>
          <w:szCs w:val="28"/>
        </w:rPr>
        <w:t>76213 от 12.07.2019).</w:t>
      </w:r>
      <w:proofErr w:type="gramEnd"/>
      <w:r>
        <w:rPr>
          <w:snapToGrid w:val="0"/>
          <w:color w:val="000000"/>
          <w:sz w:val="28"/>
          <w:szCs w:val="28"/>
        </w:rPr>
        <w:t xml:space="preserve"> В случае  опубликования (размещения) полного  текста муниципального  правового  акта  Тутаевского  муниципального  района в  данном  сетевом  издании  объемные  графические  и  табличные  приложения</w:t>
      </w:r>
      <w:r w:rsidR="006C3A0C">
        <w:rPr>
          <w:snapToGrid w:val="0"/>
          <w:color w:val="000000"/>
          <w:sz w:val="28"/>
          <w:szCs w:val="28"/>
        </w:rPr>
        <w:t xml:space="preserve">  к  нему  в  </w:t>
      </w:r>
      <w:proofErr w:type="spellStart"/>
      <w:r w:rsidR="006C3A0C">
        <w:rPr>
          <w:snapToGrid w:val="0"/>
          <w:color w:val="000000"/>
          <w:sz w:val="28"/>
          <w:szCs w:val="28"/>
        </w:rPr>
        <w:t>Тутаевской</w:t>
      </w:r>
      <w:proofErr w:type="spellEnd"/>
      <w:r w:rsidR="006C3A0C">
        <w:rPr>
          <w:snapToGrid w:val="0"/>
          <w:color w:val="000000"/>
          <w:sz w:val="28"/>
          <w:szCs w:val="28"/>
        </w:rPr>
        <w:t xml:space="preserve">  массовой  муниципальной  газете «Бе</w:t>
      </w:r>
      <w:r w:rsidR="00682594">
        <w:rPr>
          <w:snapToGrid w:val="0"/>
          <w:color w:val="000000"/>
          <w:sz w:val="28"/>
          <w:szCs w:val="28"/>
        </w:rPr>
        <w:t>рега»  могут  не  приводиться.</w:t>
      </w:r>
    </w:p>
    <w:p w:rsidR="007E19D9" w:rsidRDefault="00682594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ab/>
      </w:r>
      <w:proofErr w:type="gramStart"/>
      <w:r>
        <w:rPr>
          <w:snapToGrid w:val="0"/>
          <w:color w:val="000000"/>
          <w:sz w:val="28"/>
          <w:szCs w:val="28"/>
        </w:rPr>
        <w:t>Для официального  опубликования  Устава  Тутаевского  муниципального  района  и  решений  о  внесении  изменений  и дополнений  в  Устав  Тутаевского  муниципального  района</w:t>
      </w:r>
      <w:r w:rsidR="007F0D65">
        <w:rPr>
          <w:snapToGrid w:val="0"/>
          <w:color w:val="000000"/>
          <w:sz w:val="28"/>
          <w:szCs w:val="28"/>
        </w:rPr>
        <w:t xml:space="preserve">  также  используется  портал  Министерства  юстиции  Российской  Федерации «Нормативные  правовые  акты  в  Российской  Федерации» (</w:t>
      </w:r>
      <w:hyperlink r:id="rId7" w:history="1"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  <w:lang w:val="en-US"/>
          </w:rPr>
          <w:t>http</w:t>
        </w:r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</w:rPr>
          <w:t>://</w:t>
        </w:r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  <w:lang w:val="en-US"/>
          </w:rPr>
          <w:t>pravo</w:t>
        </w:r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</w:rPr>
          <w:t>-</w:t>
        </w:r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  <w:lang w:val="en-US"/>
          </w:rPr>
          <w:t>minjust</w:t>
        </w:r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</w:rPr>
          <w:t>.</w:t>
        </w:r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  <w:lang w:val="en-US"/>
          </w:rPr>
          <w:t>ru</w:t>
        </w:r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</w:rPr>
          <w:t>,</w:t>
        </w:r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  <w:lang w:val="en-US"/>
          </w:rPr>
          <w:t>http</w:t>
        </w:r>
        <w:r w:rsidR="007E19D9" w:rsidRPr="001968CD">
          <w:rPr>
            <w:rStyle w:val="a9"/>
            <w:snapToGrid w:val="0"/>
            <w:color w:val="auto"/>
            <w:sz w:val="28"/>
            <w:szCs w:val="28"/>
            <w:u w:val="none"/>
          </w:rPr>
          <w:t>://право-минюст.рф</w:t>
        </w:r>
      </w:hyperlink>
      <w:r w:rsidR="007E19D9" w:rsidRPr="001968CD">
        <w:rPr>
          <w:snapToGrid w:val="0"/>
          <w:sz w:val="28"/>
          <w:szCs w:val="28"/>
        </w:rPr>
        <w:t>,</w:t>
      </w:r>
      <w:r w:rsidR="007E19D9">
        <w:rPr>
          <w:snapToGrid w:val="0"/>
          <w:color w:val="000000"/>
          <w:sz w:val="28"/>
          <w:szCs w:val="28"/>
        </w:rPr>
        <w:t xml:space="preserve"> регистрация в  качестве  сетевого  издания:</w:t>
      </w:r>
      <w:proofErr w:type="gramEnd"/>
      <w:r w:rsidR="007E19D9">
        <w:rPr>
          <w:snapToGrid w:val="0"/>
          <w:color w:val="000000"/>
          <w:sz w:val="28"/>
          <w:szCs w:val="28"/>
        </w:rPr>
        <w:t xml:space="preserve"> </w:t>
      </w:r>
      <w:proofErr w:type="gramStart"/>
      <w:r w:rsidR="007E19D9">
        <w:rPr>
          <w:snapToGrid w:val="0"/>
          <w:color w:val="000000"/>
          <w:sz w:val="28"/>
          <w:szCs w:val="28"/>
        </w:rPr>
        <w:t>Эл № ФС77-72471 от 05.03.2018).»;</w:t>
      </w:r>
      <w:proofErr w:type="gramEnd"/>
    </w:p>
    <w:p w:rsidR="007E19D9" w:rsidRDefault="007E19D9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</w:p>
    <w:p w:rsidR="00931078" w:rsidRDefault="00931078" w:rsidP="00931078">
      <w:pPr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ab/>
      </w:r>
      <w:r w:rsidR="00DA07AA">
        <w:rPr>
          <w:sz w:val="28"/>
          <w:szCs w:val="28"/>
        </w:rPr>
        <w:t>3</w:t>
      </w:r>
      <w:r>
        <w:rPr>
          <w:sz w:val="28"/>
          <w:szCs w:val="28"/>
        </w:rPr>
        <w:t>)в пункте 8 статьи 11.1 слова «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 xml:space="preserve"> том  числе  путем  выкупа,» исключить;</w:t>
      </w:r>
    </w:p>
    <w:p w:rsidR="00931078" w:rsidRDefault="00931078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</w:p>
    <w:p w:rsidR="0056469E" w:rsidRDefault="002568BC" w:rsidP="00FD356B">
      <w:pPr>
        <w:pStyle w:val="a8"/>
        <w:widowControl w:val="0"/>
        <w:suppressAutoHyphens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ab/>
        <w:t xml:space="preserve">4)в пункте 8 раздела </w:t>
      </w:r>
      <w:proofErr w:type="gramStart"/>
      <w:r>
        <w:rPr>
          <w:snapToGrid w:val="0"/>
          <w:color w:val="000000"/>
          <w:sz w:val="28"/>
          <w:szCs w:val="28"/>
        </w:rPr>
        <w:t>«-</w:t>
      </w:r>
      <w:proofErr w:type="gramEnd"/>
      <w:r>
        <w:rPr>
          <w:snapToGrid w:val="0"/>
          <w:color w:val="000000"/>
          <w:sz w:val="28"/>
          <w:szCs w:val="28"/>
        </w:rPr>
        <w:t>по  вопросам  местного  значения  на  территориях  сельских  поселений, входящих  в состав  Тутаевского  муниципального  района» статьи  46  слова «, в том  числе  путем  выкупа,» исключить.</w:t>
      </w:r>
      <w:r w:rsidR="007E19D9">
        <w:rPr>
          <w:snapToGrid w:val="0"/>
          <w:color w:val="000000"/>
          <w:sz w:val="28"/>
          <w:szCs w:val="28"/>
        </w:rPr>
        <w:tab/>
      </w:r>
      <w:r w:rsidR="00111C89">
        <w:rPr>
          <w:snapToGrid w:val="0"/>
          <w:color w:val="000000"/>
          <w:sz w:val="28"/>
          <w:szCs w:val="28"/>
        </w:rPr>
        <w:t xml:space="preserve">    </w:t>
      </w:r>
    </w:p>
    <w:p w:rsidR="00286C32" w:rsidRDefault="00286C32" w:rsidP="00286C32">
      <w:pPr>
        <w:jc w:val="both"/>
        <w:rPr>
          <w:sz w:val="28"/>
          <w:szCs w:val="28"/>
        </w:rPr>
      </w:pP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 в установленном  порядке  настоящее  решение   в  Управление  Министерства юстиции Российской Федерации  по  Ярославской  области  для  государственной  регистрации.</w:t>
      </w: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 решение  после  его  государственной  регистрации.</w:t>
      </w: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 решение   вступает в  силу  после  его  государственной  регистрации  и  официального  опубликования.</w:t>
      </w: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6436B0" w:rsidRDefault="006436B0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6436B0" w:rsidRDefault="006436B0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FC4A67" w:rsidRPr="001968CD" w:rsidRDefault="00FC4A67" w:rsidP="001968CD">
      <w:pPr>
        <w:jc w:val="both"/>
        <w:rPr>
          <w:sz w:val="28"/>
          <w:szCs w:val="28"/>
        </w:rPr>
      </w:pPr>
      <w:r w:rsidRPr="001968CD">
        <w:rPr>
          <w:sz w:val="28"/>
          <w:szCs w:val="28"/>
        </w:rPr>
        <w:t>Председатель Муниципального Совета</w:t>
      </w:r>
    </w:p>
    <w:p w:rsidR="00FC4A67" w:rsidRPr="001968CD" w:rsidRDefault="00FC4A67" w:rsidP="001968CD">
      <w:pPr>
        <w:jc w:val="both"/>
        <w:rPr>
          <w:sz w:val="28"/>
          <w:szCs w:val="28"/>
        </w:rPr>
      </w:pPr>
      <w:r w:rsidRPr="001968CD">
        <w:rPr>
          <w:sz w:val="28"/>
          <w:szCs w:val="28"/>
        </w:rPr>
        <w:t xml:space="preserve">Тутаевского муниципального района                             </w:t>
      </w:r>
      <w:r w:rsidR="001968CD">
        <w:rPr>
          <w:sz w:val="28"/>
          <w:szCs w:val="28"/>
        </w:rPr>
        <w:t xml:space="preserve">        </w:t>
      </w:r>
      <w:proofErr w:type="spellStart"/>
      <w:r w:rsidRPr="001968CD">
        <w:rPr>
          <w:sz w:val="28"/>
          <w:szCs w:val="28"/>
        </w:rPr>
        <w:t>М.А.Ванюшкин</w:t>
      </w:r>
      <w:proofErr w:type="spellEnd"/>
      <w:r w:rsidRPr="001968CD">
        <w:rPr>
          <w:sz w:val="28"/>
          <w:szCs w:val="28"/>
        </w:rPr>
        <w:t xml:space="preserve">                           </w:t>
      </w:r>
    </w:p>
    <w:p w:rsidR="00FC4A67" w:rsidRDefault="00FC4A67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6436B0" w:rsidRDefault="006436B0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6436B0" w:rsidRDefault="006436B0" w:rsidP="00FC4A67">
      <w:pPr>
        <w:pStyle w:val="a7"/>
        <w:ind w:left="0" w:firstLine="525"/>
        <w:jc w:val="both"/>
        <w:rPr>
          <w:sz w:val="28"/>
          <w:szCs w:val="28"/>
        </w:rPr>
      </w:pPr>
    </w:p>
    <w:p w:rsidR="00FC4A67" w:rsidRPr="001968CD" w:rsidRDefault="00FC4A67" w:rsidP="001968CD">
      <w:pPr>
        <w:jc w:val="both"/>
        <w:rPr>
          <w:sz w:val="28"/>
          <w:szCs w:val="28"/>
        </w:rPr>
      </w:pPr>
      <w:r w:rsidRPr="001968CD">
        <w:rPr>
          <w:sz w:val="28"/>
          <w:szCs w:val="28"/>
        </w:rPr>
        <w:t>Глава  Тутаевского</w:t>
      </w:r>
    </w:p>
    <w:p w:rsidR="004B7E5A" w:rsidRPr="00CA6375" w:rsidRDefault="00FC4A67" w:rsidP="001968C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</w:t>
      </w:r>
      <w:r w:rsidR="001968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Д.Р.Юнусов</w:t>
      </w:r>
      <w:proofErr w:type="spellEnd"/>
    </w:p>
    <w:sectPr w:rsidR="004B7E5A" w:rsidRPr="00CA6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0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42"/>
    <w:rsid w:val="00045061"/>
    <w:rsid w:val="00111C89"/>
    <w:rsid w:val="001968CD"/>
    <w:rsid w:val="002568BC"/>
    <w:rsid w:val="00286C32"/>
    <w:rsid w:val="002B3442"/>
    <w:rsid w:val="00411E9B"/>
    <w:rsid w:val="00467882"/>
    <w:rsid w:val="004B7E5A"/>
    <w:rsid w:val="0056469E"/>
    <w:rsid w:val="00587BBB"/>
    <w:rsid w:val="006436B0"/>
    <w:rsid w:val="006745EB"/>
    <w:rsid w:val="00682594"/>
    <w:rsid w:val="006C3A0C"/>
    <w:rsid w:val="006D59DF"/>
    <w:rsid w:val="00720843"/>
    <w:rsid w:val="007E19D9"/>
    <w:rsid w:val="007F0D65"/>
    <w:rsid w:val="0083035C"/>
    <w:rsid w:val="00920AE1"/>
    <w:rsid w:val="00931078"/>
    <w:rsid w:val="00A065CB"/>
    <w:rsid w:val="00C157F5"/>
    <w:rsid w:val="00C43A32"/>
    <w:rsid w:val="00CA6375"/>
    <w:rsid w:val="00CC58FF"/>
    <w:rsid w:val="00CD4DC6"/>
    <w:rsid w:val="00DA07AA"/>
    <w:rsid w:val="00FC4A67"/>
    <w:rsid w:val="00FD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6C3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C3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86C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C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6C3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86C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6C3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86C3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86C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C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86C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86C3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86C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86C3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86C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86C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86C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86C32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86C3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86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86C32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86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86C3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6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4A67"/>
    <w:pPr>
      <w:ind w:left="720"/>
      <w:contextualSpacing/>
    </w:pPr>
  </w:style>
  <w:style w:type="paragraph" w:customStyle="1" w:styleId="a8">
    <w:name w:val="Стиль"/>
    <w:rsid w:val="00564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11C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6C3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C32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286C3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C3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86C3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86C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286C32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286C3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86C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C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86C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86C3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86C3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86C3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86C3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286C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86C3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86C32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286C32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86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86C32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286C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286C3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6C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C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4A67"/>
    <w:pPr>
      <w:ind w:left="720"/>
      <w:contextualSpacing/>
    </w:pPr>
  </w:style>
  <w:style w:type="paragraph" w:customStyle="1" w:styleId="a8">
    <w:name w:val="Стиль"/>
    <w:rsid w:val="00564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111C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minjust.ru,http://&#1087;&#1088;&#1072;&#1074;&#1086;-&#1084;&#1080;&#1085;&#1102;&#1089;&#1090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6</cp:revision>
  <cp:lastPrinted>2019-09-26T06:45:00Z</cp:lastPrinted>
  <dcterms:created xsi:type="dcterms:W3CDTF">2019-09-16T06:51:00Z</dcterms:created>
  <dcterms:modified xsi:type="dcterms:W3CDTF">2019-09-27T08:01:00Z</dcterms:modified>
</cp:coreProperties>
</file>