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85" w:rsidRPr="00FA1EF3" w:rsidRDefault="00BC3185" w:rsidP="00BC3185">
      <w:pPr>
        <w:spacing w:line="276" w:lineRule="auto"/>
        <w:jc w:val="center"/>
        <w:rPr>
          <w:b/>
        </w:rPr>
      </w:pPr>
      <w:r w:rsidRPr="00FA1EF3">
        <w:rPr>
          <w:b/>
        </w:rPr>
        <w:t xml:space="preserve">Текстовая часть доклада о достигнутых значениях показателей, применяемых для оценки эффективности деятельности органов местного самоуправления </w:t>
      </w:r>
    </w:p>
    <w:p w:rsidR="00BC3185" w:rsidRPr="00FA1EF3" w:rsidRDefault="00BC3185" w:rsidP="00BC3185">
      <w:pPr>
        <w:spacing w:line="276" w:lineRule="auto"/>
        <w:jc w:val="center"/>
        <w:rPr>
          <w:b/>
        </w:rPr>
      </w:pPr>
    </w:p>
    <w:p w:rsidR="00BC3185" w:rsidRPr="00FA1EF3" w:rsidRDefault="00BC3185" w:rsidP="00BC3185">
      <w:pPr>
        <w:spacing w:line="276" w:lineRule="auto"/>
        <w:jc w:val="center"/>
        <w:rPr>
          <w:b/>
        </w:rPr>
      </w:pPr>
    </w:p>
    <w:p w:rsidR="00BC3185" w:rsidRPr="00FA1EF3" w:rsidRDefault="00BC3185" w:rsidP="00BC3185">
      <w:pPr>
        <w:spacing w:line="276" w:lineRule="auto"/>
        <w:jc w:val="center"/>
        <w:rPr>
          <w:b/>
        </w:rPr>
      </w:pPr>
      <w:r w:rsidRPr="00FA1EF3">
        <w:rPr>
          <w:b/>
        </w:rPr>
        <w:t xml:space="preserve">Основные результаты и перспективы деятельности </w:t>
      </w:r>
    </w:p>
    <w:p w:rsidR="00BC3185" w:rsidRPr="00FA1EF3" w:rsidRDefault="00BC3185" w:rsidP="00BC3185">
      <w:pPr>
        <w:spacing w:line="276" w:lineRule="auto"/>
        <w:jc w:val="center"/>
        <w:rPr>
          <w:b/>
        </w:rPr>
      </w:pPr>
      <w:r w:rsidRPr="00FA1EF3">
        <w:rPr>
          <w:b/>
        </w:rPr>
        <w:t>органов местного самоуправления</w:t>
      </w:r>
    </w:p>
    <w:p w:rsidR="00BC3185" w:rsidRPr="00FA1EF3" w:rsidRDefault="00BC3185" w:rsidP="00BC3185">
      <w:pPr>
        <w:spacing w:before="120" w:line="276" w:lineRule="auto"/>
        <w:jc w:val="center"/>
        <w:rPr>
          <w:b/>
          <w:u w:val="single"/>
        </w:rPr>
      </w:pPr>
      <w:r w:rsidRPr="00FA1EF3">
        <w:rPr>
          <w:u w:val="single"/>
        </w:rPr>
        <w:t>__</w:t>
      </w:r>
      <w:r w:rsidRPr="00FA1EF3">
        <w:rPr>
          <w:b/>
          <w:u w:val="single"/>
        </w:rPr>
        <w:t xml:space="preserve"> Тутаевского муниципального района</w:t>
      </w:r>
    </w:p>
    <w:p w:rsidR="00BC3185" w:rsidRPr="00FA1EF3" w:rsidRDefault="00BC3185" w:rsidP="00BC3185">
      <w:pPr>
        <w:spacing w:after="120" w:line="276" w:lineRule="auto"/>
        <w:jc w:val="center"/>
      </w:pPr>
      <w:r w:rsidRPr="00FA1EF3">
        <w:t xml:space="preserve"> (наименование городского округа (муниципального района))</w:t>
      </w:r>
    </w:p>
    <w:p w:rsidR="00BC3185" w:rsidRPr="00FA1EF3" w:rsidRDefault="00BC3185" w:rsidP="00BC3185">
      <w:pPr>
        <w:spacing w:line="276" w:lineRule="auto"/>
        <w:jc w:val="center"/>
        <w:rPr>
          <w:b/>
        </w:rPr>
      </w:pPr>
      <w:r w:rsidRPr="00FA1EF3">
        <w:rPr>
          <w:b/>
        </w:rPr>
        <w:t xml:space="preserve">по решению вопросов местного значения </w:t>
      </w:r>
    </w:p>
    <w:p w:rsidR="00BC3185" w:rsidRPr="00FA1EF3" w:rsidRDefault="00BC3185" w:rsidP="00BC3185">
      <w:pPr>
        <w:spacing w:line="276" w:lineRule="auto"/>
        <w:jc w:val="center"/>
        <w:rPr>
          <w:b/>
        </w:rPr>
      </w:pPr>
      <w:r w:rsidRPr="00FA1EF3">
        <w:rPr>
          <w:b/>
        </w:rPr>
        <w:t xml:space="preserve">и социально-экономическому развитию </w:t>
      </w:r>
    </w:p>
    <w:p w:rsidR="00BC3185" w:rsidRPr="00FA1EF3" w:rsidRDefault="00BC3185" w:rsidP="00BC3185">
      <w:pPr>
        <w:spacing w:line="276" w:lineRule="auto"/>
        <w:jc w:val="center"/>
        <w:rPr>
          <w:b/>
        </w:rPr>
      </w:pPr>
    </w:p>
    <w:p w:rsidR="00BC3185" w:rsidRPr="00FA1EF3" w:rsidRDefault="00BC3185" w:rsidP="00BC3185">
      <w:pPr>
        <w:spacing w:line="276" w:lineRule="auto"/>
        <w:jc w:val="center"/>
        <w:rPr>
          <w:b/>
        </w:rPr>
      </w:pPr>
    </w:p>
    <w:p w:rsidR="00BC3185" w:rsidRPr="00FA1EF3" w:rsidRDefault="00BC3185" w:rsidP="00BC3185">
      <w:pPr>
        <w:numPr>
          <w:ilvl w:val="0"/>
          <w:numId w:val="1"/>
        </w:numPr>
        <w:tabs>
          <w:tab w:val="left" w:pos="426"/>
        </w:tabs>
        <w:spacing w:before="40" w:after="40" w:line="276" w:lineRule="auto"/>
        <w:jc w:val="both"/>
        <w:rPr>
          <w:b/>
        </w:rPr>
      </w:pPr>
      <w:r w:rsidRPr="00FA1EF3">
        <w:rPr>
          <w:b/>
        </w:rPr>
        <w:t>Цели, задачи, этапы и ход реализации мероприятий программы (или плана) социально-экономического развития муниципального образования на среднесрочную перспективу.</w:t>
      </w:r>
    </w:p>
    <w:p w:rsidR="00BC3185" w:rsidRPr="00FA1EF3" w:rsidRDefault="00BC3185" w:rsidP="00BC3185">
      <w:pPr>
        <w:tabs>
          <w:tab w:val="left" w:pos="426"/>
        </w:tabs>
        <w:spacing w:before="40" w:after="40" w:line="276" w:lineRule="auto"/>
        <w:jc w:val="both"/>
      </w:pPr>
    </w:p>
    <w:p w:rsidR="00BC3185" w:rsidRPr="00FA1EF3" w:rsidRDefault="00BC3185" w:rsidP="00BC3185">
      <w:pPr>
        <w:pStyle w:val="ConsPlusNormal"/>
        <w:spacing w:line="276" w:lineRule="auto"/>
        <w:ind w:firstLine="709"/>
        <w:jc w:val="both"/>
        <w:rPr>
          <w:rFonts w:ascii="Times New Roman" w:hAnsi="Times New Roman" w:cs="Times New Roman"/>
          <w:sz w:val="24"/>
          <w:szCs w:val="24"/>
        </w:rPr>
      </w:pPr>
      <w:r w:rsidRPr="00FA1EF3">
        <w:rPr>
          <w:rFonts w:ascii="Times New Roman" w:hAnsi="Times New Roman" w:cs="Times New Roman"/>
          <w:sz w:val="24"/>
          <w:szCs w:val="24"/>
        </w:rPr>
        <w:t>Администрацией Тутаевского муниципального района разработана и утверждена Решением Муниципального Совета от 28.12.2017 № 12-г с</w:t>
      </w:r>
      <w:r w:rsidRPr="00FA1EF3">
        <w:rPr>
          <w:rFonts w:ascii="Times New Roman" w:eastAsia="Calibri" w:hAnsi="Times New Roman" w:cs="Times New Roman"/>
          <w:sz w:val="24"/>
        </w:rPr>
        <w:t xml:space="preserve">тратегия социально-экономического развития Тутаевского муниципального района до 2025 года. Определена </w:t>
      </w:r>
      <w:r w:rsidRPr="00FA1EF3">
        <w:rPr>
          <w:rFonts w:ascii="Times New Roman" w:hAnsi="Times New Roman" w:cs="Times New Roman"/>
          <w:sz w:val="24"/>
          <w:szCs w:val="24"/>
        </w:rPr>
        <w:t xml:space="preserve">  миссия Тутаевского муниципального района: «Тутаевский муниципальный район - современная территория, сохраняющая богатое культурное наследие и развивающая туристический потенциал, с благоприятными условиями для развития экономики, создающая комфортную среду для жизнедеятельности населения». </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sz w:val="24"/>
        </w:rPr>
        <w:t xml:space="preserve">Главная стратегическая цель -  </w:t>
      </w:r>
      <w:r w:rsidRPr="00FA1EF3">
        <w:rPr>
          <w:rFonts w:ascii="Times New Roman" w:hAnsi="Times New Roman"/>
          <w:sz w:val="24"/>
          <w:lang w:val="x-none"/>
        </w:rPr>
        <w:t>достижение высокого, отвечающего современным требованиям, уровня и качества жизни населения</w:t>
      </w:r>
      <w:r w:rsidRPr="00FA1EF3">
        <w:rPr>
          <w:rFonts w:ascii="Times New Roman" w:hAnsi="Times New Roman"/>
          <w:sz w:val="24"/>
        </w:rPr>
        <w:t xml:space="preserve">, реализация промышленного потенциала правобережной части и туристического потенциала левобережной части г. Тутаева, реализация агропромышленного потенциала Тутаевского муниципального района, сохранение и улучшение природной среды обитания и экосистемы района. </w:t>
      </w:r>
    </w:p>
    <w:p w:rsidR="00BC3185" w:rsidRPr="00FA1EF3" w:rsidRDefault="00BC3185" w:rsidP="00BC3185">
      <w:pPr>
        <w:pStyle w:val="ConsPlusNormal"/>
        <w:spacing w:line="276" w:lineRule="auto"/>
        <w:ind w:firstLine="709"/>
        <w:jc w:val="both"/>
        <w:rPr>
          <w:rFonts w:ascii="Times New Roman" w:hAnsi="Times New Roman" w:cs="Times New Roman"/>
          <w:sz w:val="24"/>
          <w:szCs w:val="24"/>
        </w:rPr>
      </w:pPr>
      <w:proofErr w:type="gramStart"/>
      <w:r w:rsidRPr="00FA1EF3">
        <w:rPr>
          <w:rFonts w:ascii="Times New Roman" w:hAnsi="Times New Roman" w:cs="Times New Roman"/>
          <w:sz w:val="24"/>
          <w:szCs w:val="24"/>
        </w:rPr>
        <w:t>Исходя из главной стратегической цели сформированы</w:t>
      </w:r>
      <w:proofErr w:type="gramEnd"/>
      <w:r w:rsidRPr="00FA1EF3">
        <w:rPr>
          <w:rFonts w:ascii="Times New Roman" w:hAnsi="Times New Roman" w:cs="Times New Roman"/>
          <w:sz w:val="24"/>
          <w:szCs w:val="24"/>
        </w:rPr>
        <w:t xml:space="preserve"> приоритетные стратегические направления социально-экономического развития района:</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Повышение эффективности работы и открытости органов власти.</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Повышение качества и доступности медицинских услуг.</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Обеспечение доступности и повышение качества образования.</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 xml:space="preserve"> Развитие массового спорта.</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Обеспечение граждан качественным и доступным жильем.</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жилищно-коммунального комплекса.</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общественного транспорта.</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транспортной инфраструктуры.</w:t>
      </w:r>
    </w:p>
    <w:p w:rsidR="00BC3185" w:rsidRPr="00FA1EF3" w:rsidRDefault="00BC3185" w:rsidP="00BC3185">
      <w:pPr>
        <w:pStyle w:val="ConsPlusNormal"/>
        <w:numPr>
          <w:ilvl w:val="0"/>
          <w:numId w:val="2"/>
        </w:numPr>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общественного пространства и повышение качества инфраструктуры городской среды и безопасности проживания населения.</w:t>
      </w:r>
    </w:p>
    <w:p w:rsidR="00BC3185" w:rsidRPr="00FA1EF3" w:rsidRDefault="00BC3185" w:rsidP="00BC3185">
      <w:pPr>
        <w:pStyle w:val="ConsPlusNormal"/>
        <w:numPr>
          <w:ilvl w:val="0"/>
          <w:numId w:val="2"/>
        </w:numPr>
        <w:tabs>
          <w:tab w:val="left" w:pos="1134"/>
        </w:tabs>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агропромышленного комплекса.</w:t>
      </w:r>
    </w:p>
    <w:p w:rsidR="00BC3185" w:rsidRPr="00FA1EF3" w:rsidRDefault="00BC3185" w:rsidP="00BC3185">
      <w:pPr>
        <w:pStyle w:val="ConsPlusNormal"/>
        <w:numPr>
          <w:ilvl w:val="0"/>
          <w:numId w:val="2"/>
        </w:numPr>
        <w:tabs>
          <w:tab w:val="left" w:pos="1134"/>
        </w:tabs>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Развитие туризма и культуры.</w:t>
      </w:r>
    </w:p>
    <w:p w:rsidR="00BC3185" w:rsidRPr="00FA1EF3" w:rsidRDefault="00BC3185" w:rsidP="00BC3185">
      <w:pPr>
        <w:pStyle w:val="ConsPlusNormal"/>
        <w:numPr>
          <w:ilvl w:val="0"/>
          <w:numId w:val="2"/>
        </w:numPr>
        <w:tabs>
          <w:tab w:val="left" w:pos="1134"/>
        </w:tabs>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 xml:space="preserve">Экономический рост, повышение инвестиционной привлекательности и улучшение делового климата. </w:t>
      </w:r>
    </w:p>
    <w:p w:rsidR="00BC3185" w:rsidRPr="00FA1EF3" w:rsidRDefault="00BC3185" w:rsidP="00BC3185">
      <w:pPr>
        <w:pStyle w:val="ConsPlusNormal"/>
        <w:numPr>
          <w:ilvl w:val="0"/>
          <w:numId w:val="2"/>
        </w:numPr>
        <w:tabs>
          <w:tab w:val="left" w:pos="851"/>
          <w:tab w:val="left" w:pos="993"/>
          <w:tab w:val="left" w:pos="1134"/>
        </w:tabs>
        <w:spacing w:line="276" w:lineRule="auto"/>
        <w:ind w:hanging="219"/>
        <w:jc w:val="both"/>
        <w:rPr>
          <w:rFonts w:ascii="Times New Roman" w:hAnsi="Times New Roman" w:cs="Times New Roman"/>
          <w:sz w:val="24"/>
          <w:szCs w:val="24"/>
        </w:rPr>
      </w:pPr>
      <w:r w:rsidRPr="00FA1EF3">
        <w:rPr>
          <w:rFonts w:ascii="Times New Roman" w:hAnsi="Times New Roman" w:cs="Times New Roman"/>
          <w:sz w:val="24"/>
          <w:szCs w:val="24"/>
        </w:rPr>
        <w:t xml:space="preserve">Сохранение и улучшение природной среды обитания и экосистемы. </w:t>
      </w:r>
    </w:p>
    <w:p w:rsidR="00BC3185" w:rsidRPr="00FA1EF3" w:rsidRDefault="00BC3185" w:rsidP="00BC3185">
      <w:pPr>
        <w:tabs>
          <w:tab w:val="left" w:pos="426"/>
        </w:tabs>
        <w:spacing w:before="40" w:after="40" w:line="276" w:lineRule="auto"/>
        <w:ind w:firstLine="709"/>
        <w:jc w:val="both"/>
      </w:pPr>
      <w:r w:rsidRPr="00FA1EF3">
        <w:lastRenderedPageBreak/>
        <w:t>В рамках приоритетных стратегических направлений социально-экономического развития района определены основные задачи и ключевые механизмы реализации задач по достижению целей (таблица 1).</w:t>
      </w:r>
    </w:p>
    <w:p w:rsidR="00BC3185" w:rsidRPr="00FA1EF3" w:rsidRDefault="00BC3185" w:rsidP="00BC3185">
      <w:pPr>
        <w:tabs>
          <w:tab w:val="left" w:pos="426"/>
        </w:tabs>
        <w:spacing w:before="40" w:after="40" w:line="276" w:lineRule="auto"/>
        <w:jc w:val="both"/>
      </w:pPr>
    </w:p>
    <w:p w:rsidR="00BC3185" w:rsidRPr="00FA1EF3" w:rsidRDefault="00BC3185" w:rsidP="00BC3185">
      <w:pPr>
        <w:tabs>
          <w:tab w:val="left" w:pos="426"/>
        </w:tabs>
        <w:spacing w:before="40" w:after="40" w:line="276" w:lineRule="auto"/>
        <w:jc w:val="center"/>
        <w:rPr>
          <w:rFonts w:eastAsia="Calibri"/>
        </w:rPr>
      </w:pPr>
      <w:r w:rsidRPr="00FA1EF3">
        <w:t>Основные задачи и ключевые механизмы реализации задач по достижению целей с</w:t>
      </w:r>
      <w:r w:rsidRPr="00FA1EF3">
        <w:rPr>
          <w:rFonts w:eastAsia="Calibri"/>
        </w:rPr>
        <w:t xml:space="preserve">тратегии социально-экономического развития Тутаевского муниципального района </w:t>
      </w:r>
    </w:p>
    <w:p w:rsidR="00BC3185" w:rsidRPr="00FA1EF3" w:rsidRDefault="00BC3185" w:rsidP="00BC3185">
      <w:pPr>
        <w:tabs>
          <w:tab w:val="left" w:pos="426"/>
        </w:tabs>
        <w:spacing w:before="40" w:after="40" w:line="276" w:lineRule="auto"/>
        <w:jc w:val="center"/>
        <w:rPr>
          <w:rFonts w:eastAsia="Calibri"/>
        </w:rPr>
      </w:pPr>
    </w:p>
    <w:p w:rsidR="00BC3185" w:rsidRPr="00FA1EF3" w:rsidRDefault="00BC3185" w:rsidP="00BC3185">
      <w:pPr>
        <w:tabs>
          <w:tab w:val="left" w:pos="426"/>
        </w:tabs>
        <w:spacing w:before="40" w:after="40" w:line="276" w:lineRule="auto"/>
        <w:jc w:val="right"/>
      </w:pPr>
      <w:r w:rsidRPr="00FA1EF3">
        <w:rPr>
          <w:rFonts w:eastAsia="Calibri"/>
        </w:rPr>
        <w:t xml:space="preserve">Таблица 1 </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71"/>
        <w:gridCol w:w="6556"/>
      </w:tblGrid>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N</w:t>
            </w:r>
          </w:p>
          <w:p w:rsidR="00BC3185" w:rsidRPr="00FA1EF3" w:rsidRDefault="00BC3185" w:rsidP="00196186">
            <w:pPr>
              <w:pStyle w:val="ConsPlusNormal"/>
              <w:spacing w:line="276" w:lineRule="auto"/>
              <w:jc w:val="center"/>
              <w:rPr>
                <w:rFonts w:ascii="Times New Roman" w:hAnsi="Times New Roman" w:cs="Times New Roman"/>
                <w:sz w:val="24"/>
                <w:szCs w:val="24"/>
              </w:rPr>
            </w:pPr>
            <w:proofErr w:type="gramStart"/>
            <w:r w:rsidRPr="00FA1EF3">
              <w:rPr>
                <w:rFonts w:ascii="Times New Roman" w:hAnsi="Times New Roman" w:cs="Times New Roman"/>
                <w:sz w:val="24"/>
                <w:szCs w:val="24"/>
              </w:rPr>
              <w:t>п</w:t>
            </w:r>
            <w:proofErr w:type="gramEnd"/>
            <w:r w:rsidRPr="00FA1EF3">
              <w:rPr>
                <w:rFonts w:ascii="Times New Roman" w:hAnsi="Times New Roman" w:cs="Times New Roman"/>
                <w:sz w:val="24"/>
                <w:szCs w:val="24"/>
              </w:rPr>
              <w:t>/п</w:t>
            </w:r>
          </w:p>
        </w:tc>
        <w:tc>
          <w:tcPr>
            <w:tcW w:w="2671"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Задачи</w:t>
            </w:r>
          </w:p>
        </w:tc>
        <w:tc>
          <w:tcPr>
            <w:tcW w:w="655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Ключевые механизмы реализации задач</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xml:space="preserve">Повышение эффективности работы и открытости органов власти </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spacing w:line="276" w:lineRule="auto"/>
            </w:pPr>
            <w:r w:rsidRPr="00FA1EF3">
              <w:t>Совершенствование информационного, технологического и аналитического обеспечения принятия решений на всех уровнях муниципального управления</w:t>
            </w:r>
          </w:p>
        </w:tc>
        <w:tc>
          <w:tcPr>
            <w:tcW w:w="6556" w:type="dxa"/>
          </w:tcPr>
          <w:p w:rsidR="00BC3185" w:rsidRPr="00FA1EF3" w:rsidRDefault="00BC3185" w:rsidP="00196186">
            <w:pPr>
              <w:spacing w:line="276" w:lineRule="auto"/>
            </w:pPr>
            <w:r w:rsidRPr="00FA1EF3">
              <w:t>1. Формирование единого информационного пространства, сокращение дублирующих информационных потоков.</w:t>
            </w:r>
          </w:p>
          <w:p w:rsidR="00BC3185" w:rsidRPr="00FA1EF3" w:rsidRDefault="00BC3185" w:rsidP="00196186">
            <w:pPr>
              <w:spacing w:line="276" w:lineRule="auto"/>
            </w:pPr>
            <w:r w:rsidRPr="00FA1EF3">
              <w:t>2. Усовершенствование материально-технической базы индивидуальных рабочих мест, конференц-зала Администрации.</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2671" w:type="dxa"/>
          </w:tcPr>
          <w:p w:rsidR="00BC3185" w:rsidRPr="00FA1EF3" w:rsidRDefault="00BC3185" w:rsidP="00196186">
            <w:pPr>
              <w:spacing w:line="276" w:lineRule="auto"/>
            </w:pPr>
            <w:r w:rsidRPr="00FA1EF3">
              <w:t xml:space="preserve">Вовлечение представителей </w:t>
            </w:r>
            <w:proofErr w:type="gramStart"/>
            <w:r w:rsidRPr="00FA1EF3">
              <w:t>общественности</w:t>
            </w:r>
            <w:proofErr w:type="gramEnd"/>
            <w:r w:rsidRPr="00FA1EF3">
              <w:t xml:space="preserve"> в обсуждение принимаемых органами власти решений, расширение участия граждан в деятельности органов местного самоуправления</w:t>
            </w:r>
          </w:p>
        </w:tc>
        <w:tc>
          <w:tcPr>
            <w:tcW w:w="6556" w:type="dxa"/>
          </w:tcPr>
          <w:p w:rsidR="00BC3185" w:rsidRPr="00FA1EF3" w:rsidRDefault="00BC3185" w:rsidP="00196186">
            <w:pPr>
              <w:spacing w:line="276" w:lineRule="auto"/>
            </w:pPr>
            <w:r w:rsidRPr="00FA1EF3">
              <w:t>1. Проведение открытых заседаний представительных органов местного самоуправления с активным участием жителей в обсуждении вопросов.</w:t>
            </w:r>
          </w:p>
          <w:p w:rsidR="00BC3185" w:rsidRPr="00FA1EF3" w:rsidRDefault="00BC3185" w:rsidP="00196186">
            <w:pPr>
              <w:spacing w:line="276" w:lineRule="auto"/>
            </w:pPr>
            <w:r w:rsidRPr="00FA1EF3">
              <w:t>2. Проведение публичных слушаний – с массовым участием жителей.</w:t>
            </w:r>
          </w:p>
          <w:p w:rsidR="00BC3185" w:rsidRPr="00FA1EF3" w:rsidRDefault="00BC3185" w:rsidP="00196186">
            <w:pPr>
              <w:spacing w:line="276" w:lineRule="auto"/>
            </w:pPr>
            <w:r w:rsidRPr="00FA1EF3">
              <w:t>3. Создание общественных советов при департаментах Администрации.</w:t>
            </w:r>
          </w:p>
          <w:p w:rsidR="00BC3185" w:rsidRPr="00FA1EF3" w:rsidRDefault="00BC3185" w:rsidP="00196186">
            <w:pPr>
              <w:spacing w:line="276" w:lineRule="auto"/>
            </w:pPr>
            <w:r w:rsidRPr="00FA1EF3">
              <w:t>4. Формирование бюджета муниципального района, поселений по принципу инициативного бюджетирования.</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w:t>
            </w:r>
          </w:p>
        </w:tc>
        <w:tc>
          <w:tcPr>
            <w:tcW w:w="2671" w:type="dxa"/>
          </w:tcPr>
          <w:p w:rsidR="00BC3185" w:rsidRPr="00FA1EF3" w:rsidRDefault="00BC3185" w:rsidP="00196186">
            <w:pPr>
              <w:spacing w:line="276" w:lineRule="auto"/>
            </w:pPr>
            <w:r w:rsidRPr="00FA1EF3">
              <w:t>Качественное улучшение корпуса муниципальных служащих</w:t>
            </w:r>
          </w:p>
        </w:tc>
        <w:tc>
          <w:tcPr>
            <w:tcW w:w="6556" w:type="dxa"/>
          </w:tcPr>
          <w:p w:rsidR="00BC3185" w:rsidRPr="00FA1EF3" w:rsidRDefault="00BC3185" w:rsidP="00196186">
            <w:pPr>
              <w:pStyle w:val="ac"/>
              <w:numPr>
                <w:ilvl w:val="0"/>
                <w:numId w:val="12"/>
              </w:numPr>
              <w:spacing w:line="276" w:lineRule="auto"/>
              <w:ind w:left="0" w:firstLine="115"/>
              <w:rPr>
                <w:rFonts w:ascii="Times New Roman" w:hAnsi="Times New Roman"/>
                <w:sz w:val="24"/>
              </w:rPr>
            </w:pPr>
            <w:r w:rsidRPr="00FA1EF3">
              <w:rPr>
                <w:rFonts w:ascii="Times New Roman" w:hAnsi="Times New Roman"/>
                <w:sz w:val="24"/>
              </w:rPr>
              <w:t>Разработка и внедрение показателей эффективности и результативности деятельности органов местного самоуправления и муниципальных служащих: оценка гражданами эффективности деятельности муниципальных служащих, внедрение принципов оплаты труда муниципальных служащих по результатам деятельности,  противодействие коррупции, выявление и последующее устранение причин и условий ее появления.</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w:t>
            </w:r>
          </w:p>
        </w:tc>
        <w:tc>
          <w:tcPr>
            <w:tcW w:w="2671" w:type="dxa"/>
          </w:tcPr>
          <w:p w:rsidR="00BC3185" w:rsidRPr="00FA1EF3" w:rsidRDefault="00BC3185" w:rsidP="00196186">
            <w:pPr>
              <w:spacing w:line="276" w:lineRule="auto"/>
            </w:pPr>
            <w:r w:rsidRPr="00FA1EF3">
              <w:t xml:space="preserve">Развитие территориального общественного самоуправления в </w:t>
            </w:r>
            <w:r w:rsidRPr="00FA1EF3">
              <w:lastRenderedPageBreak/>
              <w:t xml:space="preserve">Тутаевском муниципальном районе </w:t>
            </w:r>
          </w:p>
        </w:tc>
        <w:tc>
          <w:tcPr>
            <w:tcW w:w="6556" w:type="dxa"/>
          </w:tcPr>
          <w:p w:rsidR="00BC3185" w:rsidRPr="00FA1EF3" w:rsidRDefault="00BC3185" w:rsidP="00196186">
            <w:pPr>
              <w:spacing w:line="276" w:lineRule="auto"/>
              <w:rPr>
                <w:rFonts w:eastAsia="Calibri"/>
              </w:rPr>
            </w:pPr>
            <w:r w:rsidRPr="00FA1EF3">
              <w:rPr>
                <w:rFonts w:eastAsia="Calibri"/>
              </w:rPr>
              <w:lastRenderedPageBreak/>
              <w:t>1. Совершенствование системы поддержки территориального общественного самоуправления (ТОС) со стороны органов местного самоуправления.</w:t>
            </w:r>
          </w:p>
          <w:p w:rsidR="00BC3185" w:rsidRPr="00FA1EF3" w:rsidRDefault="00BC3185" w:rsidP="00196186">
            <w:pPr>
              <w:spacing w:line="276" w:lineRule="auto"/>
              <w:rPr>
                <w:rFonts w:eastAsia="Calibri"/>
              </w:rPr>
            </w:pPr>
            <w:r w:rsidRPr="00FA1EF3">
              <w:rPr>
                <w:rFonts w:eastAsia="Calibri"/>
              </w:rPr>
              <w:t xml:space="preserve">2. Создание условий для активизации всех групп местного </w:t>
            </w:r>
            <w:r w:rsidRPr="00FA1EF3">
              <w:rPr>
                <w:rFonts w:eastAsia="Calibri"/>
              </w:rPr>
              <w:lastRenderedPageBreak/>
              <w:t>сообщества в решении вопросов местного значения.</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 xml:space="preserve">Повышение качества и доступности медицинских услуг </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1</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Обеспечение доступности и качества оказания медицинской помощи</w:t>
            </w:r>
          </w:p>
        </w:tc>
        <w:tc>
          <w:tcPr>
            <w:tcW w:w="655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1.Укрепление материально – технической базы ГБУЗ ЯО «</w:t>
            </w:r>
            <w:proofErr w:type="spellStart"/>
            <w:r w:rsidRPr="00FA1EF3">
              <w:rPr>
                <w:rFonts w:ascii="Times New Roman" w:hAnsi="Times New Roman"/>
                <w:sz w:val="24"/>
              </w:rPr>
              <w:t>Тутаевская</w:t>
            </w:r>
            <w:proofErr w:type="spellEnd"/>
            <w:r w:rsidRPr="00FA1EF3">
              <w:rPr>
                <w:rFonts w:ascii="Times New Roman" w:hAnsi="Times New Roman"/>
                <w:sz w:val="24"/>
              </w:rPr>
              <w:t xml:space="preserve"> центральная районная больница»: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приобретение медицинского и диагностического оборудования;</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капитальных и косметических ремонтов помещений;</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приобретение санитарного транспорта.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2. Создание условий для привлечения и закрепления медицинских кадров.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3. Открытие отделения медицинской профилактики во взрослой поликлинике.</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xml:space="preserve">Обеспечение доступности и повышение качества образования  </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w:t>
            </w:r>
          </w:p>
        </w:tc>
        <w:tc>
          <w:tcPr>
            <w:tcW w:w="2671" w:type="dxa"/>
          </w:tcPr>
          <w:p w:rsidR="00BC3185" w:rsidRPr="00FA1EF3" w:rsidRDefault="00BC3185" w:rsidP="00196186">
            <w:pPr>
              <w:pStyle w:val="ab"/>
              <w:spacing w:line="276" w:lineRule="auto"/>
              <w:jc w:val="left"/>
              <w:rPr>
                <w:rFonts w:ascii="Times New Roman" w:hAnsi="Times New Roman"/>
                <w:sz w:val="24"/>
                <w:lang w:eastAsia="en-US"/>
              </w:rPr>
            </w:pPr>
            <w:r w:rsidRPr="00FA1EF3">
              <w:rPr>
                <w:rFonts w:ascii="Times New Roman" w:hAnsi="Times New Roman"/>
                <w:sz w:val="24"/>
              </w:rPr>
              <w:t>Обеспечение доступности и повышение качества общего и дополнительного образования</w:t>
            </w:r>
          </w:p>
        </w:tc>
        <w:tc>
          <w:tcPr>
            <w:tcW w:w="655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1. Строительство учреждения дошкольного образования, с целью </w:t>
            </w:r>
            <w:proofErr w:type="gramStart"/>
            <w:r w:rsidRPr="00FA1EF3">
              <w:rPr>
                <w:rFonts w:ascii="Times New Roman" w:hAnsi="Times New Roman"/>
                <w:sz w:val="24"/>
              </w:rPr>
              <w:t>обеспечения потребности населения правобережной части города</w:t>
            </w:r>
            <w:proofErr w:type="gramEnd"/>
            <w:r w:rsidRPr="00FA1EF3">
              <w:rPr>
                <w:rFonts w:ascii="Times New Roman" w:hAnsi="Times New Roman"/>
                <w:sz w:val="24"/>
              </w:rPr>
              <w:t xml:space="preserve"> Тутаев  в образовательных услугах детей старше 1, 5 лет.</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 Реконструкция учреждений дошкольного, общего и дополнительного образования с целью обеспечения потребности населения города в различных образовательных услугах в соответствии с индивидуальными особенностями детей.</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3. Создание условий в образовательных организациях района для всестороннего гармоничного развития ребенка в соответствии с требованиями федерального государственного образовательного стандарта и для обеспечения полноценного отдыха детей в каникулярный период.</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4. Оптимизация образовательных организаций с целью обеспечения обучения детей в одну смену.</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5. Взаимодействие образовательных организаций общего и профессионального образования в вопросах обеспечения непрерывного образования жителей района и профессионального </w:t>
            </w:r>
            <w:proofErr w:type="gramStart"/>
            <w:r w:rsidRPr="00FA1EF3">
              <w:rPr>
                <w:rFonts w:ascii="Times New Roman" w:hAnsi="Times New Roman"/>
                <w:sz w:val="24"/>
              </w:rPr>
              <w:t>самоопределения</w:t>
            </w:r>
            <w:proofErr w:type="gramEnd"/>
            <w:r w:rsidRPr="00FA1EF3">
              <w:rPr>
                <w:rFonts w:ascii="Times New Roman" w:hAnsi="Times New Roman"/>
                <w:sz w:val="24"/>
              </w:rPr>
              <w:t xml:space="preserve"> обучающихся</w:t>
            </w:r>
            <w:r w:rsidRPr="00FA1EF3">
              <w:rPr>
                <w:rFonts w:ascii="Times New Roman" w:hAnsi="Times New Roman"/>
                <w:sz w:val="24"/>
                <w:lang w:eastAsia="en-US"/>
              </w:rPr>
              <w:t xml:space="preserve"> с учетом реальных потребностей рынка труда</w:t>
            </w:r>
            <w:r w:rsidRPr="00FA1EF3">
              <w:rPr>
                <w:rFonts w:ascii="Times New Roman" w:hAnsi="Times New Roman"/>
                <w:sz w:val="24"/>
              </w:rPr>
              <w:t>.</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6. Развитие альтернативных форм получения образования и форм обучения.</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7. Совершенствование организационно-</w:t>
            </w:r>
            <w:proofErr w:type="gramStart"/>
            <w:r w:rsidRPr="00FA1EF3">
              <w:rPr>
                <w:rFonts w:ascii="Times New Roman" w:hAnsi="Times New Roman"/>
                <w:sz w:val="24"/>
              </w:rPr>
              <w:t>экономических механизмов</w:t>
            </w:r>
            <w:proofErr w:type="gramEnd"/>
            <w:r w:rsidRPr="00FA1EF3">
              <w:rPr>
                <w:rFonts w:ascii="Times New Roman" w:hAnsi="Times New Roman"/>
                <w:sz w:val="24"/>
              </w:rPr>
              <w:t xml:space="preserve"> финансирования образовательных услуг.</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8. Увеличение доли обучающихся по программам профильного уровня до 46 процентов.</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9.Создание равных условий получения качественного </w:t>
            </w:r>
            <w:r w:rsidRPr="00FA1EF3">
              <w:rPr>
                <w:rFonts w:ascii="Times New Roman" w:hAnsi="Times New Roman"/>
                <w:sz w:val="24"/>
                <w:lang w:eastAsia="en-US"/>
              </w:rPr>
              <w:lastRenderedPageBreak/>
              <w:t>образования вне зависимости от места жительства, состояния здоровья и стартовых возможностей.</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2</w:t>
            </w:r>
          </w:p>
        </w:tc>
        <w:tc>
          <w:tcPr>
            <w:tcW w:w="2671" w:type="dxa"/>
          </w:tcPr>
          <w:p w:rsidR="00BC3185" w:rsidRPr="00FA1EF3" w:rsidRDefault="00BC3185" w:rsidP="00196186">
            <w:pPr>
              <w:pStyle w:val="ab"/>
              <w:spacing w:line="276" w:lineRule="auto"/>
              <w:jc w:val="left"/>
              <w:rPr>
                <w:rFonts w:ascii="Times New Roman" w:hAnsi="Times New Roman"/>
                <w:sz w:val="24"/>
                <w:lang w:eastAsia="en-US"/>
              </w:rPr>
            </w:pPr>
            <w:r w:rsidRPr="00FA1EF3">
              <w:rPr>
                <w:rFonts w:ascii="Times New Roman" w:hAnsi="Times New Roman"/>
                <w:sz w:val="24"/>
                <w:lang w:eastAsia="en-US"/>
              </w:rPr>
              <w:t>Обновление содержания и технологий образования в соответствии с требованиями ФГОС</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 Создание условий для успешности каждого ребенка.</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  Освоение и внедрение в образовательный процесс современных образовательных технологий в соответствии с требованиями ФГОС.</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 Повышение удовлетворенности населения доступностью и качеством образования до 80 процентов.</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4.Формирование  образовательной среды для развития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в инженерно- технической области.</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5. Реализация дополнительных общеобразовательных программ технической направленности в 30 процентах образовательных организаций.</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Развитие кадрового потенциала</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1.Обучение 100 процентов руководителей образовательных организаций по дополнительным профессиональным программам.</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2.Обучение 50 процентов педагогических работников по дополнительным образовательным программам.</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3.Совершенствование системы эффективных контрактов с педагогическими работниками во всех образовательных организациях.</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4</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Обновление воспитательного процесса</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 Создание и  внедрение вариативных моделей организации воспитательного процесса.</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 Развитие педагогического партнерства с родителями.</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5</w:t>
            </w:r>
          </w:p>
        </w:tc>
        <w:tc>
          <w:tcPr>
            <w:tcW w:w="2671" w:type="dxa"/>
          </w:tcPr>
          <w:p w:rsidR="00BC3185" w:rsidRPr="00FA1EF3" w:rsidRDefault="00BC3185" w:rsidP="00196186">
            <w:pPr>
              <w:pStyle w:val="ab"/>
              <w:spacing w:line="276" w:lineRule="auto"/>
              <w:jc w:val="left"/>
              <w:rPr>
                <w:rFonts w:ascii="Times New Roman" w:hAnsi="Times New Roman"/>
                <w:sz w:val="24"/>
                <w:lang w:eastAsia="en-US"/>
              </w:rPr>
            </w:pPr>
            <w:r w:rsidRPr="00FA1EF3">
              <w:rPr>
                <w:rFonts w:ascii="Times New Roman" w:hAnsi="Times New Roman"/>
                <w:sz w:val="24"/>
                <w:lang w:eastAsia="en-US"/>
              </w:rPr>
              <w:t>Обеспечение открытости системы образования</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 Взаимодействие 40 процентов учреждений в реализации программ общего и дополнительного образования.</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2.Увеличение доли обучающихся, участвующих в олимпиадах, конкурсах различного уровня, до 70 процентов.</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3.Повышение имиджа системы образования района, в том числе образовательных учреждений.</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6.</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Развитие образовательной инфраструктуры</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 Совершенствование инфраструктуры  образовательного процесса.</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 Создание муниципального технопарка для школьников на базе сети образовательных учреждений.</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3.Создание условий для реализации ФГОС ОВЗ.</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4. Оснащение территорий дошкольных образовательных учреждений в соответствии с ФГОС.</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7</w:t>
            </w:r>
          </w:p>
        </w:tc>
        <w:tc>
          <w:tcPr>
            <w:tcW w:w="2671" w:type="dxa"/>
          </w:tcPr>
          <w:p w:rsidR="00BC3185" w:rsidRPr="00FA1EF3" w:rsidRDefault="00BC3185" w:rsidP="00196186">
            <w:pPr>
              <w:pStyle w:val="ab"/>
              <w:spacing w:line="276" w:lineRule="auto"/>
              <w:jc w:val="left"/>
              <w:rPr>
                <w:rFonts w:ascii="Times New Roman" w:hAnsi="Times New Roman"/>
                <w:sz w:val="24"/>
                <w:lang w:eastAsia="en-US"/>
              </w:rPr>
            </w:pPr>
            <w:r w:rsidRPr="00FA1EF3">
              <w:rPr>
                <w:rFonts w:ascii="Times New Roman" w:hAnsi="Times New Roman"/>
                <w:sz w:val="24"/>
                <w:lang w:eastAsia="en-US"/>
              </w:rPr>
              <w:t>Совершенствование системы управления образованием</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 Обеспечение качества образования на основе системного мониторинга.</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 Обеспечение развития государственно-общественного характера управления образования (общественной экспертизы).</w:t>
            </w:r>
            <w:r w:rsidRPr="00FA1EF3">
              <w:rPr>
                <w:rFonts w:ascii="Times New Roman" w:hAnsi="Times New Roman"/>
                <w:sz w:val="24"/>
                <w:lang w:eastAsia="en-US"/>
              </w:rPr>
              <w:br/>
            </w:r>
            <w:r w:rsidRPr="00FA1EF3">
              <w:rPr>
                <w:rFonts w:ascii="Times New Roman" w:hAnsi="Times New Roman"/>
                <w:sz w:val="24"/>
                <w:lang w:eastAsia="en-US"/>
              </w:rPr>
              <w:lastRenderedPageBreak/>
              <w:t>3.Создание в образовательных учреждениях управляющих советов.</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4. Организация обучения членов управляющих советов.</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 xml:space="preserve">Развитие массового спорта </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Обеспечение доступности, повышение качества услуг физкультурно-оздоровительной и спортивной направленности</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1.Повышение качества оказания услуг и уровня удовлетворенности населения условиями для занятий физической культурой и спортом до уровня не менее 75 процентов.</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Организация и проведение официальных физкультурно-оздоровительных и спортивных мероприятий </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1.Проведение официальных физкультурно-оздоровительных и спортивных мероприятий,  не менее 200 ежегодно.</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3</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Создание условий для успешного выступления представителей города на соревнованиях различного уровня</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1.Проведение тренировочных сборов для спортсменов, не менее 10 ежегодно.</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 Ежегодная выплата стипендий 15 лучшим спортсменам города.</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4</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Проведение спортивно-массовых мероприятий для лиц с ограниченными возможностями здоровья и ветеранов</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1.Проведение не менее 5 спортивно-массовых мероприятий для лиц с ограниченными возможностями здоровья и ветеранов.</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5</w:t>
            </w:r>
          </w:p>
        </w:tc>
        <w:tc>
          <w:tcPr>
            <w:tcW w:w="2671"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Расширение спектра видов спорта, культивируемых на территории Ярославской области</w:t>
            </w:r>
          </w:p>
        </w:tc>
        <w:tc>
          <w:tcPr>
            <w:tcW w:w="6556"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1.Развитие не менее двух новых видов спорта (в соответствии с Всероссийским реестром видов спорта).</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Обеспечение граждан качественным и доступным жильем</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Обеспечение благоустроенными жилыми помещениями граждан, переселяемых из многоквартирных домов, признанных </w:t>
            </w:r>
            <w:r w:rsidRPr="00FA1EF3">
              <w:rPr>
                <w:rFonts w:ascii="Times New Roman" w:hAnsi="Times New Roman" w:cs="Times New Roman"/>
                <w:sz w:val="24"/>
                <w:szCs w:val="24"/>
              </w:rPr>
              <w:lastRenderedPageBreak/>
              <w:t>после 01.01.2012 в установленном порядке аварийными/ непригодными и подлежащими сносу или реконструкции в связи с физическим износом в процессе их эксплуатации</w:t>
            </w:r>
          </w:p>
        </w:tc>
        <w:tc>
          <w:tcPr>
            <w:tcW w:w="6556" w:type="dxa"/>
          </w:tcPr>
          <w:p w:rsidR="00BC3185" w:rsidRPr="00FA1EF3" w:rsidRDefault="00BC3185" w:rsidP="00196186">
            <w:pPr>
              <w:pStyle w:val="Default"/>
              <w:numPr>
                <w:ilvl w:val="0"/>
                <w:numId w:val="11"/>
              </w:numPr>
              <w:tabs>
                <w:tab w:val="left" w:pos="325"/>
              </w:tabs>
              <w:spacing w:line="276" w:lineRule="auto"/>
              <w:ind w:left="115" w:firstLine="0"/>
            </w:pPr>
            <w:r w:rsidRPr="00FA1EF3">
              <w:lastRenderedPageBreak/>
              <w:t>Разработка и утверждение программ по переселению граждан из аварийного жилищного фонда.</w:t>
            </w:r>
          </w:p>
          <w:p w:rsidR="00BC3185" w:rsidRPr="00FA1EF3" w:rsidRDefault="00BC3185" w:rsidP="00196186">
            <w:pPr>
              <w:pStyle w:val="Default"/>
              <w:numPr>
                <w:ilvl w:val="0"/>
                <w:numId w:val="11"/>
              </w:numPr>
              <w:tabs>
                <w:tab w:val="left" w:pos="325"/>
              </w:tabs>
              <w:spacing w:line="276" w:lineRule="auto"/>
              <w:ind w:left="115" w:firstLine="0"/>
            </w:pPr>
            <w:r w:rsidRPr="00FA1EF3">
              <w:t>Приобретение и (или) строительство жилых помещений для переселения граждан из аварийного, непригодного жилищного фонда в соответствии с действующим законодательством.</w:t>
            </w:r>
          </w:p>
          <w:p w:rsidR="00BC3185" w:rsidRPr="00FA1EF3" w:rsidRDefault="00BC3185" w:rsidP="00196186">
            <w:pPr>
              <w:pStyle w:val="Default"/>
              <w:numPr>
                <w:ilvl w:val="0"/>
                <w:numId w:val="11"/>
              </w:numPr>
              <w:tabs>
                <w:tab w:val="left" w:pos="325"/>
              </w:tabs>
              <w:spacing w:line="276" w:lineRule="auto"/>
              <w:ind w:left="115" w:firstLine="0"/>
              <w:outlineLvl w:val="1"/>
            </w:pPr>
            <w:r w:rsidRPr="00FA1EF3">
              <w:lastRenderedPageBreak/>
              <w:t>Снос аварийных, непригодных  многоквартирных жилых домов после завершения их расселения в сроки, установленные программами.</w:t>
            </w:r>
          </w:p>
          <w:p w:rsidR="00BC3185" w:rsidRPr="00FA1EF3" w:rsidRDefault="00BC3185" w:rsidP="00196186">
            <w:pPr>
              <w:pStyle w:val="ConsPlusNormal"/>
              <w:spacing w:line="276" w:lineRule="auto"/>
              <w:rPr>
                <w:rFonts w:ascii="Times New Roman" w:hAnsi="Times New Roman" w:cs="Times New Roman"/>
                <w:sz w:val="24"/>
                <w:szCs w:val="24"/>
              </w:rPr>
            </w:pP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Развитие жилищно-коммунального комплекса</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Развитие системы жилищно-коммунального хозяйства района</w:t>
            </w:r>
          </w:p>
        </w:tc>
        <w:tc>
          <w:tcPr>
            <w:tcW w:w="655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1. Реализация мероприятий по обеспечению устойчивости функционирования ЖКХ.</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2. Внедрение механизмов </w:t>
            </w:r>
            <w:proofErr w:type="spellStart"/>
            <w:r w:rsidRPr="00FA1EF3">
              <w:rPr>
                <w:rFonts w:ascii="Times New Roman" w:hAnsi="Times New Roman"/>
                <w:sz w:val="24"/>
              </w:rPr>
              <w:t>муниципально</w:t>
            </w:r>
            <w:proofErr w:type="spellEnd"/>
            <w:r w:rsidRPr="00FA1EF3">
              <w:rPr>
                <w:rFonts w:ascii="Times New Roman" w:hAnsi="Times New Roman"/>
                <w:sz w:val="24"/>
              </w:rPr>
              <w:t>-частного партнерства в сферу жилищно-коммунального хозяйства.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3. Повышение качества обеспечения потребителей коммунальными ресурсами (услугами) путем развития систем газ</w:t>
            </w:r>
            <w:proofErr w:type="gramStart"/>
            <w:r w:rsidRPr="00FA1EF3">
              <w:rPr>
                <w:rFonts w:ascii="Times New Roman" w:hAnsi="Times New Roman"/>
                <w:sz w:val="24"/>
              </w:rPr>
              <w:t>о-</w:t>
            </w:r>
            <w:proofErr w:type="gramEnd"/>
            <w:r w:rsidRPr="00FA1EF3">
              <w:rPr>
                <w:rFonts w:ascii="Times New Roman" w:hAnsi="Times New Roman"/>
                <w:sz w:val="24"/>
              </w:rPr>
              <w:t>, электро-, тепло-, водоснабжения и водоотведения.</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4. Реализация сбалансированной тарифной политики, ограничение темпов роста тарифов в сфере жилищно-коммунального хозяйства при сохранении надежности и качества оказываемых услуг.</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5. Повышение энергетической эффективности отрасли путем внедрения технологий </w:t>
            </w:r>
            <w:proofErr w:type="spellStart"/>
            <w:r w:rsidRPr="00FA1EF3">
              <w:rPr>
                <w:rFonts w:ascii="Times New Roman" w:hAnsi="Times New Roman"/>
                <w:sz w:val="24"/>
              </w:rPr>
              <w:t>энергоэффективности</w:t>
            </w:r>
            <w:proofErr w:type="spellEnd"/>
            <w:r w:rsidRPr="00FA1EF3">
              <w:rPr>
                <w:rFonts w:ascii="Times New Roman" w:hAnsi="Times New Roman"/>
                <w:sz w:val="24"/>
              </w:rPr>
              <w:t xml:space="preserve"> и энергосбережения, в том числе при проведении капитального ремонта многоквартирных жилых домов, развития автономных систем энергоснабжения с использованием альтернативных источников тепла, развития рынка </w:t>
            </w:r>
            <w:proofErr w:type="spellStart"/>
            <w:r w:rsidRPr="00FA1EF3">
              <w:rPr>
                <w:rFonts w:ascii="Times New Roman" w:hAnsi="Times New Roman"/>
                <w:sz w:val="24"/>
              </w:rPr>
              <w:t>энергосервисных</w:t>
            </w:r>
            <w:proofErr w:type="spellEnd"/>
            <w:r w:rsidRPr="00FA1EF3">
              <w:rPr>
                <w:rFonts w:ascii="Times New Roman" w:hAnsi="Times New Roman"/>
                <w:sz w:val="24"/>
              </w:rPr>
              <w:t xml:space="preserve"> услуг.</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6. Повышение качества и увеличение объемов капитального ремонта общего имущества многоквартирных домов.</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7. Развитие и укрепление института собственников жилых помещений в многоквартирных домах.</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Модернизация сетей водоснабжения и водоотведения</w:t>
            </w:r>
          </w:p>
        </w:tc>
        <w:tc>
          <w:tcPr>
            <w:tcW w:w="6556" w:type="dxa"/>
          </w:tcPr>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t>Снижение доли изношенных сетей водоснабжения и водоотведения ТМР.</w:t>
            </w:r>
          </w:p>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t>Замена изношенных сетей водоснабжения и водоотведения на ул. П. Шитова и В. Набережная.</w:t>
            </w:r>
          </w:p>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t>Разработка комплексного проекта водоотведения в левобережной части г. Тутаева.</w:t>
            </w:r>
          </w:p>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t>Строительство и ремонт колодцев в населенных пунктах ТМР, не обеспеченных центральным водоснабжением.</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3</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Газификация населенных пунктов </w:t>
            </w:r>
            <w:r w:rsidRPr="00FA1EF3">
              <w:rPr>
                <w:rFonts w:ascii="Times New Roman" w:hAnsi="Times New Roman"/>
                <w:sz w:val="24"/>
              </w:rPr>
              <w:lastRenderedPageBreak/>
              <w:t>ТМР</w:t>
            </w:r>
          </w:p>
        </w:tc>
        <w:tc>
          <w:tcPr>
            <w:tcW w:w="6556" w:type="dxa"/>
          </w:tcPr>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lastRenderedPageBreak/>
              <w:t>Подготовка и продвижение проектов газификации населенных пунктов ТМР.</w:t>
            </w:r>
          </w:p>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lastRenderedPageBreak/>
              <w:t>Привлечение средств федерального и областного бюджетов на реализацию проектов газификации населенных пунктов ТМР.</w:t>
            </w:r>
          </w:p>
          <w:p w:rsidR="00BC3185" w:rsidRPr="00FA1EF3" w:rsidRDefault="00BC3185" w:rsidP="00196186">
            <w:pPr>
              <w:pStyle w:val="ab"/>
              <w:numPr>
                <w:ilvl w:val="0"/>
                <w:numId w:val="16"/>
              </w:numPr>
              <w:spacing w:line="276" w:lineRule="auto"/>
              <w:ind w:left="115" w:firstLine="0"/>
              <w:rPr>
                <w:rFonts w:ascii="Times New Roman" w:hAnsi="Times New Roman"/>
                <w:sz w:val="24"/>
              </w:rPr>
            </w:pPr>
            <w:r w:rsidRPr="00FA1EF3">
              <w:rPr>
                <w:rFonts w:ascii="Times New Roman" w:hAnsi="Times New Roman"/>
                <w:sz w:val="24"/>
              </w:rPr>
              <w:t>Перевод котельных ТМР на газ.</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Развитие общественного транспорта</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Развитие транспортной системы города и района </w:t>
            </w:r>
          </w:p>
        </w:tc>
        <w:tc>
          <w:tcPr>
            <w:tcW w:w="6556" w:type="dxa"/>
          </w:tcPr>
          <w:p w:rsidR="00BC3185" w:rsidRPr="00FA1EF3" w:rsidRDefault="00BC3185" w:rsidP="00196186">
            <w:pPr>
              <w:pStyle w:val="ConsPlusNormal"/>
              <w:numPr>
                <w:ilvl w:val="0"/>
                <w:numId w:val="17"/>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Оптимизация маршрутов городского пассажирского транспорта.</w:t>
            </w:r>
          </w:p>
          <w:p w:rsidR="00BC3185" w:rsidRPr="00FA1EF3" w:rsidRDefault="00BC3185" w:rsidP="00196186">
            <w:pPr>
              <w:pStyle w:val="ConsPlusNormal"/>
              <w:numPr>
                <w:ilvl w:val="0"/>
                <w:numId w:val="17"/>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Организация новых маршрутов городского пассажирского транспорта.</w:t>
            </w:r>
          </w:p>
          <w:p w:rsidR="00BC3185" w:rsidRPr="00FA1EF3" w:rsidRDefault="00BC3185" w:rsidP="00196186">
            <w:pPr>
              <w:pStyle w:val="ConsPlusNormal"/>
              <w:numPr>
                <w:ilvl w:val="0"/>
                <w:numId w:val="17"/>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Обустройство закрытых остановочных комплексов в г. Тутаеве в едином стиле; ремонт и строительство новых остановочных комплексов в Тутаевском районе.</w:t>
            </w:r>
          </w:p>
          <w:p w:rsidR="00BC3185" w:rsidRPr="00FA1EF3" w:rsidRDefault="00BC3185" w:rsidP="00196186">
            <w:pPr>
              <w:pStyle w:val="ConsPlusNormal"/>
              <w:numPr>
                <w:ilvl w:val="0"/>
                <w:numId w:val="17"/>
              </w:numPr>
              <w:spacing w:line="276" w:lineRule="auto"/>
              <w:ind w:left="115" w:firstLine="0"/>
              <w:rPr>
                <w:rFonts w:ascii="Times New Roman" w:hAnsi="Times New Roman" w:cs="Times New Roman"/>
                <w:sz w:val="24"/>
                <w:szCs w:val="24"/>
              </w:rPr>
            </w:pPr>
            <w:proofErr w:type="spellStart"/>
            <w:r w:rsidRPr="00FA1EF3">
              <w:rPr>
                <w:rFonts w:ascii="Times New Roman" w:hAnsi="Times New Roman" w:cs="Times New Roman"/>
                <w:sz w:val="24"/>
                <w:szCs w:val="24"/>
              </w:rPr>
              <w:t>Дообустройство</w:t>
            </w:r>
            <w:proofErr w:type="spellEnd"/>
            <w:r w:rsidRPr="00FA1EF3">
              <w:rPr>
                <w:rFonts w:ascii="Times New Roman" w:hAnsi="Times New Roman" w:cs="Times New Roman"/>
                <w:sz w:val="24"/>
                <w:szCs w:val="24"/>
              </w:rPr>
              <w:t xml:space="preserve"> и оснащение остановочного комплекса «Центральный» в г. Тутаеве в соответствии с требованиями законодательства; обустройство туалета и мест для ожидания в закрытом помещении.</w:t>
            </w:r>
          </w:p>
          <w:p w:rsidR="00BC3185" w:rsidRPr="00FA1EF3" w:rsidRDefault="00BC3185" w:rsidP="00196186">
            <w:pPr>
              <w:pStyle w:val="ConsPlusNormal"/>
              <w:spacing w:line="276" w:lineRule="auto"/>
              <w:ind w:left="115"/>
              <w:rPr>
                <w:rFonts w:ascii="Times New Roman" w:hAnsi="Times New Roman" w:cs="Times New Roman"/>
                <w:sz w:val="24"/>
                <w:szCs w:val="24"/>
              </w:rPr>
            </w:pPr>
            <w:r w:rsidRPr="00FA1EF3">
              <w:rPr>
                <w:rFonts w:ascii="Times New Roman" w:hAnsi="Times New Roman" w:cs="Times New Roman"/>
                <w:sz w:val="24"/>
                <w:szCs w:val="24"/>
              </w:rPr>
              <w:t>5.  Использование механизмов привлечения частных инвестиций для развития общественного транспорта и транспортной инфраструктуры.</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Обеспечение круглогодичной, доступной и  безопасной пассажирской переправы через р. Волга в г. Тутаеве</w:t>
            </w:r>
          </w:p>
        </w:tc>
        <w:tc>
          <w:tcPr>
            <w:tcW w:w="6556" w:type="dxa"/>
          </w:tcPr>
          <w:p w:rsidR="00BC3185" w:rsidRPr="00FA1EF3" w:rsidRDefault="00BC3185" w:rsidP="00196186">
            <w:pPr>
              <w:pStyle w:val="ConsPlusNormal"/>
              <w:numPr>
                <w:ilvl w:val="0"/>
                <w:numId w:val="19"/>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Подготовка проекта строительства канатной дороги через р. Волга в г. Тутаеве.</w:t>
            </w:r>
          </w:p>
          <w:p w:rsidR="00BC3185" w:rsidRPr="00FA1EF3" w:rsidRDefault="00BC3185" w:rsidP="00196186">
            <w:pPr>
              <w:pStyle w:val="ConsPlusNormal"/>
              <w:numPr>
                <w:ilvl w:val="0"/>
                <w:numId w:val="19"/>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Привлечение средств федерального и областного бюджетов на реализацию проекта строительства канатной дороги через р. Волга в г. Тутаеве либо использование механизмов привлечения частных инвестиций для реализации проекта.</w:t>
            </w:r>
          </w:p>
          <w:p w:rsidR="00BC3185" w:rsidRPr="00FA1EF3" w:rsidRDefault="00BC3185" w:rsidP="00196186">
            <w:pPr>
              <w:pStyle w:val="ConsPlusNormal"/>
              <w:numPr>
                <w:ilvl w:val="0"/>
                <w:numId w:val="19"/>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Строительство и эксплуатация канатной дороги через р. Волга в г. Тутаеве, реализация тарифной политики, обеспечивающей высокий уровень доступности услуги для населения города и района.</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Обеспечение доступной и  безопасной грузовой переправы через р. Волга в г. Тутаеве</w:t>
            </w:r>
          </w:p>
        </w:tc>
        <w:tc>
          <w:tcPr>
            <w:tcW w:w="6556" w:type="dxa"/>
          </w:tcPr>
          <w:p w:rsidR="00BC3185" w:rsidRPr="00FA1EF3" w:rsidRDefault="00BC3185" w:rsidP="00196186">
            <w:pPr>
              <w:pStyle w:val="ConsPlusNormal"/>
              <w:numPr>
                <w:ilvl w:val="0"/>
                <w:numId w:val="20"/>
              </w:numPr>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Обеспечение грузовой переправы через р. Волга в г. Тутаеве, реализация тарифной политики, обеспечивающей высокий уровень доступности услуги для населения города и района.</w:t>
            </w:r>
          </w:p>
          <w:p w:rsidR="00BC3185" w:rsidRPr="00FA1EF3" w:rsidRDefault="00BC3185" w:rsidP="00196186">
            <w:pPr>
              <w:pStyle w:val="ConsPlusNormal"/>
              <w:numPr>
                <w:ilvl w:val="0"/>
                <w:numId w:val="20"/>
              </w:numPr>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Продвижение проекта строительства моста через р. Волга вблизи г. Тутаева.</w:t>
            </w:r>
          </w:p>
          <w:p w:rsidR="00BC3185" w:rsidRPr="00FA1EF3" w:rsidRDefault="00BC3185" w:rsidP="00196186">
            <w:pPr>
              <w:pStyle w:val="ConsPlusNormal"/>
              <w:numPr>
                <w:ilvl w:val="0"/>
                <w:numId w:val="20"/>
              </w:numPr>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Строительство новых причальных комплексов на правом и левом берегах р. Волга в г. Тутаеве:</w:t>
            </w:r>
          </w:p>
          <w:p w:rsidR="00BC3185" w:rsidRPr="00FA1EF3" w:rsidRDefault="00BC3185" w:rsidP="00196186">
            <w:pPr>
              <w:pStyle w:val="ConsPlusNormal"/>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 xml:space="preserve">- не </w:t>
            </w:r>
            <w:proofErr w:type="gramStart"/>
            <w:r w:rsidRPr="00FA1EF3">
              <w:rPr>
                <w:rFonts w:ascii="Times New Roman" w:hAnsi="Times New Roman" w:cs="Times New Roman"/>
                <w:sz w:val="24"/>
                <w:szCs w:val="24"/>
              </w:rPr>
              <w:t>нарушающих</w:t>
            </w:r>
            <w:proofErr w:type="gramEnd"/>
            <w:r w:rsidRPr="00FA1EF3">
              <w:rPr>
                <w:rFonts w:ascii="Times New Roman" w:hAnsi="Times New Roman" w:cs="Times New Roman"/>
                <w:sz w:val="24"/>
                <w:szCs w:val="24"/>
              </w:rPr>
              <w:t xml:space="preserve"> исторический облик города,</w:t>
            </w:r>
          </w:p>
          <w:p w:rsidR="00BC3185" w:rsidRPr="00FA1EF3" w:rsidRDefault="00BC3185" w:rsidP="00196186">
            <w:pPr>
              <w:pStyle w:val="ConsPlusNormal"/>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 xml:space="preserve"> - </w:t>
            </w:r>
            <w:proofErr w:type="gramStart"/>
            <w:r w:rsidRPr="00FA1EF3">
              <w:rPr>
                <w:rFonts w:ascii="Times New Roman" w:hAnsi="Times New Roman" w:cs="Times New Roman"/>
                <w:sz w:val="24"/>
                <w:szCs w:val="24"/>
              </w:rPr>
              <w:t>обеспечивающих</w:t>
            </w:r>
            <w:proofErr w:type="gramEnd"/>
            <w:r w:rsidRPr="00FA1EF3">
              <w:rPr>
                <w:rFonts w:ascii="Times New Roman" w:hAnsi="Times New Roman" w:cs="Times New Roman"/>
                <w:sz w:val="24"/>
                <w:szCs w:val="24"/>
              </w:rPr>
              <w:t xml:space="preserve"> зимовку судна, </w:t>
            </w:r>
          </w:p>
          <w:p w:rsidR="00BC3185" w:rsidRPr="00FA1EF3" w:rsidRDefault="00BC3185" w:rsidP="00196186">
            <w:pPr>
              <w:pStyle w:val="ConsPlusNormal"/>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 обеспечивающих причаливание теплоходов на левом берегу,</w:t>
            </w:r>
          </w:p>
          <w:p w:rsidR="00BC3185" w:rsidRPr="00FA1EF3" w:rsidRDefault="00BC3185" w:rsidP="00196186">
            <w:pPr>
              <w:pStyle w:val="ConsPlusNormal"/>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 xml:space="preserve">- обеспечивающих причаливание небольших яхт (на левом </w:t>
            </w:r>
            <w:r w:rsidRPr="00FA1EF3">
              <w:rPr>
                <w:rFonts w:ascii="Times New Roman" w:hAnsi="Times New Roman" w:cs="Times New Roman"/>
                <w:sz w:val="24"/>
                <w:szCs w:val="24"/>
              </w:rPr>
              <w:lastRenderedPageBreak/>
              <w:t>берегу),</w:t>
            </w:r>
          </w:p>
          <w:p w:rsidR="00BC3185" w:rsidRPr="00FA1EF3" w:rsidRDefault="00BC3185" w:rsidP="00196186">
            <w:pPr>
              <w:pStyle w:val="ConsPlusNormal"/>
              <w:spacing w:line="276" w:lineRule="auto"/>
              <w:ind w:left="257" w:hanging="142"/>
              <w:rPr>
                <w:rFonts w:ascii="Times New Roman" w:hAnsi="Times New Roman" w:cs="Times New Roman"/>
                <w:sz w:val="24"/>
                <w:szCs w:val="24"/>
              </w:rPr>
            </w:pPr>
            <w:r w:rsidRPr="00FA1EF3">
              <w:rPr>
                <w:rFonts w:ascii="Times New Roman" w:hAnsi="Times New Roman" w:cs="Times New Roman"/>
                <w:sz w:val="24"/>
                <w:szCs w:val="24"/>
              </w:rPr>
              <w:t xml:space="preserve">- </w:t>
            </w:r>
            <w:proofErr w:type="gramStart"/>
            <w:r w:rsidRPr="00FA1EF3">
              <w:rPr>
                <w:rFonts w:ascii="Times New Roman" w:hAnsi="Times New Roman" w:cs="Times New Roman"/>
                <w:sz w:val="24"/>
                <w:szCs w:val="24"/>
              </w:rPr>
              <w:t>обеспечивающих</w:t>
            </w:r>
            <w:proofErr w:type="gramEnd"/>
            <w:r w:rsidRPr="00FA1EF3">
              <w:rPr>
                <w:rFonts w:ascii="Times New Roman" w:hAnsi="Times New Roman" w:cs="Times New Roman"/>
                <w:sz w:val="24"/>
                <w:szCs w:val="24"/>
              </w:rPr>
              <w:t xml:space="preserve"> причаливание парома (грузовые перевозки) и пассажирского судна.</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Развитие транспортной инфраструктуры</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Разработка концепции развития транспортной инфраструктуры</w:t>
            </w:r>
          </w:p>
        </w:tc>
        <w:tc>
          <w:tcPr>
            <w:tcW w:w="6556" w:type="dxa"/>
          </w:tcPr>
          <w:p w:rsidR="00BC3185" w:rsidRPr="00FA1EF3" w:rsidRDefault="00BC3185" w:rsidP="00196186">
            <w:pPr>
              <w:pStyle w:val="ConsPlusNormal"/>
              <w:numPr>
                <w:ilvl w:val="0"/>
                <w:numId w:val="18"/>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Подготовка программы  комплексного развития транспортной сети г. Тутаева и ТМР.</w:t>
            </w:r>
          </w:p>
          <w:p w:rsidR="00BC3185" w:rsidRPr="00FA1EF3" w:rsidRDefault="00BC3185" w:rsidP="00196186">
            <w:pPr>
              <w:pStyle w:val="ConsPlusNormal"/>
              <w:numPr>
                <w:ilvl w:val="0"/>
                <w:numId w:val="18"/>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Доработка Генерального плана г. Тутаева, внесение соответствующих изменений в градостроительные документы с учетом подготовленной программы  комплексного развития транспортной сети.</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Развитие сети автомобильных дорог</w:t>
            </w:r>
          </w:p>
        </w:tc>
        <w:tc>
          <w:tcPr>
            <w:tcW w:w="6556"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 Развитие сети автомобильных дорог общего пользования местного значения и искусственных сооружений в соответствии с потребностями населения и экономики города и района.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 Доведение объемов выполнения работ по ремонту и содержанию улично-дорожной сети до уровня, обеспечивающего приведение транспортно-эксплуатационного состояния объектов транспортной инфраструктуры в соответствие с требованиями нормативных документов.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3. Развитие инфраструктуры для повышения пешеходной и велосипедной транспортной доступности городских объектов. Строительство велосипедных дорожек в городе Тутаеве.</w:t>
            </w:r>
          </w:p>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4. Улучшение качества дорожных работ и повышения транспортно-эксплуатационных характеристик дорог.</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общественного пространства и повышение качества инфраструктуры городской среды и безопасности проживания населения</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Реализация градостроительной политики,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tc>
        <w:tc>
          <w:tcPr>
            <w:tcW w:w="6556"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 Актуализация документов территориального планирования и территориального зонирования:</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внесение изменений в Правила землепользования и застройки для выбора наиболее эффективных видов разрешенного использования земельных участков и объектов капитального строительства;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высвобождение территорий пригодных для строительства, в том числе жилищного, из неиспользуемых земель </w:t>
            </w:r>
            <w:proofErr w:type="spellStart"/>
            <w:r w:rsidRPr="00FA1EF3">
              <w:rPr>
                <w:rFonts w:ascii="Times New Roman" w:hAnsi="Times New Roman" w:cs="Times New Roman"/>
                <w:sz w:val="24"/>
                <w:szCs w:val="24"/>
              </w:rPr>
              <w:t>сельхозназначения</w:t>
            </w:r>
            <w:proofErr w:type="spellEnd"/>
            <w:r w:rsidRPr="00FA1EF3">
              <w:rPr>
                <w:rFonts w:ascii="Times New Roman" w:hAnsi="Times New Roman" w:cs="Times New Roman"/>
                <w:sz w:val="24"/>
                <w:szCs w:val="24"/>
              </w:rPr>
              <w:t>, включением этих территорий в границы населённых пунктов;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на основании стратегий (программ) развития отдельных отраслей экономики, программ комплексного социально-экономического развития Тутаевского муниципального района и городского поселения Тутаев, внесение соответствующих изменений в генеральные планы и схему территориального планирования по включению объектов </w:t>
            </w:r>
            <w:r w:rsidRPr="00FA1EF3">
              <w:rPr>
                <w:rFonts w:ascii="Times New Roman" w:hAnsi="Times New Roman" w:cs="Times New Roman"/>
                <w:sz w:val="24"/>
                <w:szCs w:val="24"/>
              </w:rPr>
              <w:lastRenderedPageBreak/>
              <w:t>местного значения, программ комплексного развития транспортной инфраструктуры, социально-экономической инфраструктуры.</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 Подготовка проектов планировки территорий, пригодных для строительства, в целях формирования земельных участков в увязке с существующей застройкой и инженерной и транспортной инфраструктурами.</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3. Реализация единой концепции фасадов зданий центральных улиц г. Тутаева, борьба с незаконной рекламой.</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Благоустройство городских территорий </w:t>
            </w:r>
          </w:p>
        </w:tc>
        <w:tc>
          <w:tcPr>
            <w:tcW w:w="6556" w:type="dxa"/>
          </w:tcPr>
          <w:p w:rsidR="00BC3185" w:rsidRPr="00FA1EF3" w:rsidRDefault="00BC3185" w:rsidP="00196186">
            <w:pPr>
              <w:pStyle w:val="ConsPlusNormal"/>
              <w:numPr>
                <w:ilvl w:val="0"/>
                <w:numId w:val="15"/>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Комплексное озеленение территории города Тутаева и других населенных пунктов района</w:t>
            </w:r>
          </w:p>
          <w:p w:rsidR="00BC3185" w:rsidRPr="00FA1EF3" w:rsidRDefault="00BC3185" w:rsidP="00196186">
            <w:pPr>
              <w:pStyle w:val="ConsPlusNormal"/>
              <w:numPr>
                <w:ilvl w:val="0"/>
                <w:numId w:val="15"/>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Восстановление и создание новых парков, скверов на территории города Тутаева и других населенных пунктов района.</w:t>
            </w:r>
          </w:p>
          <w:p w:rsidR="00BC3185" w:rsidRPr="00FA1EF3" w:rsidRDefault="00BC3185" w:rsidP="00196186">
            <w:pPr>
              <w:pStyle w:val="ConsPlusNormal"/>
              <w:spacing w:line="276" w:lineRule="auto"/>
              <w:ind w:left="115"/>
              <w:rPr>
                <w:rFonts w:ascii="Times New Roman" w:hAnsi="Times New Roman" w:cs="Times New Roman"/>
                <w:sz w:val="24"/>
                <w:szCs w:val="24"/>
              </w:rPr>
            </w:pPr>
            <w:r w:rsidRPr="00FA1EF3">
              <w:rPr>
                <w:rFonts w:ascii="Times New Roman" w:hAnsi="Times New Roman" w:cs="Times New Roman"/>
                <w:sz w:val="24"/>
                <w:szCs w:val="24"/>
              </w:rPr>
              <w:t>3. Реализация комплексного подхода к благоустройству дворовых территорий и подъездов к ним, организация зон отдыха во дворах.</w:t>
            </w:r>
          </w:p>
          <w:p w:rsidR="00BC3185" w:rsidRPr="00FA1EF3" w:rsidRDefault="00BC3185" w:rsidP="00196186">
            <w:pPr>
              <w:pStyle w:val="ConsPlusNormal"/>
              <w:spacing w:line="276" w:lineRule="auto"/>
              <w:ind w:left="115"/>
              <w:rPr>
                <w:rFonts w:ascii="Times New Roman" w:hAnsi="Times New Roman" w:cs="Times New Roman"/>
                <w:sz w:val="24"/>
                <w:szCs w:val="24"/>
              </w:rPr>
            </w:pPr>
            <w:r w:rsidRPr="00FA1EF3">
              <w:rPr>
                <w:rFonts w:ascii="Times New Roman" w:hAnsi="Times New Roman" w:cs="Times New Roman"/>
                <w:sz w:val="24"/>
                <w:szCs w:val="24"/>
              </w:rPr>
              <w:t>4. Благоустройство территорий, содержание и ремонт дорог в микрорайонах частной застройки.</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Повышение уровня безопасности проживания населения</w:t>
            </w:r>
          </w:p>
        </w:tc>
        <w:tc>
          <w:tcPr>
            <w:tcW w:w="6556" w:type="dxa"/>
          </w:tcPr>
          <w:p w:rsidR="00BC3185" w:rsidRPr="00FA1EF3" w:rsidRDefault="00BC3185" w:rsidP="00196186">
            <w:pPr>
              <w:pStyle w:val="ConsPlusNormal"/>
              <w:numPr>
                <w:ilvl w:val="0"/>
                <w:numId w:val="6"/>
              </w:numPr>
              <w:spacing w:line="276" w:lineRule="auto"/>
              <w:ind w:left="257" w:hanging="257"/>
              <w:rPr>
                <w:rFonts w:ascii="Times New Roman" w:hAnsi="Times New Roman" w:cs="Times New Roman"/>
                <w:sz w:val="24"/>
                <w:szCs w:val="24"/>
              </w:rPr>
            </w:pPr>
            <w:r w:rsidRPr="00FA1EF3">
              <w:rPr>
                <w:rFonts w:ascii="Times New Roman" w:hAnsi="Times New Roman" w:cs="Times New Roman"/>
                <w:sz w:val="24"/>
                <w:szCs w:val="24"/>
              </w:rPr>
              <w:t>Установка систем видеонаблюдения на центральных улицах г. Тутаева и в общественных местах.</w:t>
            </w:r>
          </w:p>
          <w:p w:rsidR="00BC3185" w:rsidRPr="00FA1EF3" w:rsidRDefault="00BC3185" w:rsidP="00196186">
            <w:pPr>
              <w:pStyle w:val="ConsPlusNormal"/>
              <w:numPr>
                <w:ilvl w:val="0"/>
                <w:numId w:val="6"/>
              </w:numPr>
              <w:spacing w:line="276" w:lineRule="auto"/>
              <w:ind w:left="257" w:hanging="257"/>
              <w:rPr>
                <w:rFonts w:ascii="Times New Roman" w:hAnsi="Times New Roman" w:cs="Times New Roman"/>
                <w:sz w:val="24"/>
                <w:szCs w:val="24"/>
              </w:rPr>
            </w:pPr>
            <w:r w:rsidRPr="00FA1EF3">
              <w:rPr>
                <w:rFonts w:ascii="Times New Roman" w:hAnsi="Times New Roman" w:cs="Times New Roman"/>
                <w:sz w:val="24"/>
                <w:szCs w:val="24"/>
              </w:rPr>
              <w:t>Увеличение числа народных дружин (дружинников).</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агропромышленного комплекса</w:t>
            </w:r>
          </w:p>
        </w:tc>
      </w:tr>
      <w:tr w:rsidR="00BC3185" w:rsidRPr="00FA1EF3" w:rsidTr="00196186">
        <w:tc>
          <w:tcPr>
            <w:tcW w:w="510" w:type="dxa"/>
          </w:tcPr>
          <w:p w:rsidR="00BC3185" w:rsidRPr="00FA1EF3" w:rsidRDefault="00BC3185" w:rsidP="00196186">
            <w:pPr>
              <w:spacing w:line="276" w:lineRule="auto"/>
            </w:pPr>
            <w:r w:rsidRPr="00FA1EF3">
              <w:t>1</w:t>
            </w:r>
          </w:p>
        </w:tc>
        <w:tc>
          <w:tcPr>
            <w:tcW w:w="2671" w:type="dxa"/>
          </w:tcPr>
          <w:p w:rsidR="00BC3185" w:rsidRPr="00FA1EF3" w:rsidRDefault="00BC3185" w:rsidP="00196186">
            <w:pPr>
              <w:spacing w:line="276" w:lineRule="auto"/>
            </w:pPr>
            <w:r w:rsidRPr="00FA1EF3">
              <w:t>Привлечение специалистов для работы на селе, популяризация сельскохозяйственного труда.</w:t>
            </w:r>
          </w:p>
        </w:tc>
        <w:tc>
          <w:tcPr>
            <w:tcW w:w="6556" w:type="dxa"/>
          </w:tcPr>
          <w:p w:rsidR="00BC3185" w:rsidRPr="00FA1EF3" w:rsidRDefault="00BC3185" w:rsidP="00196186">
            <w:pPr>
              <w:pStyle w:val="ac"/>
              <w:numPr>
                <w:ilvl w:val="0"/>
                <w:numId w:val="9"/>
              </w:numPr>
              <w:tabs>
                <w:tab w:val="left" w:pos="394"/>
              </w:tabs>
              <w:spacing w:line="276" w:lineRule="auto"/>
              <w:ind w:left="115" w:firstLine="0"/>
              <w:rPr>
                <w:rFonts w:ascii="Times New Roman" w:hAnsi="Times New Roman"/>
                <w:sz w:val="24"/>
              </w:rPr>
            </w:pPr>
            <w:r w:rsidRPr="00FA1EF3">
              <w:rPr>
                <w:rFonts w:ascii="Times New Roman" w:hAnsi="Times New Roman"/>
                <w:sz w:val="24"/>
              </w:rPr>
              <w:t>Закрепление молодых специалистов на селе (выплата ежемесячной субсидии в течение года с момента поступления на работу в сельскохозяйственное предприятие).</w:t>
            </w:r>
          </w:p>
          <w:p w:rsidR="00BC3185" w:rsidRPr="00FA1EF3" w:rsidRDefault="00BC3185" w:rsidP="00196186">
            <w:pPr>
              <w:pStyle w:val="ac"/>
              <w:numPr>
                <w:ilvl w:val="0"/>
                <w:numId w:val="9"/>
              </w:numPr>
              <w:tabs>
                <w:tab w:val="left" w:pos="394"/>
              </w:tabs>
              <w:spacing w:line="276" w:lineRule="auto"/>
              <w:ind w:left="115" w:firstLine="0"/>
              <w:rPr>
                <w:rFonts w:ascii="Times New Roman" w:hAnsi="Times New Roman"/>
                <w:sz w:val="24"/>
              </w:rPr>
            </w:pPr>
            <w:r w:rsidRPr="00FA1EF3">
              <w:rPr>
                <w:rFonts w:ascii="Times New Roman" w:hAnsi="Times New Roman"/>
                <w:sz w:val="24"/>
              </w:rPr>
              <w:t xml:space="preserve">Обеспечение уровня оплаты труда в секторе сельское хозяйства не ниже средней заработной платы по </w:t>
            </w:r>
            <w:proofErr w:type="spellStart"/>
            <w:r w:rsidRPr="00FA1EF3">
              <w:rPr>
                <w:rFonts w:ascii="Times New Roman" w:hAnsi="Times New Roman"/>
                <w:sz w:val="24"/>
              </w:rPr>
              <w:t>Тутаевскому</w:t>
            </w:r>
            <w:proofErr w:type="spellEnd"/>
            <w:r w:rsidRPr="00FA1EF3">
              <w:rPr>
                <w:rFonts w:ascii="Times New Roman" w:hAnsi="Times New Roman"/>
                <w:sz w:val="24"/>
              </w:rPr>
              <w:t xml:space="preserve"> муниципальному району.</w:t>
            </w:r>
          </w:p>
          <w:p w:rsidR="00BC3185" w:rsidRPr="00FA1EF3" w:rsidRDefault="00BC3185" w:rsidP="00196186">
            <w:pPr>
              <w:pStyle w:val="ac"/>
              <w:numPr>
                <w:ilvl w:val="0"/>
                <w:numId w:val="9"/>
              </w:numPr>
              <w:tabs>
                <w:tab w:val="left" w:pos="394"/>
              </w:tabs>
              <w:spacing w:line="276" w:lineRule="auto"/>
              <w:ind w:left="115" w:firstLine="0"/>
              <w:rPr>
                <w:rFonts w:ascii="Times New Roman" w:hAnsi="Times New Roman"/>
                <w:sz w:val="24"/>
              </w:rPr>
            </w:pPr>
            <w:r w:rsidRPr="00FA1EF3">
              <w:rPr>
                <w:rFonts w:ascii="Times New Roman" w:hAnsi="Times New Roman"/>
                <w:sz w:val="24"/>
              </w:rPr>
              <w:t>Предоставление жилья или субсидий на приобретение (строительство) жилья молодым специалистам, работающим на сельскохозяйственных предприятиях Тутаевского муниципального района.</w:t>
            </w:r>
          </w:p>
          <w:p w:rsidR="00BC3185" w:rsidRPr="00FA1EF3" w:rsidRDefault="00BC3185" w:rsidP="00196186">
            <w:pPr>
              <w:pStyle w:val="ac"/>
              <w:numPr>
                <w:ilvl w:val="0"/>
                <w:numId w:val="9"/>
              </w:numPr>
              <w:tabs>
                <w:tab w:val="left" w:pos="394"/>
              </w:tabs>
              <w:spacing w:line="276" w:lineRule="auto"/>
              <w:ind w:left="115" w:firstLine="0"/>
              <w:rPr>
                <w:rFonts w:ascii="Times New Roman" w:hAnsi="Times New Roman"/>
                <w:sz w:val="24"/>
              </w:rPr>
            </w:pPr>
            <w:r w:rsidRPr="00FA1EF3">
              <w:rPr>
                <w:rFonts w:ascii="Times New Roman" w:hAnsi="Times New Roman"/>
                <w:sz w:val="24"/>
              </w:rPr>
              <w:t>Поощрение передовиков сельскохозяйственного производства.</w:t>
            </w:r>
          </w:p>
        </w:tc>
      </w:tr>
      <w:tr w:rsidR="00BC3185" w:rsidRPr="00FA1EF3" w:rsidTr="00196186">
        <w:tc>
          <w:tcPr>
            <w:tcW w:w="510" w:type="dxa"/>
          </w:tcPr>
          <w:p w:rsidR="00BC3185" w:rsidRPr="00FA1EF3" w:rsidRDefault="00BC3185" w:rsidP="00196186">
            <w:pPr>
              <w:spacing w:line="276" w:lineRule="auto"/>
            </w:pPr>
            <w:r w:rsidRPr="00FA1EF3">
              <w:t>2</w:t>
            </w:r>
          </w:p>
        </w:tc>
        <w:tc>
          <w:tcPr>
            <w:tcW w:w="2671" w:type="dxa"/>
          </w:tcPr>
          <w:p w:rsidR="00BC3185" w:rsidRPr="00FA1EF3" w:rsidRDefault="00BC3185" w:rsidP="00196186">
            <w:pPr>
              <w:spacing w:line="276" w:lineRule="auto"/>
            </w:pPr>
            <w:r w:rsidRPr="00FA1EF3">
              <w:t xml:space="preserve">Повышение заинтересованности </w:t>
            </w:r>
            <w:proofErr w:type="spellStart"/>
            <w:r w:rsidRPr="00FA1EF3">
              <w:t>сельхозтоваропроизводителей</w:t>
            </w:r>
            <w:proofErr w:type="spellEnd"/>
            <w:r w:rsidRPr="00FA1EF3">
              <w:t xml:space="preserve"> в производстве продукции</w:t>
            </w:r>
          </w:p>
        </w:tc>
        <w:tc>
          <w:tcPr>
            <w:tcW w:w="6556" w:type="dxa"/>
          </w:tcPr>
          <w:p w:rsidR="00BC3185" w:rsidRPr="00FA1EF3" w:rsidRDefault="00BC3185" w:rsidP="00196186">
            <w:pPr>
              <w:pStyle w:val="ac"/>
              <w:numPr>
                <w:ilvl w:val="0"/>
                <w:numId w:val="10"/>
              </w:numPr>
              <w:spacing w:line="276" w:lineRule="auto"/>
              <w:ind w:left="257" w:hanging="142"/>
              <w:rPr>
                <w:rFonts w:ascii="Times New Roman" w:hAnsi="Times New Roman"/>
                <w:sz w:val="24"/>
              </w:rPr>
            </w:pPr>
            <w:r w:rsidRPr="00FA1EF3">
              <w:rPr>
                <w:rFonts w:ascii="Times New Roman" w:hAnsi="Times New Roman"/>
                <w:sz w:val="24"/>
              </w:rPr>
              <w:t xml:space="preserve">Возмещение части затрат </w:t>
            </w:r>
            <w:proofErr w:type="spellStart"/>
            <w:r w:rsidRPr="00FA1EF3">
              <w:rPr>
                <w:rFonts w:ascii="Times New Roman" w:hAnsi="Times New Roman"/>
                <w:sz w:val="24"/>
              </w:rPr>
              <w:t>сельхозтоваропроизводителям</w:t>
            </w:r>
            <w:proofErr w:type="spellEnd"/>
            <w:r w:rsidRPr="00FA1EF3">
              <w:rPr>
                <w:rFonts w:ascii="Times New Roman" w:hAnsi="Times New Roman"/>
                <w:sz w:val="24"/>
              </w:rPr>
              <w:t xml:space="preserve"> на реализованное молоко.</w:t>
            </w:r>
          </w:p>
          <w:p w:rsidR="00BC3185" w:rsidRPr="00FA1EF3" w:rsidRDefault="00BC3185" w:rsidP="00196186">
            <w:pPr>
              <w:spacing w:line="276" w:lineRule="auto"/>
            </w:pPr>
          </w:p>
        </w:tc>
      </w:tr>
      <w:tr w:rsidR="00BC3185" w:rsidRPr="00FA1EF3" w:rsidTr="00196186">
        <w:tc>
          <w:tcPr>
            <w:tcW w:w="510" w:type="dxa"/>
          </w:tcPr>
          <w:p w:rsidR="00BC3185" w:rsidRPr="00FA1EF3" w:rsidRDefault="00BC3185" w:rsidP="00196186">
            <w:pPr>
              <w:spacing w:line="276" w:lineRule="auto"/>
            </w:pPr>
            <w:r w:rsidRPr="00FA1EF3">
              <w:lastRenderedPageBreak/>
              <w:t>3</w:t>
            </w:r>
          </w:p>
        </w:tc>
        <w:tc>
          <w:tcPr>
            <w:tcW w:w="2671" w:type="dxa"/>
          </w:tcPr>
          <w:p w:rsidR="00BC3185" w:rsidRPr="00FA1EF3" w:rsidRDefault="00BC3185" w:rsidP="00196186">
            <w:pPr>
              <w:spacing w:line="276" w:lineRule="auto"/>
            </w:pPr>
            <w:r w:rsidRPr="00FA1EF3">
              <w:t>Сохранность и популяризация романовской породы овец</w:t>
            </w:r>
          </w:p>
        </w:tc>
        <w:tc>
          <w:tcPr>
            <w:tcW w:w="6556" w:type="dxa"/>
          </w:tcPr>
          <w:p w:rsidR="00BC3185" w:rsidRPr="00FA1EF3" w:rsidRDefault="00BC3185" w:rsidP="00196186">
            <w:pPr>
              <w:pStyle w:val="ac"/>
              <w:numPr>
                <w:ilvl w:val="0"/>
                <w:numId w:val="8"/>
              </w:numPr>
              <w:tabs>
                <w:tab w:val="left" w:pos="268"/>
                <w:tab w:val="left" w:pos="498"/>
              </w:tabs>
              <w:spacing w:line="276" w:lineRule="auto"/>
              <w:ind w:left="115" w:firstLine="0"/>
              <w:rPr>
                <w:rFonts w:ascii="Times New Roman" w:hAnsi="Times New Roman"/>
                <w:sz w:val="24"/>
              </w:rPr>
            </w:pPr>
            <w:r w:rsidRPr="00FA1EF3">
              <w:rPr>
                <w:rFonts w:ascii="Times New Roman" w:hAnsi="Times New Roman"/>
                <w:sz w:val="24"/>
              </w:rPr>
              <w:t xml:space="preserve">Возмещение части затрат </w:t>
            </w:r>
            <w:proofErr w:type="spellStart"/>
            <w:r w:rsidRPr="00FA1EF3">
              <w:rPr>
                <w:rFonts w:ascii="Times New Roman" w:hAnsi="Times New Roman"/>
                <w:sz w:val="24"/>
              </w:rPr>
              <w:t>сельхозтоваропроизводителям</w:t>
            </w:r>
            <w:proofErr w:type="spellEnd"/>
            <w:r w:rsidRPr="00FA1EF3">
              <w:rPr>
                <w:rFonts w:ascii="Times New Roman" w:hAnsi="Times New Roman"/>
                <w:sz w:val="24"/>
              </w:rPr>
              <w:t xml:space="preserve"> на содержание романовского овцеводства.</w:t>
            </w:r>
          </w:p>
          <w:p w:rsidR="00BC3185" w:rsidRPr="00FA1EF3" w:rsidRDefault="00BC3185" w:rsidP="00196186">
            <w:pPr>
              <w:pStyle w:val="ac"/>
              <w:numPr>
                <w:ilvl w:val="0"/>
                <w:numId w:val="8"/>
              </w:numPr>
              <w:tabs>
                <w:tab w:val="left" w:pos="268"/>
                <w:tab w:val="left" w:pos="498"/>
              </w:tabs>
              <w:spacing w:line="276" w:lineRule="auto"/>
              <w:ind w:left="115" w:firstLine="0"/>
              <w:rPr>
                <w:rFonts w:ascii="Times New Roman" w:hAnsi="Times New Roman"/>
                <w:sz w:val="24"/>
              </w:rPr>
            </w:pPr>
            <w:r w:rsidRPr="00FA1EF3">
              <w:rPr>
                <w:rFonts w:ascii="Times New Roman" w:hAnsi="Times New Roman"/>
                <w:sz w:val="24"/>
              </w:rPr>
              <w:t>Привлечение овцеводов для обмена опытом.</w:t>
            </w:r>
          </w:p>
          <w:p w:rsidR="00BC3185" w:rsidRPr="00FA1EF3" w:rsidRDefault="00BC3185" w:rsidP="00196186">
            <w:pPr>
              <w:pStyle w:val="ac"/>
              <w:numPr>
                <w:ilvl w:val="0"/>
                <w:numId w:val="8"/>
              </w:numPr>
              <w:tabs>
                <w:tab w:val="left" w:pos="268"/>
                <w:tab w:val="left" w:pos="498"/>
              </w:tabs>
              <w:spacing w:line="276" w:lineRule="auto"/>
              <w:ind w:left="115" w:firstLine="0"/>
              <w:rPr>
                <w:rFonts w:ascii="Times New Roman" w:hAnsi="Times New Roman"/>
                <w:sz w:val="24"/>
              </w:rPr>
            </w:pPr>
            <w:r w:rsidRPr="00FA1EF3">
              <w:rPr>
                <w:rFonts w:ascii="Times New Roman" w:hAnsi="Times New Roman"/>
                <w:sz w:val="24"/>
              </w:rPr>
              <w:t>Организация фестиваля  «Романовская овца – золотое руно России» с целью популяризации бренда романовской овцы.</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color w:val="000000"/>
                <w:sz w:val="24"/>
                <w:szCs w:val="24"/>
              </w:rPr>
            </w:pPr>
            <w:r w:rsidRPr="00FA1EF3">
              <w:rPr>
                <w:rFonts w:ascii="Times New Roman" w:hAnsi="Times New Roman" w:cs="Times New Roman"/>
                <w:sz w:val="24"/>
                <w:szCs w:val="24"/>
              </w:rPr>
              <w:t>Развитие туризма и культуры</w:t>
            </w:r>
          </w:p>
        </w:tc>
      </w:tr>
      <w:tr w:rsidR="00BC3185" w:rsidRPr="00FA1EF3" w:rsidTr="00196186">
        <w:trPr>
          <w:trHeight w:val="2609"/>
        </w:trPr>
        <w:tc>
          <w:tcPr>
            <w:tcW w:w="5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1</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Развитие культуры, увеличение качества культурно-массовых мероприятий, проводимых в ТМР</w:t>
            </w:r>
          </w:p>
        </w:tc>
        <w:tc>
          <w:tcPr>
            <w:tcW w:w="6556" w:type="dxa"/>
          </w:tcPr>
          <w:p w:rsidR="00BC3185" w:rsidRPr="00FA1EF3" w:rsidRDefault="00BC3185" w:rsidP="00196186">
            <w:pPr>
              <w:pStyle w:val="ab"/>
              <w:numPr>
                <w:ilvl w:val="0"/>
                <w:numId w:val="13"/>
              </w:numPr>
              <w:spacing w:line="276" w:lineRule="auto"/>
              <w:ind w:left="115" w:firstLine="0"/>
              <w:rPr>
                <w:rFonts w:ascii="Times New Roman" w:hAnsi="Times New Roman"/>
                <w:color w:val="000000"/>
                <w:sz w:val="24"/>
              </w:rPr>
            </w:pPr>
            <w:r w:rsidRPr="00FA1EF3">
              <w:rPr>
                <w:rFonts w:ascii="Times New Roman" w:hAnsi="Times New Roman"/>
                <w:color w:val="000000"/>
                <w:sz w:val="24"/>
              </w:rPr>
              <w:t>Обеспечение уровня оплаты труда в сфере культуры не ниже средней заработной платы по Ярославской области.</w:t>
            </w:r>
          </w:p>
          <w:p w:rsidR="00BC3185" w:rsidRPr="00FA1EF3" w:rsidRDefault="00BC3185" w:rsidP="00196186">
            <w:pPr>
              <w:pStyle w:val="ab"/>
              <w:numPr>
                <w:ilvl w:val="0"/>
                <w:numId w:val="13"/>
              </w:numPr>
              <w:spacing w:line="276" w:lineRule="auto"/>
              <w:ind w:left="115" w:firstLine="0"/>
              <w:rPr>
                <w:rFonts w:ascii="Times New Roman" w:hAnsi="Times New Roman"/>
                <w:sz w:val="24"/>
              </w:rPr>
            </w:pPr>
            <w:r w:rsidRPr="00FA1EF3">
              <w:rPr>
                <w:rFonts w:ascii="Times New Roman" w:hAnsi="Times New Roman"/>
                <w:sz w:val="24"/>
              </w:rPr>
              <w:t>Повышение квалификации специалистов-работников культуры.</w:t>
            </w:r>
          </w:p>
          <w:p w:rsidR="00BC3185" w:rsidRPr="00FA1EF3" w:rsidRDefault="00BC3185" w:rsidP="00196186">
            <w:pPr>
              <w:pStyle w:val="ab"/>
              <w:numPr>
                <w:ilvl w:val="0"/>
                <w:numId w:val="13"/>
              </w:numPr>
              <w:spacing w:line="276" w:lineRule="auto"/>
              <w:ind w:left="115" w:firstLine="0"/>
              <w:rPr>
                <w:rFonts w:ascii="Times New Roman" w:hAnsi="Times New Roman"/>
                <w:color w:val="000000"/>
                <w:sz w:val="24"/>
              </w:rPr>
            </w:pPr>
            <w:r w:rsidRPr="00FA1EF3">
              <w:rPr>
                <w:rFonts w:ascii="Times New Roman" w:hAnsi="Times New Roman"/>
                <w:color w:val="000000"/>
                <w:sz w:val="24"/>
              </w:rPr>
              <w:t>Улучшение материально-технической  базы учреждений культуры ТМР.</w:t>
            </w:r>
          </w:p>
          <w:p w:rsidR="00BC3185" w:rsidRPr="00FA1EF3" w:rsidRDefault="00BC3185" w:rsidP="00196186">
            <w:pPr>
              <w:pStyle w:val="ab"/>
              <w:numPr>
                <w:ilvl w:val="0"/>
                <w:numId w:val="13"/>
              </w:numPr>
              <w:spacing w:line="276" w:lineRule="auto"/>
              <w:ind w:left="115" w:firstLine="0"/>
              <w:rPr>
                <w:rFonts w:ascii="Times New Roman" w:hAnsi="Times New Roman"/>
                <w:sz w:val="24"/>
              </w:rPr>
            </w:pPr>
            <w:r w:rsidRPr="00FA1EF3">
              <w:rPr>
                <w:rFonts w:ascii="Times New Roman" w:hAnsi="Times New Roman"/>
                <w:color w:val="000000"/>
                <w:sz w:val="24"/>
              </w:rPr>
              <w:t>Приведение зданий  в нормативное состояние (проведение капитальных ремонтов).</w:t>
            </w:r>
          </w:p>
        </w:tc>
      </w:tr>
      <w:tr w:rsidR="00BC3185" w:rsidRPr="00FA1EF3" w:rsidTr="00196186">
        <w:tc>
          <w:tcPr>
            <w:tcW w:w="5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Увеличение турпотока</w:t>
            </w:r>
          </w:p>
        </w:tc>
        <w:tc>
          <w:tcPr>
            <w:tcW w:w="6556" w:type="dxa"/>
          </w:tcPr>
          <w:p w:rsidR="00BC3185" w:rsidRPr="00FA1EF3" w:rsidRDefault="00BC3185" w:rsidP="00196186">
            <w:pPr>
              <w:pStyle w:val="ab"/>
              <w:numPr>
                <w:ilvl w:val="0"/>
                <w:numId w:val="14"/>
              </w:numPr>
              <w:spacing w:line="276" w:lineRule="auto"/>
              <w:ind w:left="115" w:firstLine="0"/>
              <w:rPr>
                <w:rFonts w:ascii="Times New Roman" w:hAnsi="Times New Roman"/>
                <w:color w:val="000000"/>
                <w:sz w:val="24"/>
              </w:rPr>
            </w:pPr>
            <w:r w:rsidRPr="00FA1EF3">
              <w:rPr>
                <w:rFonts w:ascii="Times New Roman" w:hAnsi="Times New Roman"/>
                <w:color w:val="000000"/>
                <w:sz w:val="24"/>
              </w:rPr>
              <w:t>Активное продвижение маршрутов и территории на рынке туристских услуг.</w:t>
            </w:r>
          </w:p>
          <w:p w:rsidR="00BC3185" w:rsidRPr="00FA1EF3" w:rsidRDefault="00BC3185" w:rsidP="00196186">
            <w:pPr>
              <w:pStyle w:val="ab"/>
              <w:numPr>
                <w:ilvl w:val="0"/>
                <w:numId w:val="14"/>
              </w:numPr>
              <w:spacing w:line="276" w:lineRule="auto"/>
              <w:ind w:left="115" w:firstLine="0"/>
              <w:rPr>
                <w:rFonts w:ascii="Times New Roman" w:hAnsi="Times New Roman"/>
                <w:color w:val="000000"/>
                <w:sz w:val="24"/>
              </w:rPr>
            </w:pPr>
            <w:r w:rsidRPr="00FA1EF3">
              <w:rPr>
                <w:rFonts w:ascii="Times New Roman" w:hAnsi="Times New Roman"/>
                <w:color w:val="000000"/>
                <w:sz w:val="24"/>
              </w:rPr>
              <w:t>Развитие существующих и создание новых объектов туристской инфраструктуры и сферы обслуживания.</w:t>
            </w:r>
          </w:p>
          <w:p w:rsidR="00BC3185" w:rsidRPr="00FA1EF3" w:rsidRDefault="00BC3185" w:rsidP="00196186">
            <w:pPr>
              <w:pStyle w:val="ab"/>
              <w:numPr>
                <w:ilvl w:val="0"/>
                <w:numId w:val="14"/>
              </w:numPr>
              <w:spacing w:line="276" w:lineRule="auto"/>
              <w:ind w:left="115" w:firstLine="0"/>
              <w:rPr>
                <w:rFonts w:ascii="Times New Roman" w:hAnsi="Times New Roman"/>
                <w:sz w:val="24"/>
              </w:rPr>
            </w:pPr>
            <w:r w:rsidRPr="00FA1EF3">
              <w:rPr>
                <w:rFonts w:ascii="Times New Roman" w:hAnsi="Times New Roman"/>
                <w:color w:val="000000"/>
                <w:sz w:val="24"/>
              </w:rPr>
              <w:t>Увеличение номерного фонда и строительство новых гостиниц.</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Экономический рост, повышение инвестиционной привлекательности и улучшение делового климата</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Создание условий для экономического развития района</w:t>
            </w:r>
          </w:p>
        </w:tc>
        <w:tc>
          <w:tcPr>
            <w:tcW w:w="6556" w:type="dxa"/>
          </w:tcPr>
          <w:p w:rsidR="00BC3185" w:rsidRPr="00FA1EF3" w:rsidRDefault="00BC3185" w:rsidP="00196186">
            <w:pPr>
              <w:pStyle w:val="ConsPlusNormal"/>
              <w:numPr>
                <w:ilvl w:val="0"/>
                <w:numId w:val="5"/>
              </w:numPr>
              <w:spacing w:line="276" w:lineRule="auto"/>
              <w:ind w:left="115" w:firstLine="0"/>
              <w:rPr>
                <w:rFonts w:ascii="Times New Roman" w:hAnsi="Times New Roman" w:cs="Times New Roman"/>
                <w:sz w:val="24"/>
                <w:szCs w:val="24"/>
              </w:rPr>
            </w:pPr>
            <w:r w:rsidRPr="00FA1EF3">
              <w:rPr>
                <w:rFonts w:ascii="Times New Roman" w:hAnsi="Times New Roman" w:cs="Times New Roman"/>
                <w:sz w:val="24"/>
                <w:szCs w:val="24"/>
              </w:rPr>
              <w:t>Создание территории опережающего социально-экономического развития на территории моногорода Тутаев.</w:t>
            </w:r>
          </w:p>
          <w:p w:rsidR="00BC3185" w:rsidRPr="00FA1EF3" w:rsidRDefault="00BC3185" w:rsidP="00196186">
            <w:pPr>
              <w:pStyle w:val="ConsPlusNormal"/>
              <w:spacing w:line="276" w:lineRule="auto"/>
              <w:ind w:left="360"/>
              <w:rPr>
                <w:rFonts w:ascii="Times New Roman" w:hAnsi="Times New Roman" w:cs="Times New Roman"/>
                <w:sz w:val="24"/>
                <w:szCs w:val="24"/>
              </w:rPr>
            </w:pP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w:t>
            </w:r>
            <w:proofErr w:type="spellStart"/>
            <w:r w:rsidRPr="00FA1EF3">
              <w:rPr>
                <w:rFonts w:ascii="Times New Roman" w:hAnsi="Times New Roman" w:cs="Times New Roman"/>
                <w:sz w:val="24"/>
                <w:szCs w:val="24"/>
                <w:lang w:val="x-none"/>
              </w:rPr>
              <w:t>овышение</w:t>
            </w:r>
            <w:proofErr w:type="spellEnd"/>
            <w:r w:rsidRPr="00FA1EF3">
              <w:rPr>
                <w:rFonts w:ascii="Times New Roman" w:hAnsi="Times New Roman" w:cs="Times New Roman"/>
                <w:sz w:val="24"/>
                <w:szCs w:val="24"/>
                <w:lang w:val="x-none"/>
              </w:rPr>
              <w:t xml:space="preserve"> инвестиционной привлекательности р</w:t>
            </w:r>
            <w:r w:rsidRPr="00FA1EF3">
              <w:rPr>
                <w:rFonts w:ascii="Times New Roman" w:hAnsi="Times New Roman" w:cs="Times New Roman"/>
                <w:sz w:val="24"/>
                <w:szCs w:val="24"/>
              </w:rPr>
              <w:t>айона</w:t>
            </w:r>
            <w:r w:rsidRPr="00FA1EF3">
              <w:rPr>
                <w:rFonts w:ascii="Times New Roman" w:hAnsi="Times New Roman" w:cs="Times New Roman"/>
                <w:sz w:val="24"/>
                <w:szCs w:val="24"/>
                <w:lang w:val="x-none"/>
              </w:rPr>
              <w:t>, раскрытие его конкурентных преимуще</w:t>
            </w:r>
            <w:proofErr w:type="gramStart"/>
            <w:r w:rsidRPr="00FA1EF3">
              <w:rPr>
                <w:rFonts w:ascii="Times New Roman" w:hAnsi="Times New Roman" w:cs="Times New Roman"/>
                <w:sz w:val="24"/>
                <w:szCs w:val="24"/>
                <w:lang w:val="x-none"/>
              </w:rPr>
              <w:t>ств дл</w:t>
            </w:r>
            <w:proofErr w:type="gramEnd"/>
            <w:r w:rsidRPr="00FA1EF3">
              <w:rPr>
                <w:rFonts w:ascii="Times New Roman" w:hAnsi="Times New Roman" w:cs="Times New Roman"/>
                <w:sz w:val="24"/>
                <w:szCs w:val="24"/>
                <w:lang w:val="x-none"/>
              </w:rPr>
              <w:t>я российских и зарубежных инвесторов</w:t>
            </w:r>
          </w:p>
        </w:tc>
        <w:tc>
          <w:tcPr>
            <w:tcW w:w="6556" w:type="dxa"/>
          </w:tcPr>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bCs/>
                <w:sz w:val="24"/>
              </w:rPr>
              <w:t>Активное позиционирование района в качестве территории, благоприятной для инвестирования, формирование оригинального, понятного и узнаваемого инвесторами образа района.</w:t>
            </w:r>
          </w:p>
          <w:p w:rsidR="00BC3185" w:rsidRPr="00FA1EF3" w:rsidRDefault="00BC3185" w:rsidP="00196186">
            <w:pPr>
              <w:pStyle w:val="ab"/>
              <w:numPr>
                <w:ilvl w:val="0"/>
                <w:numId w:val="4"/>
              </w:numPr>
              <w:spacing w:line="276" w:lineRule="auto"/>
              <w:ind w:left="0" w:firstLine="0"/>
              <w:rPr>
                <w:rFonts w:ascii="Times New Roman" w:hAnsi="Times New Roman"/>
                <w:bCs/>
                <w:sz w:val="24"/>
              </w:rPr>
            </w:pPr>
            <w:r w:rsidRPr="00FA1EF3">
              <w:rPr>
                <w:rFonts w:ascii="Times New Roman" w:hAnsi="Times New Roman"/>
                <w:bCs/>
                <w:sz w:val="24"/>
              </w:rPr>
              <w:t>Информационная поддержка инвестиционной политики района,</w:t>
            </w:r>
            <w:r w:rsidRPr="00FA1EF3">
              <w:rPr>
                <w:rFonts w:ascii="Times New Roman" w:hAnsi="Times New Roman"/>
                <w:sz w:val="24"/>
              </w:rPr>
              <w:t xml:space="preserve"> презентации инвестиционных возможностей и обеспечение информационной открытости района.</w:t>
            </w:r>
          </w:p>
          <w:p w:rsidR="00BC3185" w:rsidRPr="00FA1EF3" w:rsidRDefault="00BC3185" w:rsidP="00196186">
            <w:pPr>
              <w:pStyle w:val="ab"/>
              <w:numPr>
                <w:ilvl w:val="0"/>
                <w:numId w:val="4"/>
              </w:numPr>
              <w:spacing w:line="276" w:lineRule="auto"/>
              <w:ind w:left="0" w:firstLine="0"/>
              <w:rPr>
                <w:rFonts w:ascii="Times New Roman" w:hAnsi="Times New Roman"/>
                <w:bCs/>
                <w:sz w:val="24"/>
              </w:rPr>
            </w:pPr>
            <w:r w:rsidRPr="00FA1EF3">
              <w:rPr>
                <w:rFonts w:ascii="Times New Roman" w:hAnsi="Times New Roman"/>
                <w:sz w:val="24"/>
              </w:rPr>
              <w:t>Активизация взаимодействия в рамках «инвестиционного блока» Правительства Ярославской области.</w:t>
            </w:r>
          </w:p>
          <w:p w:rsidR="00BC3185" w:rsidRPr="00FA1EF3" w:rsidRDefault="00BC3185" w:rsidP="00196186">
            <w:pPr>
              <w:pStyle w:val="ab"/>
              <w:numPr>
                <w:ilvl w:val="0"/>
                <w:numId w:val="4"/>
              </w:numPr>
              <w:spacing w:line="276" w:lineRule="auto"/>
              <w:ind w:left="0" w:firstLine="0"/>
              <w:rPr>
                <w:rFonts w:ascii="Times New Roman" w:hAnsi="Times New Roman"/>
                <w:bCs/>
                <w:sz w:val="24"/>
              </w:rPr>
            </w:pPr>
            <w:r w:rsidRPr="00FA1EF3">
              <w:rPr>
                <w:rFonts w:ascii="Times New Roman" w:hAnsi="Times New Roman"/>
                <w:bCs/>
                <w:sz w:val="24"/>
              </w:rPr>
              <w:t>Выстраивание партнерских отношений со стратегическими инвесторами, постоянное взаимодействие и обеспечение режима максимального благоприятствования.</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bCs/>
                <w:sz w:val="24"/>
              </w:rPr>
              <w:t xml:space="preserve">Заключение инвестиционных договоров (соглашений о </w:t>
            </w:r>
            <w:r w:rsidRPr="00FA1EF3">
              <w:rPr>
                <w:rFonts w:ascii="Times New Roman" w:hAnsi="Times New Roman"/>
                <w:bCs/>
                <w:sz w:val="24"/>
              </w:rPr>
              <w:lastRenderedPageBreak/>
              <w:t>намерениях) с инвесторами, реализующими инвестиционные проекты на территории района.</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Оптимизация административных процедур.</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Оказание муниципальной поддержки субъектам инвестиционной деятельности, реализующим значимые для города проекты, в том числе предоставление налоговых льгот.</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Снижение инвестиционных и предпринимательских рисков за счет защиты интересов инвесторов и повышения предсказуемости проводимой экономической политики.</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 xml:space="preserve">Создание доступной инфраструктуры для размещения производственных и иных объектов инвесторов (промышленных парков, инвестиционных площадок). </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Совершенствование нормативно-правовой базы, регулирующей инвестиционную деятельность на территории района.</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 xml:space="preserve">Совершенствование механизмов </w:t>
            </w:r>
            <w:proofErr w:type="spellStart"/>
            <w:r w:rsidRPr="00FA1EF3">
              <w:rPr>
                <w:rFonts w:ascii="Times New Roman" w:hAnsi="Times New Roman"/>
                <w:sz w:val="24"/>
              </w:rPr>
              <w:t>муниципально</w:t>
            </w:r>
            <w:proofErr w:type="spellEnd"/>
            <w:r w:rsidRPr="00FA1EF3">
              <w:rPr>
                <w:rFonts w:ascii="Times New Roman" w:hAnsi="Times New Roman"/>
                <w:sz w:val="24"/>
              </w:rPr>
              <w:t>-частного партнерства при осуществлении инвестиционной деятельности на территории города.</w:t>
            </w:r>
          </w:p>
          <w:p w:rsidR="00BC3185" w:rsidRPr="00FA1EF3" w:rsidRDefault="00BC3185" w:rsidP="00196186">
            <w:pPr>
              <w:pStyle w:val="ab"/>
              <w:numPr>
                <w:ilvl w:val="0"/>
                <w:numId w:val="4"/>
              </w:numPr>
              <w:spacing w:line="276" w:lineRule="auto"/>
              <w:ind w:left="0" w:firstLine="0"/>
              <w:rPr>
                <w:rFonts w:ascii="Times New Roman" w:hAnsi="Times New Roman"/>
                <w:sz w:val="24"/>
              </w:rPr>
            </w:pPr>
            <w:r w:rsidRPr="00FA1EF3">
              <w:rPr>
                <w:rFonts w:ascii="Times New Roman" w:hAnsi="Times New Roman"/>
                <w:sz w:val="24"/>
              </w:rPr>
              <w:t xml:space="preserve">Поддержка инновационных проектов, связанных с экономикой города, и доведение информации об этих проектах до </w:t>
            </w:r>
            <w:proofErr w:type="gramStart"/>
            <w:r w:rsidRPr="00FA1EF3">
              <w:rPr>
                <w:rFonts w:ascii="Times New Roman" w:hAnsi="Times New Roman"/>
                <w:sz w:val="24"/>
              </w:rPr>
              <w:t>бизнес-структур</w:t>
            </w:r>
            <w:proofErr w:type="gramEnd"/>
            <w:r w:rsidRPr="00FA1EF3">
              <w:rPr>
                <w:rFonts w:ascii="Times New Roman" w:hAnsi="Times New Roman"/>
                <w:sz w:val="24"/>
              </w:rPr>
              <w:t xml:space="preserve"> и «инвестиционного блока» Правительства Ярославской области.</w:t>
            </w:r>
          </w:p>
        </w:tc>
      </w:tr>
      <w:tr w:rsidR="00BC3185" w:rsidRPr="00FA1EF3" w:rsidTr="00196186">
        <w:trPr>
          <w:trHeight w:val="751"/>
        </w:trPr>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3</w:t>
            </w:r>
          </w:p>
        </w:tc>
        <w:tc>
          <w:tcPr>
            <w:tcW w:w="2671"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bCs/>
                <w:sz w:val="24"/>
                <w:szCs w:val="24"/>
              </w:rPr>
              <w:t xml:space="preserve">Развитие сферы услуг, стимулирование развития малого и среднего </w:t>
            </w:r>
            <w:r w:rsidRPr="00FA1EF3">
              <w:rPr>
                <w:rFonts w:ascii="Times New Roman" w:hAnsi="Times New Roman" w:cs="Times New Roman"/>
                <w:iCs/>
                <w:sz w:val="24"/>
                <w:szCs w:val="24"/>
              </w:rPr>
              <w:t>предпринимательства</w:t>
            </w:r>
          </w:p>
        </w:tc>
        <w:tc>
          <w:tcPr>
            <w:tcW w:w="6556"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 Совершенствование форм и способов поддержки малого и среднего предпринимательства в соответствии с экономическими условиями в городе.</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 Создание условий для более активного развития субъектов малого и среднего предпринимательства.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3. Создание условий для повышения уровня подготовки кадров для малого и среднего предпринимательства.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4. Внедрение современных технологий ведения бизнеса, в </w:t>
            </w:r>
            <w:proofErr w:type="spellStart"/>
            <w:r w:rsidRPr="00FA1EF3">
              <w:rPr>
                <w:rFonts w:ascii="Times New Roman" w:hAnsi="Times New Roman" w:cs="Times New Roman"/>
                <w:sz w:val="24"/>
                <w:szCs w:val="24"/>
              </w:rPr>
              <w:t>т.ч</w:t>
            </w:r>
            <w:proofErr w:type="spellEnd"/>
            <w:r w:rsidRPr="00FA1EF3">
              <w:rPr>
                <w:rFonts w:ascii="Times New Roman" w:hAnsi="Times New Roman" w:cs="Times New Roman"/>
                <w:sz w:val="24"/>
                <w:szCs w:val="24"/>
              </w:rPr>
              <w:t>. с использованием информационно-телекоммуникационной сети "Интернет".</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5. Содействие развитию инфраструктуры поддержки малого и среднего предпринимательства.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6. Развитие ремесленного и социального предпринимательства.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7. Создание условий для наиболее полного удовлетворения спроса населения на потребительские товары, услуги общественного питания и бытовые услуги по доступным ценам при обеспечении качества и безопасности их приобретения и потребления.</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8. Создание условий для сохранения и привлечения кадров в сфере предпринимательства, которые смогут способствовать созданию новой экономики города.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9. Развитие мобильной торговли  (торговли с использованием </w:t>
            </w:r>
            <w:r w:rsidRPr="00FA1EF3">
              <w:rPr>
                <w:rFonts w:ascii="Times New Roman" w:hAnsi="Times New Roman" w:cs="Times New Roman"/>
                <w:sz w:val="24"/>
                <w:szCs w:val="24"/>
              </w:rPr>
              <w:lastRenderedPageBreak/>
              <w:t>специализированных автомагазинов, автолавок и иных специально оборудованных для осуществления розничной торговли транспортных средств).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10. Обеспечение возможности стабильного функционирования и развития нестационарной торговли.</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11. Развитие ярмарочной торговли и максимальное упрощение всех процедур для организации и проведения ярмарок и участия в них.</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12. Организация современных сельскохозяйственных и продовольственных рынков.</w:t>
            </w:r>
          </w:p>
          <w:p w:rsidR="00BC3185" w:rsidRPr="00FA1EF3" w:rsidRDefault="00BC3185" w:rsidP="00196186">
            <w:pPr>
              <w:spacing w:line="276" w:lineRule="auto"/>
            </w:pPr>
            <w:r w:rsidRPr="00FA1EF3">
              <w:t>13. Развитие современных сетевых торговых форматов, в том числе «шаговой доступности». Развитие нового формата торговли «Галерея».</w:t>
            </w:r>
          </w:p>
          <w:p w:rsidR="00BC3185" w:rsidRPr="00FA1EF3" w:rsidRDefault="00BC3185" w:rsidP="00196186">
            <w:pPr>
              <w:spacing w:line="276" w:lineRule="auto"/>
            </w:pPr>
            <w:r w:rsidRPr="00FA1EF3">
              <w:t>14.Повышение привлекательности осуществления торговой деятельности в малочисленных, труднодоступных и отдаленных населенных пунктах.</w:t>
            </w:r>
          </w:p>
          <w:p w:rsidR="00BC3185" w:rsidRPr="00FA1EF3" w:rsidRDefault="00BC3185" w:rsidP="00196186">
            <w:pPr>
              <w:spacing w:line="276" w:lineRule="auto"/>
            </w:pPr>
            <w:r w:rsidRPr="00FA1EF3">
              <w:t>15.Создание системы адресной продовольственной помощи малоимущим гражданам.</w:t>
            </w:r>
          </w:p>
        </w:tc>
      </w:tr>
      <w:tr w:rsidR="00BC3185" w:rsidRPr="00FA1EF3" w:rsidTr="00196186">
        <w:tc>
          <w:tcPr>
            <w:tcW w:w="9737" w:type="dxa"/>
            <w:gridSpan w:val="3"/>
          </w:tcPr>
          <w:p w:rsidR="00BC3185" w:rsidRPr="00FA1EF3" w:rsidRDefault="00BC3185" w:rsidP="00196186">
            <w:pPr>
              <w:pStyle w:val="ConsPlusNormal"/>
              <w:numPr>
                <w:ilvl w:val="0"/>
                <w:numId w:val="3"/>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lastRenderedPageBreak/>
              <w:t>Сохранение и улучшение природной среды обитания и экосистемы</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Обеспечение экологически безопасных условий для проживания и снижение экологической нагрузки на окружающую среду</w:t>
            </w:r>
          </w:p>
        </w:tc>
        <w:tc>
          <w:tcPr>
            <w:tcW w:w="6556" w:type="dxa"/>
          </w:tcPr>
          <w:p w:rsidR="00BC3185" w:rsidRPr="00FA1EF3" w:rsidRDefault="00BC3185" w:rsidP="00196186">
            <w:pPr>
              <w:pStyle w:val="ab"/>
              <w:spacing w:line="276" w:lineRule="auto"/>
              <w:rPr>
                <w:rFonts w:ascii="Times New Roman" w:hAnsi="Times New Roman"/>
                <w:b/>
                <w:sz w:val="24"/>
              </w:rPr>
            </w:pPr>
            <w:r w:rsidRPr="00FA1EF3">
              <w:rPr>
                <w:rFonts w:ascii="Times New Roman" w:eastAsia="Calibri" w:hAnsi="Times New Roman"/>
                <w:bCs/>
                <w:kern w:val="24"/>
                <w:sz w:val="24"/>
              </w:rPr>
              <w:t>1. С</w:t>
            </w:r>
            <w:r w:rsidRPr="00FA1EF3">
              <w:rPr>
                <w:rFonts w:ascii="Times New Roman" w:hAnsi="Times New Roman"/>
                <w:sz w:val="24"/>
              </w:rPr>
              <w:t>нижение негативного антропогенного и техногенного воздействия на природу.</w:t>
            </w:r>
          </w:p>
          <w:p w:rsidR="00BC3185" w:rsidRPr="00FA1EF3" w:rsidRDefault="00BC3185" w:rsidP="00196186">
            <w:pPr>
              <w:pStyle w:val="ab"/>
              <w:spacing w:line="276" w:lineRule="auto"/>
              <w:rPr>
                <w:rFonts w:ascii="Times New Roman" w:hAnsi="Times New Roman"/>
                <w:sz w:val="24"/>
              </w:rPr>
            </w:pPr>
            <w:r w:rsidRPr="00FA1EF3">
              <w:rPr>
                <w:rFonts w:ascii="Times New Roman" w:eastAsia="Calibri" w:hAnsi="Times New Roman"/>
                <w:bCs/>
                <w:kern w:val="24"/>
                <w:sz w:val="24"/>
              </w:rPr>
              <w:t>2. П</w:t>
            </w:r>
            <w:r w:rsidRPr="00FA1EF3">
              <w:rPr>
                <w:rFonts w:ascii="Times New Roman" w:hAnsi="Times New Roman"/>
                <w:sz w:val="24"/>
              </w:rPr>
              <w:t>овышение эффективности утилизации ТБО.</w:t>
            </w:r>
          </w:p>
          <w:p w:rsidR="00BC3185" w:rsidRPr="00FA1EF3" w:rsidRDefault="00BC3185" w:rsidP="00196186">
            <w:pPr>
              <w:pStyle w:val="ab"/>
              <w:spacing w:line="276" w:lineRule="auto"/>
              <w:rPr>
                <w:rFonts w:ascii="Times New Roman" w:hAnsi="Times New Roman"/>
                <w:b/>
                <w:sz w:val="24"/>
              </w:rPr>
            </w:pPr>
            <w:r w:rsidRPr="00FA1EF3">
              <w:rPr>
                <w:rFonts w:ascii="Times New Roman" w:eastAsia="Calibri" w:hAnsi="Times New Roman"/>
                <w:bCs/>
                <w:kern w:val="24"/>
                <w:sz w:val="24"/>
              </w:rPr>
              <w:t>3. П</w:t>
            </w:r>
            <w:r w:rsidRPr="00FA1EF3">
              <w:rPr>
                <w:rFonts w:ascii="Times New Roman" w:hAnsi="Times New Roman"/>
                <w:sz w:val="24"/>
              </w:rPr>
              <w:t>овышение экологической культуры населения.</w:t>
            </w:r>
          </w:p>
          <w:p w:rsidR="00BC3185" w:rsidRPr="00FA1EF3" w:rsidRDefault="00BC3185" w:rsidP="00196186">
            <w:pPr>
              <w:pStyle w:val="ab"/>
              <w:spacing w:line="276" w:lineRule="auto"/>
              <w:rPr>
                <w:rFonts w:ascii="Times New Roman" w:hAnsi="Times New Roman"/>
                <w:sz w:val="24"/>
              </w:rPr>
            </w:pPr>
            <w:r w:rsidRPr="00FA1EF3">
              <w:rPr>
                <w:rFonts w:ascii="Times New Roman" w:eastAsia="Calibri" w:hAnsi="Times New Roman"/>
                <w:bCs/>
                <w:kern w:val="24"/>
                <w:sz w:val="24"/>
              </w:rPr>
              <w:t>4. О</w:t>
            </w:r>
            <w:r w:rsidRPr="00FA1EF3">
              <w:rPr>
                <w:rFonts w:ascii="Times New Roman" w:hAnsi="Times New Roman"/>
                <w:sz w:val="24"/>
              </w:rPr>
              <w:t>беспечение защищенности населения и объектов экономики от негативного воздействия вод.</w:t>
            </w:r>
          </w:p>
        </w:tc>
      </w:tr>
      <w:tr w:rsidR="00BC3185" w:rsidRPr="00FA1EF3" w:rsidTr="00196186">
        <w:tc>
          <w:tcPr>
            <w:tcW w:w="5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2671"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Сохранение природного ландшафта города Тутаева, </w:t>
            </w:r>
            <w:r w:rsidRPr="00FA1EF3">
              <w:rPr>
                <w:rFonts w:ascii="Times New Roman" w:eastAsia="Calibri" w:hAnsi="Times New Roman"/>
                <w:bCs/>
                <w:kern w:val="24"/>
                <w:sz w:val="24"/>
              </w:rPr>
              <w:t>с</w:t>
            </w:r>
            <w:r w:rsidRPr="00FA1EF3">
              <w:rPr>
                <w:rFonts w:ascii="Times New Roman" w:hAnsi="Times New Roman"/>
                <w:sz w:val="24"/>
              </w:rPr>
              <w:t>охранение и восстановление биологического разнообразия</w:t>
            </w:r>
          </w:p>
        </w:tc>
        <w:tc>
          <w:tcPr>
            <w:tcW w:w="6556" w:type="dxa"/>
          </w:tcPr>
          <w:p w:rsidR="00BC3185" w:rsidRPr="00FA1EF3" w:rsidRDefault="00BC3185" w:rsidP="00196186">
            <w:pPr>
              <w:pStyle w:val="ab"/>
              <w:numPr>
                <w:ilvl w:val="0"/>
                <w:numId w:val="7"/>
              </w:numPr>
              <w:tabs>
                <w:tab w:val="left" w:pos="337"/>
              </w:tabs>
              <w:spacing w:line="276" w:lineRule="auto"/>
              <w:ind w:left="115" w:firstLine="0"/>
              <w:rPr>
                <w:rFonts w:ascii="Times New Roman" w:hAnsi="Times New Roman"/>
                <w:sz w:val="24"/>
              </w:rPr>
            </w:pPr>
            <w:proofErr w:type="spellStart"/>
            <w:r w:rsidRPr="00FA1EF3">
              <w:rPr>
                <w:rFonts w:ascii="Times New Roman" w:hAnsi="Times New Roman"/>
                <w:sz w:val="24"/>
              </w:rPr>
              <w:t>Берегоукрепление</w:t>
            </w:r>
            <w:proofErr w:type="spellEnd"/>
            <w:r w:rsidRPr="00FA1EF3">
              <w:rPr>
                <w:rFonts w:ascii="Times New Roman" w:hAnsi="Times New Roman"/>
                <w:sz w:val="24"/>
              </w:rPr>
              <w:t>, сохранение склонов р. Волга  и городских валов.</w:t>
            </w:r>
          </w:p>
          <w:p w:rsidR="00BC3185" w:rsidRPr="00FA1EF3" w:rsidRDefault="00BC3185" w:rsidP="00196186">
            <w:pPr>
              <w:pStyle w:val="ab"/>
              <w:numPr>
                <w:ilvl w:val="0"/>
                <w:numId w:val="7"/>
              </w:numPr>
              <w:tabs>
                <w:tab w:val="left" w:pos="337"/>
              </w:tabs>
              <w:spacing w:line="276" w:lineRule="auto"/>
              <w:ind w:left="115" w:firstLine="0"/>
              <w:rPr>
                <w:rFonts w:ascii="Times New Roman" w:hAnsi="Times New Roman"/>
                <w:sz w:val="24"/>
              </w:rPr>
            </w:pPr>
            <w:r w:rsidRPr="00FA1EF3">
              <w:rPr>
                <w:rFonts w:ascii="Times New Roman" w:hAnsi="Times New Roman"/>
                <w:sz w:val="24"/>
              </w:rPr>
              <w:t>Борьба с борщевиком на территории города и района.</w:t>
            </w:r>
          </w:p>
          <w:p w:rsidR="00BC3185" w:rsidRPr="00FA1EF3" w:rsidRDefault="00BC3185" w:rsidP="00196186">
            <w:pPr>
              <w:pStyle w:val="ab"/>
              <w:spacing w:line="276" w:lineRule="auto"/>
              <w:rPr>
                <w:rFonts w:ascii="Times New Roman" w:eastAsia="Calibri" w:hAnsi="Times New Roman"/>
                <w:bCs/>
                <w:kern w:val="24"/>
                <w:sz w:val="24"/>
              </w:rPr>
            </w:pPr>
          </w:p>
        </w:tc>
      </w:tr>
    </w:tbl>
    <w:p w:rsidR="00BC3185" w:rsidRPr="00FA1EF3" w:rsidRDefault="00BC3185" w:rsidP="00BC3185">
      <w:pPr>
        <w:tabs>
          <w:tab w:val="left" w:pos="426"/>
        </w:tabs>
        <w:spacing w:before="40" w:after="40" w:line="276" w:lineRule="auto"/>
        <w:jc w:val="both"/>
      </w:pPr>
    </w:p>
    <w:p w:rsidR="00BC3185" w:rsidRPr="00FA1EF3" w:rsidRDefault="00BC3185" w:rsidP="00BC3185">
      <w:pPr>
        <w:tabs>
          <w:tab w:val="left" w:pos="426"/>
        </w:tabs>
        <w:spacing w:before="40" w:after="40" w:line="276" w:lineRule="auto"/>
        <w:ind w:firstLine="709"/>
        <w:jc w:val="both"/>
        <w:rPr>
          <w:szCs w:val="28"/>
        </w:rPr>
      </w:pPr>
      <w:r w:rsidRPr="00FA1EF3">
        <w:t xml:space="preserve">Постановлением Администрации Тутаевского муниципального района от 12.02.2018 № 76-п утвержден </w:t>
      </w:r>
      <w:r w:rsidRPr="00FA1EF3">
        <w:rPr>
          <w:szCs w:val="28"/>
        </w:rPr>
        <w:t xml:space="preserve">план мероприятий по реализации стратегии социально-экономического развития Тутаевского муниципального района до 2025 года (план мероприятий в актуальной редакции  - таблица 2). </w:t>
      </w:r>
    </w:p>
    <w:p w:rsidR="00BC3185" w:rsidRPr="00FA1EF3" w:rsidRDefault="00BC3185" w:rsidP="00BC3185">
      <w:pPr>
        <w:tabs>
          <w:tab w:val="left" w:pos="426"/>
        </w:tabs>
        <w:spacing w:before="40" w:after="40" w:line="276" w:lineRule="auto"/>
        <w:ind w:firstLine="709"/>
        <w:jc w:val="both"/>
        <w:rPr>
          <w:szCs w:val="28"/>
        </w:rPr>
      </w:pPr>
    </w:p>
    <w:p w:rsidR="00BC3185" w:rsidRPr="00FA1EF3" w:rsidRDefault="00BC3185" w:rsidP="00BC3185">
      <w:pPr>
        <w:tabs>
          <w:tab w:val="left" w:pos="426"/>
        </w:tabs>
        <w:spacing w:before="40" w:after="40" w:line="276" w:lineRule="auto"/>
        <w:ind w:firstLine="709"/>
        <w:jc w:val="both"/>
        <w:rPr>
          <w:szCs w:val="28"/>
        </w:rPr>
      </w:pPr>
      <w:r w:rsidRPr="00FA1EF3">
        <w:rPr>
          <w:szCs w:val="28"/>
        </w:rPr>
        <w:t>План мероприятий по реализации стратегии социально-экономического развития Тутаевского муниципального района до 2025 года</w:t>
      </w:r>
    </w:p>
    <w:p w:rsidR="00BC3185" w:rsidRPr="00FA1EF3" w:rsidRDefault="00BC3185" w:rsidP="00BC3185">
      <w:pPr>
        <w:tabs>
          <w:tab w:val="left" w:pos="426"/>
        </w:tabs>
        <w:spacing w:before="40" w:after="40" w:line="276" w:lineRule="auto"/>
        <w:jc w:val="right"/>
        <w:rPr>
          <w:szCs w:val="28"/>
        </w:rPr>
      </w:pPr>
      <w:r w:rsidRPr="00FA1EF3">
        <w:rPr>
          <w:szCs w:val="28"/>
        </w:rPr>
        <w:t>Таблица 2</w:t>
      </w:r>
    </w:p>
    <w:p w:rsidR="00BC3185" w:rsidRPr="00FA1EF3" w:rsidRDefault="00BC3185" w:rsidP="00BC3185">
      <w:pPr>
        <w:tabs>
          <w:tab w:val="left" w:pos="426"/>
        </w:tabs>
        <w:spacing w:before="40" w:after="40" w:line="276" w:lineRule="auto"/>
        <w:jc w:val="both"/>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7"/>
        <w:gridCol w:w="710"/>
        <w:gridCol w:w="1276"/>
        <w:gridCol w:w="4252"/>
        <w:gridCol w:w="1574"/>
      </w:tblGrid>
      <w:tr w:rsidR="00BC3185" w:rsidRPr="00FA1EF3" w:rsidTr="00196186">
        <w:trPr>
          <w:jc w:val="center"/>
        </w:trPr>
        <w:tc>
          <w:tcPr>
            <w:tcW w:w="229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Наименование </w:t>
            </w:r>
            <w:r w:rsidRPr="00FA1EF3">
              <w:rPr>
                <w:rFonts w:ascii="Times New Roman" w:hAnsi="Times New Roman" w:cs="Times New Roman"/>
                <w:sz w:val="24"/>
                <w:szCs w:val="24"/>
              </w:rPr>
              <w:lastRenderedPageBreak/>
              <w:t>мероприятия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Пери</w:t>
            </w:r>
            <w:r w:rsidRPr="00FA1EF3">
              <w:rPr>
                <w:rFonts w:ascii="Times New Roman" w:hAnsi="Times New Roman" w:cs="Times New Roman"/>
                <w:sz w:val="24"/>
                <w:szCs w:val="24"/>
              </w:rPr>
              <w:lastRenderedPageBreak/>
              <w:t xml:space="preserve">од реализации </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Ответстве</w:t>
            </w:r>
            <w:r w:rsidRPr="00FA1EF3">
              <w:rPr>
                <w:rFonts w:ascii="Times New Roman" w:hAnsi="Times New Roman" w:cs="Times New Roman"/>
                <w:sz w:val="24"/>
                <w:szCs w:val="24"/>
              </w:rPr>
              <w:lastRenderedPageBreak/>
              <w:t>нный исполнитель</w:t>
            </w:r>
          </w:p>
        </w:tc>
        <w:tc>
          <w:tcPr>
            <w:tcW w:w="4252"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Ожидаемый результат</w:t>
            </w:r>
          </w:p>
        </w:tc>
        <w:tc>
          <w:tcPr>
            <w:tcW w:w="1574"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Наименовани</w:t>
            </w:r>
            <w:r w:rsidRPr="00FA1EF3">
              <w:rPr>
                <w:rFonts w:ascii="Times New Roman" w:hAnsi="Times New Roman" w:cs="Times New Roman"/>
                <w:sz w:val="24"/>
                <w:szCs w:val="24"/>
              </w:rPr>
              <w:lastRenderedPageBreak/>
              <w:t>е муниципальной программы</w:t>
            </w:r>
          </w:p>
        </w:tc>
      </w:tr>
      <w:tr w:rsidR="00BC3185" w:rsidRPr="00FA1EF3" w:rsidTr="00196186">
        <w:trPr>
          <w:jc w:val="center"/>
        </w:trPr>
        <w:tc>
          <w:tcPr>
            <w:tcW w:w="229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1</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 3</w:t>
            </w:r>
          </w:p>
        </w:tc>
        <w:tc>
          <w:tcPr>
            <w:tcW w:w="4252"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w:t>
            </w:r>
          </w:p>
        </w:tc>
        <w:tc>
          <w:tcPr>
            <w:tcW w:w="1574"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jc w:val="center"/>
              <w:outlineLvl w:val="1"/>
              <w:rPr>
                <w:rFonts w:ascii="Times New Roman" w:hAnsi="Times New Roman" w:cs="Times New Roman"/>
                <w:sz w:val="24"/>
                <w:szCs w:val="24"/>
              </w:rPr>
            </w:pPr>
            <w:r w:rsidRPr="00FA1EF3">
              <w:rPr>
                <w:rFonts w:ascii="Times New Roman" w:hAnsi="Times New Roman" w:cs="Times New Roman"/>
                <w:sz w:val="24"/>
                <w:szCs w:val="24"/>
              </w:rPr>
              <w:t>2018 - 2025 годы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jc w:val="center"/>
              <w:outlineLvl w:val="2"/>
              <w:rPr>
                <w:rFonts w:ascii="Times New Roman" w:hAnsi="Times New Roman" w:cs="Times New Roman"/>
                <w:sz w:val="24"/>
                <w:szCs w:val="24"/>
              </w:rPr>
            </w:pPr>
            <w:r w:rsidRPr="00FA1EF3">
              <w:rPr>
                <w:rFonts w:ascii="Times New Roman" w:hAnsi="Times New Roman" w:cs="Times New Roman"/>
                <w:sz w:val="24"/>
                <w:szCs w:val="24"/>
              </w:rPr>
              <w:t>Реализация основных стратегических приоритетов</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3"/>
              <w:rPr>
                <w:rFonts w:ascii="Times New Roman" w:hAnsi="Times New Roman" w:cs="Times New Roman"/>
                <w:b/>
                <w:i/>
                <w:sz w:val="24"/>
                <w:szCs w:val="24"/>
              </w:rPr>
            </w:pPr>
            <w:r w:rsidRPr="00FA1EF3">
              <w:rPr>
                <w:rFonts w:ascii="Times New Roman" w:hAnsi="Times New Roman" w:cs="Times New Roman"/>
                <w:b/>
                <w:sz w:val="24"/>
                <w:szCs w:val="24"/>
              </w:rPr>
              <w:t>Повышение эффективности работы и открытости органов власти</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1. </w:t>
            </w:r>
            <w:r w:rsidRPr="00FA1EF3">
              <w:rPr>
                <w:rFonts w:ascii="Times New Roman" w:hAnsi="Times New Roman" w:cs="Times New Roman"/>
                <w:i/>
                <w:sz w:val="24"/>
              </w:rPr>
              <w:t>Совершенствование информационного, технологического и аналитического обеспечения принятия решений на всех уровнях муниципального управления</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Формирование единого информационного пространства, сокращение дублирующих информационных потоков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Управление информационных систем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Создание единого интерактивного портала Администрации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приобретение и внедрение интерактивных систем для создания совокупности баз и банков данных, технологий их ведения и использования, информационно-телекоммуникационных систем и сетей, функционирующих на основе единых принципов и по общим правилам;</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двукратное (по сравнению с 2016 годом) увеличение посетителей интерактивного портала Администрации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удовлетворенности населения доступностью и качеством информирования о деятельности органов местного самоуправления на 20%.</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«Информатизация управленческой деятельности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Усовершенствование материально-технической базы индивидуальных рабочих мест, конференц-зала Администрации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Управление информационных систем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Модернизация и укрепление узла доступа АТМР;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приобретение и замена 2-х единиц вычислительной и коммутационной техники, осуществляющей управление потоками данных;</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- 100% переоснащенных и актуализированных автоматизированных рабочих мест сотрудников Администрации ТМР и её структурных подразделений;</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доля рабочих ме</w:t>
            </w:r>
            <w:proofErr w:type="gramStart"/>
            <w:r w:rsidRPr="00FA1EF3">
              <w:rPr>
                <w:rFonts w:ascii="Times New Roman" w:hAnsi="Times New Roman" w:cs="Times New Roman"/>
                <w:sz w:val="24"/>
                <w:szCs w:val="24"/>
              </w:rPr>
              <w:t>ст в стр</w:t>
            </w:r>
            <w:proofErr w:type="gramEnd"/>
            <w:r w:rsidRPr="00FA1EF3">
              <w:rPr>
                <w:rFonts w:ascii="Times New Roman" w:hAnsi="Times New Roman" w:cs="Times New Roman"/>
                <w:sz w:val="24"/>
                <w:szCs w:val="24"/>
              </w:rPr>
              <w:t xml:space="preserve">уктурных </w:t>
            </w:r>
            <w:r w:rsidRPr="00FA1EF3">
              <w:rPr>
                <w:rFonts w:ascii="Times New Roman" w:hAnsi="Times New Roman" w:cs="Times New Roman"/>
                <w:sz w:val="24"/>
                <w:szCs w:val="24"/>
              </w:rPr>
              <w:lastRenderedPageBreak/>
              <w:t>подразделениях АТМР, включенных в систему электронного документооборота, должна составлять не менее 70%.</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МП «Информатизация управленческой деятельности Администрации Тутаевского 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rPr>
              <w:lastRenderedPageBreak/>
              <w:t xml:space="preserve">Задача 2. Вовлечение представителей </w:t>
            </w:r>
            <w:proofErr w:type="gramStart"/>
            <w:r w:rsidRPr="00FA1EF3">
              <w:rPr>
                <w:rFonts w:ascii="Times New Roman" w:hAnsi="Times New Roman" w:cs="Times New Roman"/>
                <w:i/>
                <w:sz w:val="24"/>
              </w:rPr>
              <w:t>общественности</w:t>
            </w:r>
            <w:proofErr w:type="gramEnd"/>
            <w:r w:rsidRPr="00FA1EF3">
              <w:rPr>
                <w:rFonts w:ascii="Times New Roman" w:hAnsi="Times New Roman" w:cs="Times New Roman"/>
                <w:i/>
                <w:sz w:val="24"/>
              </w:rPr>
              <w:t xml:space="preserve"> в обсуждение принимаемых органами власти решений, расширение участия граждан в деятельности органов местного самоуправления</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Проведение открытых заседаний представительных органов местного самоуправления с активным участием жителей в обсуждении вопросов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Организационный отдел АПУ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до 80% доли открытых заседаний представительного органа местного самоуправления, в которых приняли участие жители, от общего числа таких заседаний.</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trHeight w:val="1675"/>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Проведение публичных слушаний с массовым участием жителей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Структурные подразделения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среднего показателя присутствия граждан на публичных слушаниях до уровня не менее 30 человек на 1 мероприятие.</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trHeight w:val="1334"/>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Создание общественных советов при департаментах Администрации ТМР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Руководители департаментов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К 2025 году создание по одному общественному совету при каждом департаменте АТМР.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 xml:space="preserve">Задача 3. </w:t>
            </w:r>
            <w:r w:rsidRPr="00FA1EF3">
              <w:rPr>
                <w:rFonts w:ascii="Times New Roman" w:hAnsi="Times New Roman" w:cs="Times New Roman"/>
                <w:i/>
                <w:sz w:val="24"/>
              </w:rPr>
              <w:t>Качественное улучшение корпуса муниципальных служащих</w:t>
            </w:r>
          </w:p>
        </w:tc>
      </w:tr>
      <w:tr w:rsidR="00BC3185" w:rsidRPr="00FA1EF3" w:rsidTr="00196186">
        <w:trPr>
          <w:trHeight w:val="4396"/>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Разработка и внедрение показателей эффективности и результативности деятельности органов местного самоуправления и муниципальных служащих: оценка гражданами эффективности деятельности муниципальных </w:t>
            </w:r>
            <w:r w:rsidRPr="00FA1EF3">
              <w:rPr>
                <w:rFonts w:ascii="Times New Roman" w:hAnsi="Times New Roman" w:cs="Times New Roman"/>
                <w:sz w:val="24"/>
                <w:szCs w:val="24"/>
              </w:rPr>
              <w:lastRenderedPageBreak/>
              <w:t>служащих, внедрение принципов оплаты труда муниципальных служащих по результатам деятельности, противодействие коррупции, выявление и последующее устранение причин и условий ее появления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АПУ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числа муниципальных служащих, прошедших обучение (повышение квалификации, семинары, тренинги) до 35 человек в год;</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уровня коррупции при исполнении муниципальных функций и предоставлении муниципальных услуг органами местного самоуправления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«Развитие муниципальной службы в Тутаевском муниципальном районе»</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4. </w:t>
            </w:r>
            <w:r w:rsidRPr="00FA1EF3">
              <w:rPr>
                <w:rFonts w:ascii="Times New Roman" w:hAnsi="Times New Roman" w:cs="Times New Roman"/>
                <w:i/>
                <w:sz w:val="24"/>
              </w:rPr>
              <w:t>Развитие территориального общественного самоуправления 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Совершенствование системы поддержки территориального общественного самоуправления (ТОС) со стороны органов местного самоуправления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Помощник Главы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Популяризация деятельности органов территориального общественного самоуправления в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проведение ежегодного Гражданского форума;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территории ТМР, на которой осуществляется ТОС, на 30%.</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Создание условий для активизации всех групп местного сообщества в решении вопросов местного значения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Помощник Главы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Проведение ежегодных конкурсов социально-значимых проектов, направленных на развитие территориального общественного самоуправления;</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увеличение доли молодежи, вовлеченной в общественные </w:t>
            </w:r>
            <w:r w:rsidRPr="00FA1EF3">
              <w:rPr>
                <w:rFonts w:ascii="Times New Roman" w:hAnsi="Times New Roman" w:cs="Times New Roman"/>
                <w:sz w:val="24"/>
                <w:szCs w:val="24"/>
              </w:rPr>
              <w:lastRenderedPageBreak/>
              <w:t>инновационные проекты (30%).</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МП «Поддержка гражданских инициатив, социально ориентированных </w:t>
            </w:r>
            <w:r w:rsidRPr="00FA1EF3">
              <w:rPr>
                <w:rFonts w:ascii="Times New Roman" w:hAnsi="Times New Roman" w:cs="Times New Roman"/>
                <w:sz w:val="24"/>
                <w:szCs w:val="24"/>
              </w:rPr>
              <w:lastRenderedPageBreak/>
              <w:t>некоммерческих организаций и территориального общественного самоуправления Тутаевского 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5. Совершенствование системы информирования населения </w:t>
            </w:r>
            <w:r w:rsidRPr="00FA1EF3">
              <w:rPr>
                <w:rFonts w:ascii="Times New Roman" w:hAnsi="Times New Roman" w:cs="Times New Roman"/>
                <w:i/>
                <w:sz w:val="24"/>
              </w:rPr>
              <w:t>о деятельности органов местного самоуправления и культурно-массовых мероприятиях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Проведение ежегодного опроса населения о проблемах и направлениях совершенствования системы информирования населения </w:t>
            </w:r>
            <w:r w:rsidRPr="00FA1EF3">
              <w:rPr>
                <w:rFonts w:ascii="Times New Roman" w:hAnsi="Times New Roman" w:cs="Times New Roman"/>
                <w:sz w:val="24"/>
              </w:rPr>
              <w:t>о деятельности органов местного самоуправления и культурно-массовых мероприятиях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Помощник Главы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Выявление и устранение имеющихся проблем в части информирования населения </w:t>
            </w:r>
            <w:r w:rsidRPr="00FA1EF3">
              <w:rPr>
                <w:rFonts w:ascii="Times New Roman" w:hAnsi="Times New Roman" w:cs="Times New Roman"/>
                <w:sz w:val="24"/>
              </w:rPr>
              <w:t>о деятельности органов местного самоуправления и культурно-массовых мероприятиях Тутаевского муниципального района.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Размещение на официальном сайте Администрации Тутаевского муниципального района, группах в социальных сетях наглядной и в доступной форме информации о деятельности </w:t>
            </w:r>
            <w:r w:rsidRPr="00FA1EF3">
              <w:rPr>
                <w:rFonts w:ascii="Times New Roman" w:hAnsi="Times New Roman" w:cs="Times New Roman"/>
                <w:sz w:val="24"/>
                <w:szCs w:val="24"/>
              </w:rPr>
              <w:lastRenderedPageBreak/>
              <w:t>органов местного самоуправления, важных объектах (конкурсах, компаниях, мероприятиях), итогов развития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Управление информационных систем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Наличие у широкого круга лиц актуальной и достоверной информации о деятельности органов местного самоуправления Тутаевского муниципального района, важных объектах (конкурсах, компаниях, мероприятиях), итогов развития района.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Установка 10 современных афишных тумб на территории города Тутаева, размещение на них информации (афиш) о </w:t>
            </w:r>
            <w:r w:rsidRPr="00FA1EF3">
              <w:rPr>
                <w:rFonts w:ascii="Times New Roman" w:hAnsi="Times New Roman" w:cs="Times New Roman"/>
                <w:sz w:val="24"/>
              </w:rPr>
              <w:t>культурно-массовых мероприятиях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Департамент культуры, туризма и молодежной политики АТМР, МУ «</w:t>
            </w:r>
            <w:r w:rsidRPr="00FA1EF3">
              <w:rPr>
                <w:rFonts w:ascii="Times New Roman" w:hAnsi="Times New Roman" w:cs="Times New Roman"/>
                <w:sz w:val="24"/>
                <w:szCs w:val="24"/>
                <w:shd w:val="clear" w:color="auto" w:fill="FFFFFF"/>
              </w:rPr>
              <w:t>Центр культуры и туризма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Осведомленность широкого круга лиц о </w:t>
            </w:r>
            <w:r w:rsidRPr="00FA1EF3">
              <w:rPr>
                <w:rFonts w:ascii="Times New Roman" w:hAnsi="Times New Roman" w:cs="Times New Roman"/>
                <w:sz w:val="24"/>
              </w:rPr>
              <w:t>культурно-массовых мероприятиях Тутаевского муниципального района, вовлечение населения в мероприятия.</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«Развитие культуры, туризма и молодежной политики в Тутаевском  муниципальном районе» на 2019-2021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Организация на постоянной основе прямого общения </w:t>
            </w:r>
            <w:r w:rsidRPr="00FA1EF3">
              <w:rPr>
                <w:rFonts w:ascii="Times New Roman" w:hAnsi="Times New Roman" w:cs="Times New Roman"/>
                <w:sz w:val="24"/>
              </w:rPr>
              <w:t>в социальных сетях</w:t>
            </w:r>
            <w:r w:rsidRPr="00FA1EF3">
              <w:rPr>
                <w:rFonts w:ascii="Times New Roman" w:hAnsi="Times New Roman" w:cs="Times New Roman"/>
                <w:sz w:val="24"/>
                <w:szCs w:val="24"/>
              </w:rPr>
              <w:t xml:space="preserve"> должностных лиц – руководителей структурных подразделений Администрации Тутаевского муниципального района с жителями </w:t>
            </w:r>
            <w:r w:rsidRPr="00FA1EF3">
              <w:rPr>
                <w:rFonts w:ascii="Times New Roman" w:hAnsi="Times New Roman" w:cs="Times New Roman"/>
                <w:sz w:val="24"/>
              </w:rPr>
              <w:t xml:space="preserve">Тутаевского муниципального района по вопросам их компетенции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Руководители структурных подразделений АТМР, МУ «Агентство по развитию ТМР», МБУ «Центр управления ЖКК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Сокращение числа граждан на личном приеме Главы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Обеспечение доступности органов местного самоуправления для населения Тутаевского муниципального района.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rPr>
                <w:rFonts w:ascii="Times New Roman" w:hAnsi="Times New Roman" w:cs="Times New Roman"/>
                <w:b/>
                <w:sz w:val="24"/>
                <w:szCs w:val="24"/>
              </w:rPr>
            </w:pPr>
            <w:r w:rsidRPr="00FA1EF3">
              <w:rPr>
                <w:rFonts w:ascii="Times New Roman" w:hAnsi="Times New Roman" w:cs="Times New Roman"/>
                <w:b/>
                <w:sz w:val="24"/>
                <w:szCs w:val="24"/>
              </w:rPr>
              <w:t>Повышение качества и доступности медицинских услуг</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rPr>
              <w:t>Задача 1. Обеспечение доступности и качества оказания медицинской помощи</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pPr>
            <w:r w:rsidRPr="00FA1EF3">
              <w:lastRenderedPageBreak/>
              <w:t>Укрепление материально-технической базы ГБУЗ «</w:t>
            </w:r>
            <w:proofErr w:type="spellStart"/>
            <w:r w:rsidRPr="00FA1EF3">
              <w:t>Тутаевская</w:t>
            </w:r>
            <w:proofErr w:type="spellEnd"/>
            <w:r w:rsidRPr="00FA1EF3">
              <w:t xml:space="preserve"> ЦРБ», в том числе: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оказания медицинских услуг населению ТМР.</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pPr>
            <w:r w:rsidRPr="00FA1EF3">
              <w:t>- приобретение медицинского и диагностического оборудования: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оказания медицинских услуг населению ТМР.</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jc w:val="right"/>
            </w:pPr>
            <w:r w:rsidRPr="00FA1EF3">
              <w:t xml:space="preserve">аппараты ЭКГ, </w:t>
            </w:r>
            <w:proofErr w:type="spellStart"/>
            <w:r w:rsidRPr="00FA1EF3">
              <w:t>пульсоксиметры</w:t>
            </w:r>
            <w:proofErr w:type="spellEnd"/>
          </w:p>
        </w:tc>
        <w:tc>
          <w:tcPr>
            <w:tcW w:w="710"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2018-2019</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Приобретение 10 ед. оборудования.</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jc w:val="right"/>
            </w:pPr>
            <w:r w:rsidRPr="00FA1EF3">
              <w:t xml:space="preserve">дентальный рентгенологический аппарат, мешки </w:t>
            </w:r>
            <w:proofErr w:type="spellStart"/>
            <w:r w:rsidRPr="00FA1EF3">
              <w:t>Амбу</w:t>
            </w:r>
            <w:proofErr w:type="spellEnd"/>
            <w:r w:rsidRPr="00FA1EF3">
              <w:t xml:space="preserve">, тонометры, фармацевтические холодильники, </w:t>
            </w:r>
            <w:proofErr w:type="spellStart"/>
            <w:r w:rsidRPr="00FA1EF3">
              <w:t>аквадистилятор</w:t>
            </w:r>
            <w:proofErr w:type="spellEnd"/>
            <w:r w:rsidRPr="00FA1EF3">
              <w:t xml:space="preserve"> и пр.</w:t>
            </w:r>
          </w:p>
        </w:tc>
        <w:tc>
          <w:tcPr>
            <w:tcW w:w="710"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2020-2025</w:t>
            </w:r>
          </w:p>
          <w:p w:rsidR="00BC3185" w:rsidRPr="00FA1EF3" w:rsidRDefault="00BC3185" w:rsidP="00196186">
            <w:pPr>
              <w:pStyle w:val="ConsPlusNormal"/>
              <w:spacing w:line="276" w:lineRule="auto"/>
              <w:jc w:val="center"/>
              <w:rPr>
                <w:rFonts w:ascii="Times New Roman" w:hAnsi="Times New Roman" w:cs="Times New Roman"/>
                <w:sz w:val="24"/>
                <w:szCs w:val="24"/>
              </w:rPr>
            </w:pP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Приобретение 30 ед. оборудования.</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pPr>
            <w:r w:rsidRPr="00FA1EF3">
              <w:t>- проведение капитальных и косметических ремонтов: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оказания медицинских услуг населению ТМР, - приведение помещений больницы в нормативное состояние.</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jc w:val="right"/>
            </w:pPr>
            <w:r w:rsidRPr="00FA1EF3">
              <w:t>ремонт эндоскопического отделения, газификация поликлиники №2</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2018-2019</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Выполнение запланированных ремонтов,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услуг по профилю эндоскопия,</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затрат на оплату ЖКУ по поликлинике №2.</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jc w:val="right"/>
            </w:pPr>
            <w:r w:rsidRPr="00FA1EF3">
              <w:t>ремонт кровли инфекционного отделения, косметические ремонты структурных подразделений, ремонт канализационно-насосной станции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2020-2025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Выполнение запланированных ремонтов в инфекционном отделении, во взрослой поликлинике,</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медицинских услуг.</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tabs>
                <w:tab w:val="left" w:pos="270"/>
                <w:tab w:val="left" w:pos="6555"/>
              </w:tabs>
              <w:spacing w:line="276" w:lineRule="auto"/>
            </w:pPr>
            <w:r w:rsidRPr="00FA1EF3">
              <w:t xml:space="preserve">- приобретение санитарного </w:t>
            </w:r>
            <w:r w:rsidRPr="00FA1EF3">
              <w:lastRenderedPageBreak/>
              <w:t>транспорта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w:t>
            </w:r>
            <w:r w:rsidRPr="00FA1EF3">
              <w:rPr>
                <w:rFonts w:ascii="Times New Roman" w:hAnsi="Times New Roman" w:cs="Times New Roman"/>
                <w:sz w:val="24"/>
                <w:szCs w:val="24"/>
              </w:rPr>
              <w:lastRenderedPageBreak/>
              <w:t>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Приобретение  санитарного автомобиля (за счет средств ЦРБ)</w:t>
            </w:r>
          </w:p>
        </w:tc>
        <w:tc>
          <w:tcPr>
            <w:tcW w:w="1574" w:type="dxa"/>
          </w:tcPr>
          <w:p w:rsidR="00BC3185" w:rsidRPr="00FA1EF3" w:rsidRDefault="00BC3185" w:rsidP="00196186">
            <w:pPr>
              <w:tabs>
                <w:tab w:val="left" w:pos="270"/>
                <w:tab w:val="left" w:pos="6555"/>
              </w:tabs>
              <w:spacing w:line="276" w:lineRule="auto"/>
            </w:pPr>
            <w:r w:rsidRPr="00FA1EF3">
              <w:t>-</w:t>
            </w:r>
          </w:p>
        </w:tc>
      </w:tr>
      <w:tr w:rsidR="00BC3185" w:rsidRPr="00FA1EF3" w:rsidTr="00196186">
        <w:trPr>
          <w:jc w:val="center"/>
        </w:trPr>
        <w:tc>
          <w:tcPr>
            <w:tcW w:w="2297"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lastRenderedPageBreak/>
              <w:t>Создание условий для привлечения медицинских кадров:</w:t>
            </w:r>
            <w:r w:rsidRPr="00FA1EF3">
              <w:rPr>
                <w:rFonts w:ascii="Times New Roman" w:hAnsi="Times New Roman"/>
                <w:sz w:val="24"/>
                <w:szCs w:val="24"/>
              </w:rPr>
              <w:tab/>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Улучшение качества медицинского обслуживания населения,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w:t>
            </w:r>
            <w:proofErr w:type="spellStart"/>
            <w:r w:rsidRPr="00FA1EF3">
              <w:rPr>
                <w:rFonts w:ascii="Times New Roman" w:hAnsi="Times New Roman" w:cs="Times New Roman"/>
                <w:sz w:val="24"/>
                <w:szCs w:val="24"/>
              </w:rPr>
              <w:t>укомплектация</w:t>
            </w:r>
            <w:proofErr w:type="spellEnd"/>
            <w:r w:rsidRPr="00FA1EF3">
              <w:rPr>
                <w:rFonts w:ascii="Times New Roman" w:hAnsi="Times New Roman" w:cs="Times New Roman"/>
                <w:sz w:val="24"/>
                <w:szCs w:val="24"/>
              </w:rPr>
              <w:t xml:space="preserve"> медицинскими кадрами больницы,</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уменьшение сроков ожидания планового приема во взрослой  поликлинике.</w:t>
            </w: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w:t>
            </w:r>
          </w:p>
        </w:tc>
      </w:tr>
      <w:tr w:rsidR="00BC3185" w:rsidRPr="00FA1EF3" w:rsidTr="00196186">
        <w:trPr>
          <w:jc w:val="center"/>
        </w:trPr>
        <w:tc>
          <w:tcPr>
            <w:tcW w:w="2297"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 выделение  2-х квартир для специалистов с высшим медицинским образованием</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Закрепление на территории района 2-х специалистов.</w:t>
            </w: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w:t>
            </w:r>
          </w:p>
        </w:tc>
      </w:tr>
      <w:tr w:rsidR="00BC3185" w:rsidRPr="00FA1EF3" w:rsidTr="00196186">
        <w:trPr>
          <w:jc w:val="center"/>
        </w:trPr>
        <w:tc>
          <w:tcPr>
            <w:tcW w:w="2297"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 оплата переправы через р. Волга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Оплата переправы через р. Волга 100% специалистов, работающих в учреждении,</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заинтересованности жителей Левобережья в работе в 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 (на правом берегу).</w:t>
            </w: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w:t>
            </w:r>
          </w:p>
        </w:tc>
      </w:tr>
      <w:tr w:rsidR="00BC3185" w:rsidRPr="00FA1EF3" w:rsidTr="00196186">
        <w:trPr>
          <w:jc w:val="center"/>
        </w:trPr>
        <w:tc>
          <w:tcPr>
            <w:tcW w:w="2297" w:type="dxa"/>
          </w:tcPr>
          <w:p w:rsidR="00BC3185" w:rsidRPr="00FA1EF3" w:rsidRDefault="00BC3185" w:rsidP="00196186">
            <w:pPr>
              <w:pStyle w:val="ad"/>
              <w:shd w:val="clear" w:color="auto" w:fill="FFFFFF"/>
              <w:spacing w:line="276" w:lineRule="auto"/>
              <w:ind w:left="0"/>
            </w:pPr>
            <w:r w:rsidRPr="00FA1EF3">
              <w:t>- доставка специалистов, проживающих в г. Ярославле, к месту работы</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Обеспечение ежедневной доставки 100% специалистов, проживающих в г. Ярославле,</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заинтересованности жителей Левобережья в работе в 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 (на правом берегу).</w:t>
            </w: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 xml:space="preserve"> -</w:t>
            </w:r>
          </w:p>
        </w:tc>
      </w:tr>
      <w:tr w:rsidR="00BC3185" w:rsidRPr="00FA1EF3" w:rsidTr="00196186">
        <w:trPr>
          <w:jc w:val="center"/>
        </w:trPr>
        <w:tc>
          <w:tcPr>
            <w:tcW w:w="2297" w:type="dxa"/>
          </w:tcPr>
          <w:p w:rsidR="00BC3185" w:rsidRPr="00FA1EF3" w:rsidRDefault="00BC3185" w:rsidP="00196186">
            <w:pPr>
              <w:pStyle w:val="ad"/>
              <w:shd w:val="clear" w:color="auto" w:fill="FFFFFF"/>
              <w:spacing w:line="276" w:lineRule="auto"/>
              <w:ind w:left="0"/>
            </w:pPr>
            <w:r w:rsidRPr="00FA1EF3">
              <w:t>- оплата найма жилого помещения специалистам в размере 50%</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Оплата найма жилья в размере 50% всем специалистам с высшим медицинским образованием, не имеющим собственного жилья на территории Тутаевского района и </w:t>
            </w:r>
            <w:proofErr w:type="spellStart"/>
            <w:r w:rsidRPr="00FA1EF3">
              <w:rPr>
                <w:rFonts w:ascii="Times New Roman" w:hAnsi="Times New Roman" w:cs="Times New Roman"/>
                <w:sz w:val="24"/>
                <w:szCs w:val="24"/>
              </w:rPr>
              <w:t>г</w:t>
            </w:r>
            <w:proofErr w:type="gramStart"/>
            <w:r w:rsidRPr="00FA1EF3">
              <w:rPr>
                <w:rFonts w:ascii="Times New Roman" w:hAnsi="Times New Roman" w:cs="Times New Roman"/>
                <w:sz w:val="24"/>
                <w:szCs w:val="24"/>
              </w:rPr>
              <w:t>.Я</w:t>
            </w:r>
            <w:proofErr w:type="gramEnd"/>
            <w:r w:rsidRPr="00FA1EF3">
              <w:rPr>
                <w:rFonts w:ascii="Times New Roman" w:hAnsi="Times New Roman" w:cs="Times New Roman"/>
                <w:sz w:val="24"/>
                <w:szCs w:val="24"/>
              </w:rPr>
              <w:t>рославля</w:t>
            </w:r>
            <w:proofErr w:type="spellEnd"/>
            <w:r w:rsidRPr="00FA1EF3">
              <w:rPr>
                <w:rFonts w:ascii="Times New Roman" w:hAnsi="Times New Roman" w:cs="Times New Roman"/>
                <w:sz w:val="24"/>
                <w:szCs w:val="24"/>
              </w:rPr>
              <w:t>,</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заинтересованности сотрудников больницы в своей работе.</w:t>
            </w: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w:t>
            </w:r>
          </w:p>
        </w:tc>
      </w:tr>
      <w:tr w:rsidR="00BC3185" w:rsidRPr="00FA1EF3" w:rsidTr="00196186">
        <w:trPr>
          <w:jc w:val="center"/>
        </w:trPr>
        <w:tc>
          <w:tcPr>
            <w:tcW w:w="2297" w:type="dxa"/>
          </w:tcPr>
          <w:p w:rsidR="00BC3185" w:rsidRPr="00FA1EF3" w:rsidRDefault="00BC3185" w:rsidP="00196186">
            <w:pPr>
              <w:pStyle w:val="ad"/>
              <w:shd w:val="clear" w:color="auto" w:fill="FFFFFF"/>
              <w:spacing w:line="276" w:lineRule="auto"/>
              <w:ind w:left="0"/>
            </w:pPr>
            <w:r w:rsidRPr="00FA1EF3">
              <w:t>Открытие отделения медицинской профилактики во взрослой поликлинике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ГБУЗ «</w:t>
            </w:r>
            <w:proofErr w:type="spellStart"/>
            <w:r w:rsidRPr="00FA1EF3">
              <w:rPr>
                <w:rFonts w:ascii="Times New Roman" w:hAnsi="Times New Roman" w:cs="Times New Roman"/>
                <w:sz w:val="24"/>
                <w:szCs w:val="24"/>
              </w:rPr>
              <w:t>Тутаевская</w:t>
            </w:r>
            <w:proofErr w:type="spellEnd"/>
            <w:r w:rsidRPr="00FA1EF3">
              <w:rPr>
                <w:rFonts w:ascii="Times New Roman" w:hAnsi="Times New Roman" w:cs="Times New Roman"/>
                <w:sz w:val="24"/>
                <w:szCs w:val="24"/>
              </w:rPr>
              <w:t xml:space="preserve"> ЦРБ»</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числа граждан проходящих диспансеризацию на 10%.</w:t>
            </w:r>
          </w:p>
          <w:p w:rsidR="00BC3185" w:rsidRPr="00FA1EF3" w:rsidRDefault="00BC3185" w:rsidP="00196186">
            <w:pPr>
              <w:pStyle w:val="ConsPlusNormal"/>
              <w:spacing w:line="276" w:lineRule="auto"/>
              <w:rPr>
                <w:rFonts w:ascii="Times New Roman" w:hAnsi="Times New Roman" w:cs="Times New Roman"/>
                <w:sz w:val="24"/>
                <w:szCs w:val="24"/>
              </w:rPr>
            </w:pPr>
          </w:p>
        </w:tc>
        <w:tc>
          <w:tcPr>
            <w:tcW w:w="1574" w:type="dxa"/>
          </w:tcPr>
          <w:p w:rsidR="00BC3185" w:rsidRPr="00FA1EF3" w:rsidRDefault="00BC3185" w:rsidP="00196186">
            <w:pPr>
              <w:pStyle w:val="NoSpacing1"/>
              <w:shd w:val="clear" w:color="auto" w:fill="FFFFFF"/>
              <w:spacing w:line="276" w:lineRule="auto"/>
              <w:rPr>
                <w:rFonts w:ascii="Times New Roman" w:eastAsia="Times New Roman" w:hAnsi="Times New Roman"/>
                <w:sz w:val="24"/>
                <w:szCs w:val="24"/>
              </w:rPr>
            </w:pPr>
            <w:r w:rsidRPr="00FA1EF3">
              <w:rPr>
                <w:rFonts w:ascii="Times New Roman" w:eastAsia="Times New Roman" w:hAnsi="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rPr>
                <w:rFonts w:ascii="Times New Roman" w:hAnsi="Times New Roman" w:cs="Times New Roman"/>
                <w:b/>
                <w:i/>
                <w:sz w:val="24"/>
                <w:szCs w:val="24"/>
              </w:rPr>
            </w:pPr>
            <w:r w:rsidRPr="00FA1EF3">
              <w:rPr>
                <w:rFonts w:ascii="Times New Roman" w:hAnsi="Times New Roman" w:cs="Times New Roman"/>
                <w:b/>
                <w:sz w:val="24"/>
                <w:szCs w:val="24"/>
              </w:rPr>
              <w:t>Обеспечение доступности и повышение качества образования</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1. </w:t>
            </w:r>
            <w:r w:rsidRPr="00FA1EF3">
              <w:rPr>
                <w:rFonts w:ascii="Times New Roman" w:hAnsi="Times New Roman" w:cs="Times New Roman"/>
                <w:i/>
                <w:sz w:val="24"/>
              </w:rPr>
              <w:t>Обеспечение доступности и повышение качества общего и дополнительного образования</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Оформление проектно-сметной документации строительства детского сада на 120 мест</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2019 - 2020</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дошкольным образованием 98% детей старше 1,5 лет,</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условий для раннего развития детей.</w:t>
            </w:r>
          </w:p>
          <w:p w:rsidR="00BC3185" w:rsidRPr="00FA1EF3" w:rsidRDefault="00BC3185" w:rsidP="00196186">
            <w:pPr>
              <w:pStyle w:val="ab"/>
              <w:spacing w:line="276" w:lineRule="auto"/>
              <w:rPr>
                <w:rFonts w:ascii="Times New Roman" w:hAnsi="Times New Roman"/>
                <w:sz w:val="24"/>
                <w:lang w:eastAsia="en-US"/>
              </w:rPr>
            </w:pP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Строительство и ввод в эксплуатацию детского сада на 120 мест</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2020 - 2025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дошкольным образованием 98% детей старше 1,5 лет,</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условий для раннего развития детей.</w:t>
            </w:r>
          </w:p>
          <w:p w:rsidR="00BC3185" w:rsidRPr="00FA1EF3" w:rsidRDefault="00BC3185" w:rsidP="00196186">
            <w:pPr>
              <w:pStyle w:val="ab"/>
              <w:spacing w:line="276" w:lineRule="auto"/>
              <w:rPr>
                <w:rFonts w:ascii="Times New Roman" w:hAnsi="Times New Roman"/>
                <w:sz w:val="24"/>
                <w:lang w:eastAsia="en-US"/>
              </w:rPr>
            </w:pP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Перевод занятий в общеобразовательных  учреждениях  в первую смену</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2018 - 2021</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t>- Повышение качества общего образования.</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w:t>
            </w:r>
            <w:r w:rsidRPr="00FA1EF3">
              <w:rPr>
                <w:rFonts w:ascii="Times New Roman" w:hAnsi="Times New Roman"/>
                <w:sz w:val="24"/>
              </w:rPr>
              <w:lastRenderedPageBreak/>
              <w:t xml:space="preserve">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lastRenderedPageBreak/>
              <w:t xml:space="preserve">Разработка и реализация комплексной программы профессиональной ориентации </w:t>
            </w:r>
            <w:proofErr w:type="gramStart"/>
            <w:r w:rsidRPr="00FA1EF3">
              <w:rPr>
                <w:rFonts w:ascii="Times New Roman" w:hAnsi="Times New Roman"/>
                <w:sz w:val="24"/>
                <w:lang w:eastAsia="en-US"/>
              </w:rPr>
              <w:t>обучающихся</w:t>
            </w:r>
            <w:proofErr w:type="gramEnd"/>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Увеличение доли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по программам профильного уровня до 46%,</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создание системы профессиональной ориентации с учетом реальных потребностей рынка труда.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Разработка и реализация программ развития деятельности муниципального ресурсного центра по </w:t>
            </w:r>
            <w:proofErr w:type="spellStart"/>
            <w:r w:rsidRPr="00FA1EF3">
              <w:rPr>
                <w:rFonts w:ascii="Times New Roman" w:hAnsi="Times New Roman"/>
                <w:sz w:val="24"/>
              </w:rPr>
              <w:t>предпрофильной</w:t>
            </w:r>
            <w:proofErr w:type="spellEnd"/>
            <w:r w:rsidRPr="00FA1EF3">
              <w:rPr>
                <w:rFonts w:ascii="Times New Roman" w:hAnsi="Times New Roman"/>
                <w:sz w:val="24"/>
              </w:rPr>
              <w:t xml:space="preserve"> подготовке и профильному обучению</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Увеличение доли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по программам профильного уровня до 46%,</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создание системы профессиональной ориентации с учетом реальных потребностей рынка труда.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xml:space="preserve">Развитие системы дистанционного </w:t>
            </w:r>
            <w:r w:rsidRPr="00FA1EF3">
              <w:rPr>
                <w:rFonts w:ascii="Times New Roman" w:hAnsi="Times New Roman"/>
                <w:sz w:val="24"/>
                <w:lang w:eastAsia="en-US"/>
              </w:rPr>
              <w:lastRenderedPageBreak/>
              <w:t>обучения в районе  через использование электронного образовательного портала</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 xml:space="preserve">2018 - </w:t>
            </w:r>
            <w:r w:rsidRPr="00FA1EF3">
              <w:rPr>
                <w:rFonts w:ascii="Times New Roman" w:hAnsi="Times New Roman"/>
                <w:sz w:val="24"/>
                <w:lang w:eastAsia="en-US"/>
              </w:rPr>
              <w:lastRenderedPageBreak/>
              <w:t>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lastRenderedPageBreak/>
              <w:t xml:space="preserve">Департамент </w:t>
            </w:r>
            <w:r w:rsidRPr="00FA1EF3">
              <w:rPr>
                <w:rFonts w:ascii="Times New Roman" w:hAnsi="Times New Roman"/>
                <w:sz w:val="24"/>
                <w:lang w:eastAsia="en-US"/>
              </w:rPr>
              <w:lastRenderedPageBreak/>
              <w:t>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 xml:space="preserve">- Создание равных условий получения качественного образования вне </w:t>
            </w:r>
            <w:r w:rsidRPr="00FA1EF3">
              <w:rPr>
                <w:rFonts w:ascii="Times New Roman" w:hAnsi="Times New Roman"/>
                <w:sz w:val="24"/>
                <w:lang w:eastAsia="en-US"/>
              </w:rPr>
              <w:lastRenderedPageBreak/>
              <w:t>зависимости от места жительства, состояния здоровья и стартовых возможностей.</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 xml:space="preserve">Ведомственная целевая </w:t>
            </w:r>
            <w:r w:rsidRPr="00FA1EF3">
              <w:rPr>
                <w:rFonts w:ascii="Times New Roman" w:hAnsi="Times New Roman"/>
                <w:sz w:val="24"/>
              </w:rPr>
              <w:lastRenderedPageBreak/>
              <w:t xml:space="preserve">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Разработка и реализация программы «Разные и равные».</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Разработка и внедрение системы оказания образовательных услуг для обучающихся сельских школ спортивными школами</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равных условий получения качественного образования вне зависимости от места жительства, состояния здоровья и стартовых возможностей.</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Реализация программ перехода школ в эффективный режим работы в рамках регионального проекта «Школы в сложных социальных контекстах»</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равных условий получения качественного образования вне зависимости от места жительства, состояния здоровья и стартовых возможностей.</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Признание статуса портфолио достижений обучающихся на муниципальном уровне</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условий для успешности каждого ребенка.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xml:space="preserve">Создание ресурсной карты по </w:t>
            </w:r>
            <w:r w:rsidRPr="00FA1EF3">
              <w:rPr>
                <w:rFonts w:ascii="Times New Roman" w:hAnsi="Times New Roman"/>
                <w:sz w:val="24"/>
                <w:lang w:eastAsia="en-US"/>
              </w:rPr>
              <w:lastRenderedPageBreak/>
              <w:t>направлениям дополнительного образования детей</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 xml:space="preserve">2018 - </w:t>
            </w:r>
            <w:r w:rsidRPr="00FA1EF3">
              <w:rPr>
                <w:rFonts w:ascii="Times New Roman" w:hAnsi="Times New Roman"/>
                <w:sz w:val="24"/>
                <w:lang w:eastAsia="en-US"/>
              </w:rPr>
              <w:lastRenderedPageBreak/>
              <w:t>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lastRenderedPageBreak/>
              <w:t xml:space="preserve">Департамент </w:t>
            </w:r>
            <w:r w:rsidRPr="00FA1EF3">
              <w:rPr>
                <w:rFonts w:ascii="Times New Roman" w:hAnsi="Times New Roman"/>
                <w:sz w:val="24"/>
                <w:lang w:eastAsia="en-US"/>
              </w:rPr>
              <w:lastRenderedPageBreak/>
              <w:t>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 Создание условий для успешности каждого ребенка.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w:t>
            </w:r>
            <w:r w:rsidRPr="00FA1EF3">
              <w:rPr>
                <w:rFonts w:ascii="Times New Roman" w:hAnsi="Times New Roman"/>
                <w:sz w:val="24"/>
              </w:rPr>
              <w:lastRenderedPageBreak/>
              <w:t xml:space="preserve">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lastRenderedPageBreak/>
              <w:t>Разработка и реализация в учреждениях дополнительного образования программ, направленных на интеллектуальное развитие детей</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условий для успешности каждого ребенка.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2. </w:t>
            </w:r>
            <w:r w:rsidRPr="00FA1EF3">
              <w:rPr>
                <w:rFonts w:ascii="Times New Roman" w:hAnsi="Times New Roman" w:cs="Times New Roman"/>
                <w:i/>
                <w:sz w:val="24"/>
                <w:lang w:eastAsia="en-US"/>
              </w:rPr>
              <w:t>Обновление содержания и технологий образования в соответствии с требованиями ФГОС</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Продолжение внедрения </w:t>
            </w:r>
            <w:proofErr w:type="spellStart"/>
            <w:r w:rsidRPr="00FA1EF3">
              <w:rPr>
                <w:rFonts w:ascii="Times New Roman" w:hAnsi="Times New Roman"/>
                <w:sz w:val="24"/>
                <w:lang w:eastAsia="en-US"/>
              </w:rPr>
              <w:t>метапредметных</w:t>
            </w:r>
            <w:proofErr w:type="spellEnd"/>
            <w:r w:rsidRPr="00FA1EF3">
              <w:rPr>
                <w:rFonts w:ascii="Times New Roman" w:hAnsi="Times New Roman"/>
                <w:sz w:val="24"/>
                <w:lang w:eastAsia="en-US"/>
              </w:rPr>
              <w:t xml:space="preserve"> технологий, дистанционного обучения, формирующего оценивания, технологии развития  критического мышления через чтение и письмо в образовательный процесс образовательных учреждений</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Освоение и внедрение в образовательный процесс современных образовательных технологий в соответствии с требованиями ФГОС,</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повышение удовлетворенности населения доступностью и качеством образования до 80%.</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«Развитие образования, физической культуры и спорта в 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Внедрение электронных учебников в школах</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Освоение и внедрение в образовательный процесс современных образовательных технологий в соответствии с требованиями ФГОС,</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повышение удовлетворенности </w:t>
            </w:r>
            <w:r w:rsidRPr="00FA1EF3">
              <w:rPr>
                <w:rFonts w:ascii="Times New Roman" w:hAnsi="Times New Roman"/>
                <w:sz w:val="24"/>
                <w:lang w:eastAsia="en-US"/>
              </w:rPr>
              <w:lastRenderedPageBreak/>
              <w:t>населения доступностью и качеством образования до 80%.</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lastRenderedPageBreak/>
              <w:t xml:space="preserve">Внедрение </w:t>
            </w:r>
            <w:proofErr w:type="gramStart"/>
            <w:r w:rsidRPr="00FA1EF3">
              <w:rPr>
                <w:rFonts w:ascii="Times New Roman" w:hAnsi="Times New Roman"/>
                <w:sz w:val="24"/>
              </w:rPr>
              <w:t>ИК-технологий</w:t>
            </w:r>
            <w:proofErr w:type="gramEnd"/>
            <w:r w:rsidRPr="00FA1EF3">
              <w:rPr>
                <w:rFonts w:ascii="Times New Roman" w:hAnsi="Times New Roman"/>
                <w:sz w:val="24"/>
              </w:rPr>
              <w:t xml:space="preserve"> в образовательный процесс учреждений дошкольного образования</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Формирование образовательной среды для развития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в </w:t>
            </w:r>
            <w:proofErr w:type="spellStart"/>
            <w:r w:rsidRPr="00FA1EF3">
              <w:rPr>
                <w:rFonts w:ascii="Times New Roman" w:hAnsi="Times New Roman"/>
                <w:sz w:val="24"/>
                <w:lang w:eastAsia="en-US"/>
              </w:rPr>
              <w:t>инженерно</w:t>
            </w:r>
            <w:proofErr w:type="spellEnd"/>
            <w:r w:rsidRPr="00FA1EF3">
              <w:rPr>
                <w:rFonts w:ascii="Times New Roman" w:hAnsi="Times New Roman"/>
                <w:sz w:val="24"/>
                <w:lang w:eastAsia="en-US"/>
              </w:rPr>
              <w:t xml:space="preserve"> – технической области,</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реализация дополнительных общеобразовательных программ технической направленности в 30% образовательных организаций.</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t>Оборудование дошкольных образовательных учреждений комплектами детских творческих мастерских, мобильными классами, игровыми планшетами, комплектами робототехники</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Формирование образовательной среды для развития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в </w:t>
            </w:r>
            <w:proofErr w:type="spellStart"/>
            <w:r w:rsidRPr="00FA1EF3">
              <w:rPr>
                <w:rFonts w:ascii="Times New Roman" w:hAnsi="Times New Roman"/>
                <w:sz w:val="24"/>
                <w:lang w:eastAsia="en-US"/>
              </w:rPr>
              <w:t>инженерно</w:t>
            </w:r>
            <w:proofErr w:type="spellEnd"/>
            <w:r w:rsidRPr="00FA1EF3">
              <w:rPr>
                <w:rFonts w:ascii="Times New Roman" w:hAnsi="Times New Roman"/>
                <w:sz w:val="24"/>
                <w:lang w:eastAsia="en-US"/>
              </w:rPr>
              <w:t xml:space="preserve"> – технической области,</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реализация дополнительных общеобразовательных программ технической направленности в 30% образовательных организаций.</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t>Разработка и реализация программы «Детский технопарк»</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Формирование образовательной среды для развития </w:t>
            </w:r>
            <w:proofErr w:type="gramStart"/>
            <w:r w:rsidRPr="00FA1EF3">
              <w:rPr>
                <w:rFonts w:ascii="Times New Roman" w:hAnsi="Times New Roman"/>
                <w:sz w:val="24"/>
                <w:lang w:eastAsia="en-US"/>
              </w:rPr>
              <w:t>обучающихся</w:t>
            </w:r>
            <w:proofErr w:type="gramEnd"/>
            <w:r w:rsidRPr="00FA1EF3">
              <w:rPr>
                <w:rFonts w:ascii="Times New Roman" w:hAnsi="Times New Roman"/>
                <w:sz w:val="24"/>
                <w:lang w:eastAsia="en-US"/>
              </w:rPr>
              <w:t xml:space="preserve"> в </w:t>
            </w:r>
            <w:proofErr w:type="spellStart"/>
            <w:r w:rsidRPr="00FA1EF3">
              <w:rPr>
                <w:rFonts w:ascii="Times New Roman" w:hAnsi="Times New Roman"/>
                <w:sz w:val="24"/>
                <w:lang w:eastAsia="en-US"/>
              </w:rPr>
              <w:t>инженерно</w:t>
            </w:r>
            <w:proofErr w:type="spellEnd"/>
            <w:r w:rsidRPr="00FA1EF3">
              <w:rPr>
                <w:rFonts w:ascii="Times New Roman" w:hAnsi="Times New Roman"/>
                <w:sz w:val="24"/>
                <w:lang w:eastAsia="en-US"/>
              </w:rPr>
              <w:t xml:space="preserve"> – технической области,</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-реализация дополнительных общеобразовательных программ технической направленности в 30% образовательных организаций.</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t>Обеспечение деятельности консультативных пунктов как структурных подразделений детских садов для детей от 1 до 2 лет</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условий для раннего развития детей,</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повышение удовлетворенности населения доступностью и качеством образования до 80%.</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rPr>
              <w:t xml:space="preserve">Реализация </w:t>
            </w:r>
            <w:r w:rsidRPr="00FA1EF3">
              <w:rPr>
                <w:rFonts w:ascii="Times New Roman" w:hAnsi="Times New Roman"/>
                <w:sz w:val="24"/>
              </w:rPr>
              <w:lastRenderedPageBreak/>
              <w:t>развивающих программ для детей раннего возраста</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2018</w:t>
            </w:r>
            <w:r w:rsidRPr="00FA1EF3">
              <w:rPr>
                <w:rFonts w:ascii="Times New Roman" w:hAnsi="Times New Roman"/>
                <w:sz w:val="24"/>
                <w:lang w:eastAsia="en-US"/>
              </w:rPr>
              <w:lastRenderedPageBreak/>
              <w:t>–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lastRenderedPageBreak/>
              <w:t>Департаме</w:t>
            </w:r>
            <w:r w:rsidRPr="00FA1EF3">
              <w:rPr>
                <w:rFonts w:ascii="Times New Roman" w:hAnsi="Times New Roman"/>
                <w:sz w:val="24"/>
                <w:lang w:eastAsia="en-US"/>
              </w:rPr>
              <w:lastRenderedPageBreak/>
              <w:t>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 xml:space="preserve">- Создание условий для раннего </w:t>
            </w:r>
            <w:r w:rsidRPr="00FA1EF3">
              <w:rPr>
                <w:rFonts w:ascii="Times New Roman" w:hAnsi="Times New Roman"/>
                <w:sz w:val="24"/>
                <w:lang w:eastAsia="en-US"/>
              </w:rPr>
              <w:lastRenderedPageBreak/>
              <w:t>развития детей,</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повышение удовлетворенности населения доступностью и качеством образования до 80%.</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3. </w:t>
            </w:r>
            <w:r w:rsidRPr="00FA1EF3">
              <w:rPr>
                <w:rFonts w:ascii="Times New Roman" w:hAnsi="Times New Roman" w:cs="Times New Roman"/>
                <w:i/>
                <w:sz w:val="24"/>
                <w:lang w:eastAsia="en-US"/>
              </w:rPr>
              <w:t>Развитие кадрового потенциала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Обучение 100% руководителей образовательных организаций по дополнительным профессиональным программам.</w:t>
            </w:r>
          </w:p>
          <w:p w:rsidR="00BC3185" w:rsidRPr="00FA1EF3" w:rsidRDefault="00BC3185" w:rsidP="00196186">
            <w:pPr>
              <w:pStyle w:val="ConsPlusNormal"/>
              <w:spacing w:line="276" w:lineRule="auto"/>
              <w:rPr>
                <w:rFonts w:ascii="Times New Roman" w:hAnsi="Times New Roman" w:cs="Times New Roman"/>
                <w:sz w:val="24"/>
                <w:szCs w:val="24"/>
                <w:lang w:eastAsia="en-US"/>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Внедрение инновационных сетевых и внутрифирменных моделей повышения профессиональной компетентности педагогов.</w:t>
            </w:r>
          </w:p>
        </w:tc>
        <w:tc>
          <w:tcPr>
            <w:tcW w:w="1574" w:type="dxa"/>
          </w:tcPr>
          <w:p w:rsidR="00BC3185" w:rsidRPr="00FA1EF3" w:rsidRDefault="00BC3185" w:rsidP="00196186">
            <w:pPr>
              <w:spacing w:line="276" w:lineRule="auto"/>
            </w:pPr>
            <w:r w:rsidRPr="00FA1EF3">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Обучение 50% педагогических работников по дополнительным образовательным программам.</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Организация деятельности междисциплинарных методических объединений на уровне района и образовательных учреждений, связанных с развитием творческого и инженерного мышления.</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lang w:eastAsia="en-US"/>
              </w:rPr>
              <w:t>Совершенствование системы эффективных контрактов с педагогическими работниками во всех образовательных организациях.</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уровня мотивации деятельности педагогических работников, достижение лучших результатов образовательного процесса и самообразования.</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Ведомственная целевая программа Департамента образования Администрации Тутаевского муниципального района </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 xml:space="preserve">Задача 4. </w:t>
            </w:r>
            <w:r w:rsidRPr="00FA1EF3">
              <w:rPr>
                <w:rFonts w:ascii="Times New Roman" w:hAnsi="Times New Roman" w:cs="Times New Roman"/>
                <w:i/>
                <w:sz w:val="24"/>
                <w:lang w:eastAsia="en-US"/>
              </w:rPr>
              <w:t>Обновление воспитательного процесса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Разработка и апробация проекта «Образовательные субботы»</w:t>
            </w:r>
          </w:p>
          <w:p w:rsidR="00BC3185" w:rsidRPr="00FA1EF3" w:rsidRDefault="00BC3185" w:rsidP="00196186">
            <w:pPr>
              <w:pStyle w:val="ab"/>
              <w:spacing w:line="276" w:lineRule="auto"/>
              <w:rPr>
                <w:rFonts w:ascii="Times New Roman" w:hAnsi="Times New Roman"/>
                <w:sz w:val="24"/>
                <w:lang w:eastAsia="en-US"/>
              </w:rPr>
            </w:pP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Создание и  внедрение вариативных моделей организации воспитательного процесса.</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w:t>
            </w:r>
            <w:r w:rsidRPr="00FA1EF3">
              <w:rPr>
                <w:rFonts w:ascii="Times New Roman" w:hAnsi="Times New Roman"/>
                <w:sz w:val="24"/>
              </w:rPr>
              <w:lastRenderedPageBreak/>
              <w:t>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«Духовно-нравственное  воспитание и просвещение населения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Организация совместных районных семейных мероприятий («Лучшая творческая семья», «Семья талантливого ребенка», «Спортивная семья», «Папа может»)</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Развитие педагогического партнерства с родителями.</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lang w:eastAsia="en-US"/>
              </w:rPr>
              <w:t>Задача 5. Обеспечение открытости системы образования</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t>Разработка и реализация программ профильных лагерей, внеурочной и проектной деятельности в сетевой системе</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Взаимодействие 40% учреждений в реализации программ общего и дополнительного образования,</w:t>
            </w:r>
          </w:p>
          <w:p w:rsidR="00BC3185" w:rsidRPr="00FA1EF3" w:rsidRDefault="00BC3185" w:rsidP="00196186">
            <w:pPr>
              <w:spacing w:line="276" w:lineRule="auto"/>
              <w:rPr>
                <w:lang w:eastAsia="en-US"/>
              </w:rPr>
            </w:pPr>
            <w:r w:rsidRPr="00FA1EF3">
              <w:rPr>
                <w:lang w:eastAsia="en-US"/>
              </w:rPr>
              <w:t>- увеличение доли обучающихся, участвующих в олимпиадах, конкурсах различного уровня, до 70%.</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r w:rsidRPr="00FA1EF3">
              <w:t xml:space="preserve">Ведомственная целевая </w:t>
            </w:r>
            <w:r w:rsidRPr="00FA1EF3">
              <w:lastRenderedPageBreak/>
              <w:t>программа Департамента образования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lastRenderedPageBreak/>
              <w:t>Создание исследовательской лаборатории эколого-биологического направления на базе Центра дополнительного образования «Созвездие»</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Взаимодействие 40% учреждений в реализации программ общего и дополнительного образования,</w:t>
            </w:r>
          </w:p>
          <w:p w:rsidR="00BC3185" w:rsidRPr="00FA1EF3" w:rsidRDefault="00BC3185" w:rsidP="00196186">
            <w:pPr>
              <w:spacing w:line="276" w:lineRule="auto"/>
              <w:rPr>
                <w:lang w:eastAsia="en-US"/>
              </w:rPr>
            </w:pPr>
            <w:r w:rsidRPr="00FA1EF3">
              <w:rPr>
                <w:lang w:eastAsia="en-US"/>
              </w:rPr>
              <w:t>- увеличение доли обучающихся, участвующих в олимпиадах, конкурсах различного уровня, до 70%.</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t>Развитие муниципальной сети профильного обучения в контексте внедрения ФГОС СОО</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Взаимодействие 40% учреждений в реализации программ общего и дополнительного образования,</w:t>
            </w:r>
          </w:p>
          <w:p w:rsidR="00BC3185" w:rsidRPr="00FA1EF3" w:rsidRDefault="00BC3185" w:rsidP="00196186">
            <w:pPr>
              <w:spacing w:line="276" w:lineRule="auto"/>
              <w:rPr>
                <w:lang w:eastAsia="en-US"/>
              </w:rPr>
            </w:pPr>
            <w:r w:rsidRPr="00FA1EF3">
              <w:rPr>
                <w:lang w:eastAsia="en-US"/>
              </w:rPr>
              <w:t>- увеличение доли обучающихся, участвующих в олимпиадах, конкурсах различного уровня, до 70%.</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lastRenderedPageBreak/>
              <w:t>Маркетинг услуг муниципальной системы образования через деятельность федеральных, региональных инновационных и стажерских площадок</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Повышение имиджа системы образования района, в том числе образовательных учреждений.</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t>Проведение дней открытых дверей для родительской общественности</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Повышение имиджа системы образования района, в том числе образовательных учреждений.</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spacing w:line="276" w:lineRule="auto"/>
              <w:rPr>
                <w:i/>
              </w:rPr>
            </w:pPr>
            <w:r w:rsidRPr="00FA1EF3">
              <w:rPr>
                <w:lang w:eastAsia="en-US"/>
              </w:rPr>
              <w:t>Информирование общественности о деятельности муниципальной системы образования через СМИ</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Повышение имиджа системы образования района, в том числе образовательных учреждений.</w:t>
            </w:r>
          </w:p>
          <w:p w:rsidR="00BC3185" w:rsidRPr="00FA1EF3" w:rsidRDefault="00BC3185" w:rsidP="00196186">
            <w:pPr>
              <w:spacing w:line="276" w:lineRule="auto"/>
              <w:rPr>
                <w:lang w:eastAsia="en-US"/>
              </w:rPr>
            </w:pP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10109" w:type="dxa"/>
            <w:gridSpan w:val="5"/>
          </w:tcPr>
          <w:p w:rsidR="00BC3185" w:rsidRPr="00FA1EF3" w:rsidRDefault="00BC3185" w:rsidP="00196186">
            <w:pPr>
              <w:pStyle w:val="ab"/>
              <w:spacing w:line="276" w:lineRule="auto"/>
              <w:rPr>
                <w:rFonts w:ascii="Times New Roman" w:hAnsi="Times New Roman"/>
                <w:i/>
                <w:sz w:val="24"/>
                <w:lang w:eastAsia="en-US"/>
              </w:rPr>
            </w:pPr>
            <w:r w:rsidRPr="00FA1EF3">
              <w:rPr>
                <w:rFonts w:ascii="Times New Roman" w:hAnsi="Times New Roman"/>
                <w:i/>
                <w:sz w:val="24"/>
                <w:lang w:eastAsia="en-US"/>
              </w:rPr>
              <w:t>Задача 6. Развитие образовательной инфраструктуры</w:t>
            </w: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t>Модернизация актовых залов образовательных учреждений, кабинетов ИЗО и музыки как студийного пространства неформального образования</w:t>
            </w:r>
          </w:p>
          <w:p w:rsidR="00BC3185" w:rsidRPr="00FA1EF3" w:rsidRDefault="00BC3185" w:rsidP="00196186">
            <w:pPr>
              <w:spacing w:line="276" w:lineRule="auto"/>
              <w:rPr>
                <w:lang w:eastAsia="en-US"/>
              </w:rPr>
            </w:pP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-Совершенствование инфраструктуры  образовательного процесса,</w:t>
            </w:r>
          </w:p>
          <w:p w:rsidR="00BC3185" w:rsidRPr="00FA1EF3" w:rsidRDefault="00BC3185" w:rsidP="00196186">
            <w:pPr>
              <w:spacing w:line="276" w:lineRule="auto"/>
              <w:rPr>
                <w:lang w:eastAsia="en-US"/>
              </w:rPr>
            </w:pPr>
            <w:r w:rsidRPr="00FA1EF3">
              <w:rPr>
                <w:lang w:eastAsia="en-US"/>
              </w:rPr>
              <w:t>- функционирование  муниципального технопарка для обучающихся на базе сети образовательных учреждений,</w:t>
            </w:r>
          </w:p>
          <w:p w:rsidR="00BC3185" w:rsidRPr="00FA1EF3" w:rsidRDefault="00BC3185" w:rsidP="00196186">
            <w:pPr>
              <w:spacing w:line="276" w:lineRule="auto"/>
              <w:rPr>
                <w:lang w:eastAsia="en-US"/>
              </w:rPr>
            </w:pPr>
            <w:r w:rsidRPr="00FA1EF3">
              <w:rPr>
                <w:lang w:eastAsia="en-US"/>
              </w:rPr>
              <w:t>- создание условий для реализации ФГОС ОВЗ,</w:t>
            </w:r>
          </w:p>
          <w:p w:rsidR="00BC3185" w:rsidRPr="00FA1EF3" w:rsidRDefault="00BC3185" w:rsidP="00196186">
            <w:pPr>
              <w:spacing w:line="276" w:lineRule="auto"/>
              <w:rPr>
                <w:lang w:eastAsia="en-US"/>
              </w:rPr>
            </w:pPr>
            <w:r w:rsidRPr="00FA1EF3">
              <w:rPr>
                <w:lang w:eastAsia="en-US"/>
              </w:rPr>
              <w:t>- оснащение территорий дошкольных образовательных учреждений в соответствии с ФГОС.</w:t>
            </w:r>
          </w:p>
        </w:tc>
        <w:tc>
          <w:tcPr>
            <w:tcW w:w="1574" w:type="dxa"/>
          </w:tcPr>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spacing w:line="276" w:lineRule="auto"/>
              <w:rPr>
                <w:lang w:eastAsia="en-US"/>
              </w:rPr>
            </w:pP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t>Создание игровых и развивающих уголков в холлах образовательных учреждений</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-Совершенствование инфраструктуры  образовательного процесса,</w:t>
            </w:r>
          </w:p>
          <w:p w:rsidR="00BC3185" w:rsidRPr="00FA1EF3" w:rsidRDefault="00BC3185" w:rsidP="00196186">
            <w:pPr>
              <w:spacing w:line="276" w:lineRule="auto"/>
              <w:rPr>
                <w:lang w:eastAsia="en-US"/>
              </w:rPr>
            </w:pPr>
            <w:r w:rsidRPr="00FA1EF3">
              <w:rPr>
                <w:lang w:eastAsia="en-US"/>
              </w:rPr>
              <w:t>- функционирование  муниципального технопарка для обучающихся на базе сети образовательных учреждений,</w:t>
            </w:r>
          </w:p>
          <w:p w:rsidR="00BC3185" w:rsidRPr="00FA1EF3" w:rsidRDefault="00BC3185" w:rsidP="00196186">
            <w:pPr>
              <w:spacing w:line="276" w:lineRule="auto"/>
              <w:rPr>
                <w:lang w:eastAsia="en-US"/>
              </w:rPr>
            </w:pPr>
            <w:r w:rsidRPr="00FA1EF3">
              <w:rPr>
                <w:lang w:eastAsia="en-US"/>
              </w:rPr>
              <w:t>- создание условий для реализации ФГОС ОВЗ,</w:t>
            </w:r>
          </w:p>
          <w:p w:rsidR="00BC3185" w:rsidRPr="00FA1EF3" w:rsidRDefault="00BC3185" w:rsidP="00196186">
            <w:pPr>
              <w:spacing w:line="276" w:lineRule="auto"/>
              <w:rPr>
                <w:lang w:eastAsia="en-US"/>
              </w:rPr>
            </w:pPr>
            <w:r w:rsidRPr="00FA1EF3">
              <w:rPr>
                <w:lang w:eastAsia="en-US"/>
              </w:rPr>
              <w:t>- оснащение территорий дошкольных образовательных учреждений в соответствии с ФГОС.</w:t>
            </w:r>
          </w:p>
        </w:tc>
        <w:tc>
          <w:tcPr>
            <w:tcW w:w="1574" w:type="dxa"/>
          </w:tcPr>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spacing w:line="276" w:lineRule="auto"/>
              <w:rPr>
                <w:lang w:eastAsia="en-US"/>
              </w:rPr>
            </w:pP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lastRenderedPageBreak/>
              <w:t>Создание и модернизация на территориях образовательных учреждений современных спортивных площадок, площадок по ПДД</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-Совершенствование инфраструктуры  образовательного процесса,</w:t>
            </w:r>
          </w:p>
          <w:p w:rsidR="00BC3185" w:rsidRPr="00FA1EF3" w:rsidRDefault="00BC3185" w:rsidP="00196186">
            <w:pPr>
              <w:spacing w:line="276" w:lineRule="auto"/>
              <w:rPr>
                <w:lang w:eastAsia="en-US"/>
              </w:rPr>
            </w:pPr>
            <w:r w:rsidRPr="00FA1EF3">
              <w:rPr>
                <w:lang w:eastAsia="en-US"/>
              </w:rPr>
              <w:t>- функционирование  муниципального технопарка для обучающихся на базе сети образовательных учреждений,</w:t>
            </w:r>
          </w:p>
          <w:p w:rsidR="00BC3185" w:rsidRPr="00FA1EF3" w:rsidRDefault="00BC3185" w:rsidP="00196186">
            <w:pPr>
              <w:spacing w:line="276" w:lineRule="auto"/>
              <w:rPr>
                <w:lang w:eastAsia="en-US"/>
              </w:rPr>
            </w:pPr>
            <w:r w:rsidRPr="00FA1EF3">
              <w:rPr>
                <w:lang w:eastAsia="en-US"/>
              </w:rPr>
              <w:t>- создание условий для реализации ФГОС ОВЗ,</w:t>
            </w:r>
          </w:p>
          <w:p w:rsidR="00BC3185" w:rsidRPr="00FA1EF3" w:rsidRDefault="00BC3185" w:rsidP="00196186">
            <w:pPr>
              <w:spacing w:line="276" w:lineRule="auto"/>
              <w:rPr>
                <w:lang w:eastAsia="en-US"/>
              </w:rPr>
            </w:pPr>
            <w:r w:rsidRPr="00FA1EF3">
              <w:rPr>
                <w:lang w:eastAsia="en-US"/>
              </w:rPr>
              <w:t>- оснащение территорий дошкольных образовательных учреждений в соответствии с ФГОС.</w:t>
            </w:r>
          </w:p>
        </w:tc>
        <w:tc>
          <w:tcPr>
            <w:tcW w:w="1574" w:type="dxa"/>
          </w:tcPr>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spacing w:line="276" w:lineRule="auto"/>
              <w:rPr>
                <w:lang w:eastAsia="en-US"/>
              </w:rPr>
            </w:pP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t>Оснащение территорий дошкольных образовательных учреждений в соответствии в ФГОС ДОУ</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-Совершенствование инфраструктуры  образовательного процесса,</w:t>
            </w:r>
          </w:p>
          <w:p w:rsidR="00BC3185" w:rsidRPr="00FA1EF3" w:rsidRDefault="00BC3185" w:rsidP="00196186">
            <w:pPr>
              <w:spacing w:line="276" w:lineRule="auto"/>
              <w:rPr>
                <w:lang w:eastAsia="en-US"/>
              </w:rPr>
            </w:pPr>
            <w:r w:rsidRPr="00FA1EF3">
              <w:rPr>
                <w:lang w:eastAsia="en-US"/>
              </w:rPr>
              <w:t>- функционирование  муниципального технопарка для обучающихся на базе сети образовательных учреждений,</w:t>
            </w:r>
          </w:p>
          <w:p w:rsidR="00BC3185" w:rsidRPr="00FA1EF3" w:rsidRDefault="00BC3185" w:rsidP="00196186">
            <w:pPr>
              <w:spacing w:line="276" w:lineRule="auto"/>
              <w:rPr>
                <w:lang w:eastAsia="en-US"/>
              </w:rPr>
            </w:pPr>
            <w:r w:rsidRPr="00FA1EF3">
              <w:rPr>
                <w:lang w:eastAsia="en-US"/>
              </w:rPr>
              <w:t>- создание условий для реализации ФГОС ОВЗ,</w:t>
            </w:r>
          </w:p>
          <w:p w:rsidR="00BC3185" w:rsidRPr="00FA1EF3" w:rsidRDefault="00BC3185" w:rsidP="00196186">
            <w:pPr>
              <w:spacing w:line="276" w:lineRule="auto"/>
              <w:rPr>
                <w:lang w:eastAsia="en-US"/>
              </w:rPr>
            </w:pPr>
            <w:r w:rsidRPr="00FA1EF3">
              <w:rPr>
                <w:lang w:eastAsia="en-US"/>
              </w:rPr>
              <w:t>- оснащение территорий дошкольных образовательных учреждений в соответствии с ФГОС.</w:t>
            </w:r>
          </w:p>
        </w:tc>
        <w:tc>
          <w:tcPr>
            <w:tcW w:w="1574" w:type="dxa"/>
          </w:tcPr>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spacing w:line="276" w:lineRule="auto"/>
              <w:rPr>
                <w:lang w:eastAsia="en-US"/>
              </w:rPr>
            </w:pP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t>Создание муниципального технопарка для обучающихся на базе сети образовательных учреждений</w:t>
            </w:r>
          </w:p>
        </w:tc>
        <w:tc>
          <w:tcPr>
            <w:tcW w:w="710" w:type="dxa"/>
          </w:tcPr>
          <w:p w:rsidR="00BC3185" w:rsidRPr="00FA1EF3" w:rsidRDefault="00BC3185" w:rsidP="00196186">
            <w:pPr>
              <w:spacing w:line="276" w:lineRule="auto"/>
              <w:rPr>
                <w:lang w:eastAsia="en-US"/>
              </w:rPr>
            </w:pPr>
            <w:r w:rsidRPr="00FA1EF3">
              <w:rPr>
                <w:lang w:eastAsia="en-US"/>
              </w:rPr>
              <w:t>2018 - 2025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-Совершенствование инфраструктуры  образовательного процесса,</w:t>
            </w:r>
          </w:p>
          <w:p w:rsidR="00BC3185" w:rsidRPr="00FA1EF3" w:rsidRDefault="00BC3185" w:rsidP="00196186">
            <w:pPr>
              <w:spacing w:line="276" w:lineRule="auto"/>
              <w:rPr>
                <w:lang w:eastAsia="en-US"/>
              </w:rPr>
            </w:pPr>
            <w:r w:rsidRPr="00FA1EF3">
              <w:rPr>
                <w:lang w:eastAsia="en-US"/>
              </w:rPr>
              <w:t>- функционирование  муниципального технопарка для обучающихся на базе сети образовательных учреждений,</w:t>
            </w:r>
          </w:p>
          <w:p w:rsidR="00BC3185" w:rsidRPr="00FA1EF3" w:rsidRDefault="00BC3185" w:rsidP="00196186">
            <w:pPr>
              <w:spacing w:line="276" w:lineRule="auto"/>
              <w:rPr>
                <w:lang w:eastAsia="en-US"/>
              </w:rPr>
            </w:pPr>
            <w:r w:rsidRPr="00FA1EF3">
              <w:rPr>
                <w:lang w:eastAsia="en-US"/>
              </w:rPr>
              <w:t>- создание условий для реализации ФГОС ОВЗ,</w:t>
            </w:r>
          </w:p>
          <w:p w:rsidR="00BC3185" w:rsidRPr="00FA1EF3" w:rsidRDefault="00BC3185" w:rsidP="00196186">
            <w:pPr>
              <w:spacing w:line="276" w:lineRule="auto"/>
              <w:rPr>
                <w:lang w:eastAsia="en-US"/>
              </w:rPr>
            </w:pPr>
            <w:r w:rsidRPr="00FA1EF3">
              <w:rPr>
                <w:lang w:eastAsia="en-US"/>
              </w:rPr>
              <w:t>- оснащение территорий дошкольных образовательных учреждений в соответствии с ФГОС.</w:t>
            </w:r>
          </w:p>
        </w:tc>
        <w:tc>
          <w:tcPr>
            <w:tcW w:w="1574" w:type="dxa"/>
          </w:tcPr>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w:t>
            </w:r>
          </w:p>
          <w:p w:rsidR="00BC3185" w:rsidRPr="00FA1EF3" w:rsidRDefault="00BC3185" w:rsidP="00196186">
            <w:pPr>
              <w:spacing w:line="276" w:lineRule="auto"/>
              <w:rPr>
                <w:lang w:eastAsia="en-US"/>
              </w:rPr>
            </w:pP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t xml:space="preserve">Создание </w:t>
            </w:r>
            <w:proofErr w:type="gramStart"/>
            <w:r w:rsidRPr="00FA1EF3">
              <w:rPr>
                <w:lang w:eastAsia="en-US"/>
              </w:rPr>
              <w:t>детского</w:t>
            </w:r>
            <w:proofErr w:type="gramEnd"/>
            <w:r w:rsidRPr="00FA1EF3">
              <w:rPr>
                <w:lang w:eastAsia="en-US"/>
              </w:rPr>
              <w:t xml:space="preserve"> </w:t>
            </w:r>
            <w:proofErr w:type="spellStart"/>
            <w:r w:rsidRPr="00FA1EF3">
              <w:rPr>
                <w:lang w:eastAsia="en-US"/>
              </w:rPr>
              <w:t>кванториума</w:t>
            </w:r>
            <w:proofErr w:type="spellEnd"/>
            <w:r w:rsidRPr="00FA1EF3">
              <w:rPr>
                <w:lang w:eastAsia="en-US"/>
              </w:rPr>
              <w:t xml:space="preserve"> </w:t>
            </w:r>
          </w:p>
        </w:tc>
        <w:tc>
          <w:tcPr>
            <w:tcW w:w="710" w:type="dxa"/>
          </w:tcPr>
          <w:p w:rsidR="00BC3185" w:rsidRPr="00FA1EF3" w:rsidRDefault="00BC3185" w:rsidP="00196186">
            <w:pPr>
              <w:spacing w:line="276" w:lineRule="auto"/>
              <w:rPr>
                <w:lang w:eastAsia="en-US"/>
              </w:rPr>
            </w:pPr>
            <w:r w:rsidRPr="00FA1EF3">
              <w:rPr>
                <w:lang w:eastAsia="en-US"/>
              </w:rPr>
              <w:t>2019 - 2025</w:t>
            </w:r>
          </w:p>
        </w:tc>
        <w:tc>
          <w:tcPr>
            <w:tcW w:w="1276" w:type="dxa"/>
          </w:tcPr>
          <w:p w:rsidR="00BC3185" w:rsidRPr="00FA1EF3" w:rsidRDefault="00BC3185" w:rsidP="00196186">
            <w:pPr>
              <w:spacing w:line="276" w:lineRule="auto"/>
              <w:jc w:val="center"/>
              <w:rPr>
                <w:lang w:eastAsia="en-US"/>
              </w:rPr>
            </w:pPr>
            <w:r w:rsidRPr="00FA1EF3">
              <w:rPr>
                <w:lang w:eastAsia="en-US"/>
              </w:rPr>
              <w:t>Департамент образования АТМР</w:t>
            </w:r>
          </w:p>
        </w:tc>
        <w:tc>
          <w:tcPr>
            <w:tcW w:w="4252" w:type="dxa"/>
          </w:tcPr>
          <w:p w:rsidR="00BC3185" w:rsidRPr="00FA1EF3" w:rsidRDefault="00BC3185" w:rsidP="00196186">
            <w:pPr>
              <w:spacing w:line="276" w:lineRule="auto"/>
              <w:rPr>
                <w:lang w:eastAsia="en-US"/>
              </w:rPr>
            </w:pPr>
            <w:r w:rsidRPr="00FA1EF3">
              <w:rPr>
                <w:lang w:eastAsia="en-US"/>
              </w:rPr>
              <w:t xml:space="preserve"> -Охват </w:t>
            </w:r>
            <w:r w:rsidRPr="00FA1EF3">
              <w:rPr>
                <w:kern w:val="24"/>
              </w:rPr>
              <w:t xml:space="preserve">не менее 30% </w:t>
            </w:r>
            <w:proofErr w:type="gramStart"/>
            <w:r w:rsidRPr="00FA1EF3">
              <w:rPr>
                <w:kern w:val="24"/>
              </w:rPr>
              <w:t>обучающихся</w:t>
            </w:r>
            <w:proofErr w:type="gramEnd"/>
            <w:r w:rsidRPr="00FA1EF3">
              <w:rPr>
                <w:kern w:val="24"/>
              </w:rPr>
              <w:t xml:space="preserve"> программами технической и естественно-научной направленности.</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Тутаевском муниципальном районе», </w:t>
            </w:r>
            <w:r w:rsidRPr="00FA1EF3">
              <w:rPr>
                <w:rFonts w:ascii="Times New Roman" w:hAnsi="Times New Roman"/>
                <w:sz w:val="24"/>
              </w:rPr>
              <w:lastRenderedPageBreak/>
              <w:t>средства регионального бюджета, гранты.</w:t>
            </w:r>
          </w:p>
          <w:p w:rsidR="00BC3185" w:rsidRPr="00FA1EF3" w:rsidRDefault="00BC3185" w:rsidP="00196186">
            <w:pPr>
              <w:spacing w:line="276" w:lineRule="auto"/>
              <w:rPr>
                <w:lang w:eastAsia="en-US"/>
              </w:rPr>
            </w:pP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7. </w:t>
            </w:r>
            <w:r w:rsidRPr="00FA1EF3">
              <w:rPr>
                <w:rFonts w:ascii="Times New Roman" w:hAnsi="Times New Roman" w:cs="Times New Roman"/>
                <w:i/>
                <w:sz w:val="24"/>
                <w:lang w:eastAsia="en-US"/>
              </w:rPr>
              <w:t>Совершенствование системы управления образованием</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Внедрение в образовательных учреждениях электронного документооборота</w:t>
            </w:r>
          </w:p>
          <w:p w:rsidR="00BC3185" w:rsidRPr="00FA1EF3" w:rsidRDefault="00BC3185" w:rsidP="00196186">
            <w:pPr>
              <w:pStyle w:val="ab"/>
              <w:spacing w:line="276" w:lineRule="auto"/>
              <w:rPr>
                <w:rFonts w:ascii="Times New Roman" w:hAnsi="Times New Roman"/>
                <w:sz w:val="24"/>
                <w:lang w:eastAsia="en-US"/>
              </w:rPr>
            </w:pP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управления качеством образования на основе системного мониторинга.</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Ведомственная целевая программа Департамента образования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Внедрение </w:t>
            </w:r>
            <w:r w:rsidRPr="00FA1EF3">
              <w:rPr>
                <w:rFonts w:ascii="Times New Roman" w:hAnsi="Times New Roman"/>
                <w:sz w:val="24"/>
              </w:rPr>
              <w:t>персонифицированной модели финансирования программ дополнительного образования</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2019 - 2021</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Увеличение детей охваченных дополнительным образованием,</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Улучшение качества дополнительного образований детей за счет создания конкуренции между педагогами/ структурами дополнительного образования.</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«Развитие образования, физической культуры и спорта 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Внедрение независимой оценки качества образования</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управления качеством образования на основе системного мониторинга.</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спорта в Тутаевском муниципальном районе»,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Ведомственная целевая программа Департамента образования Администрации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Обучение членов Управляющих советов системы образования ТМР</w:t>
            </w:r>
          </w:p>
          <w:p w:rsidR="00BC3185" w:rsidRPr="00FA1EF3" w:rsidRDefault="00BC3185" w:rsidP="00196186">
            <w:pPr>
              <w:pStyle w:val="ab"/>
              <w:spacing w:line="276" w:lineRule="auto"/>
              <w:rPr>
                <w:rFonts w:ascii="Times New Roman" w:hAnsi="Times New Roman"/>
                <w:i/>
                <w:sz w:val="24"/>
              </w:rPr>
            </w:pP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развития государственно-общественного характера управления образования (общественной экспертизы),</w:t>
            </w:r>
            <w:r w:rsidRPr="00FA1EF3">
              <w:rPr>
                <w:rFonts w:ascii="Times New Roman" w:hAnsi="Times New Roman"/>
                <w:sz w:val="24"/>
                <w:lang w:eastAsia="en-US"/>
              </w:rPr>
              <w:br/>
              <w:t>- функционирование  в образовательных учреждениях управляющих советов,</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организация обучения членов управляющих советов.</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i/>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Создание в образовательных учреждениях управляющих советов</w:t>
            </w:r>
          </w:p>
          <w:p w:rsidR="00BC3185" w:rsidRPr="00FA1EF3" w:rsidRDefault="00BC3185" w:rsidP="00196186">
            <w:pPr>
              <w:pStyle w:val="ab"/>
              <w:spacing w:line="276" w:lineRule="auto"/>
              <w:rPr>
                <w:rFonts w:ascii="Times New Roman" w:hAnsi="Times New Roman"/>
                <w:sz w:val="24"/>
              </w:rPr>
            </w:pP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развития государственно-общественного характера управления образования (общественной экспертизы),</w:t>
            </w:r>
            <w:r w:rsidRPr="00FA1EF3">
              <w:rPr>
                <w:rFonts w:ascii="Times New Roman" w:hAnsi="Times New Roman"/>
                <w:sz w:val="24"/>
                <w:lang w:eastAsia="en-US"/>
              </w:rPr>
              <w:br/>
              <w:t>- функционирование  в образовательных учреждениях управляющих советов,</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организация обучения членов управляющих советов.</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i/>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Организация конкурса среди образовательных учреждений «Общественное признание»</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Обеспечение развития государственно-общественного характера управления образования (общественной экспертизы),</w:t>
            </w:r>
            <w:r w:rsidRPr="00FA1EF3">
              <w:rPr>
                <w:rFonts w:ascii="Times New Roman" w:hAnsi="Times New Roman"/>
                <w:sz w:val="24"/>
                <w:lang w:eastAsia="en-US"/>
              </w:rPr>
              <w:br/>
              <w:t>- функционирование  в образовательных учреждениях управляющих советов,</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lang w:eastAsia="en-US"/>
              </w:rPr>
              <w:t>- организация обучения членов управляющих советов.</w:t>
            </w:r>
          </w:p>
        </w:tc>
        <w:tc>
          <w:tcPr>
            <w:tcW w:w="1574"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i/>
                <w:sz w:val="24"/>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rPr>
                <w:rFonts w:ascii="Times New Roman" w:hAnsi="Times New Roman" w:cs="Times New Roman"/>
                <w:b/>
                <w:i/>
                <w:sz w:val="24"/>
                <w:szCs w:val="24"/>
              </w:rPr>
            </w:pPr>
            <w:r w:rsidRPr="00FA1EF3">
              <w:rPr>
                <w:rFonts w:ascii="Times New Roman" w:hAnsi="Times New Roman" w:cs="Times New Roman"/>
                <w:b/>
                <w:sz w:val="24"/>
                <w:szCs w:val="24"/>
              </w:rPr>
              <w:t>Развитие массового спорта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 xml:space="preserve">Задача 1. </w:t>
            </w:r>
            <w:r w:rsidRPr="00FA1EF3">
              <w:rPr>
                <w:rFonts w:ascii="Times New Roman" w:hAnsi="Times New Roman" w:cs="Times New Roman"/>
                <w:i/>
                <w:sz w:val="24"/>
                <w:lang w:eastAsia="en-US"/>
              </w:rPr>
              <w:t>Обеспечение доступности, повышение качества услуг физкультурно-оздоровительной и спортивной направленности</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t xml:space="preserve">Повышение качества оказания услуг и </w:t>
            </w:r>
            <w:r w:rsidRPr="00FA1EF3">
              <w:rPr>
                <w:rFonts w:ascii="Times New Roman" w:hAnsi="Times New Roman" w:cs="Times New Roman"/>
                <w:lang w:eastAsia="en-US"/>
              </w:rPr>
              <w:lastRenderedPageBreak/>
              <w:t>уровня удовлетворенности населения условиями для занятий физической культурой и спортом до уровня не менее 75%.</w:t>
            </w:r>
          </w:p>
        </w:tc>
        <w:tc>
          <w:tcPr>
            <w:tcW w:w="710" w:type="dxa"/>
          </w:tcPr>
          <w:p w:rsidR="00BC3185" w:rsidRPr="00FA1EF3" w:rsidRDefault="00BC3185" w:rsidP="00196186">
            <w:pPr>
              <w:pStyle w:val="ConsPlusNormal"/>
              <w:spacing w:line="276" w:lineRule="auto"/>
              <w:jc w:val="center"/>
              <w:rPr>
                <w:rFonts w:ascii="Times New Roman" w:hAnsi="Times New Roman" w:cs="Times New Roman"/>
                <w:lang w:eastAsia="en-US"/>
              </w:rPr>
            </w:pPr>
            <w:r w:rsidRPr="00FA1EF3">
              <w:rPr>
                <w:rFonts w:ascii="Times New Roman" w:hAnsi="Times New Roman" w:cs="Times New Roman"/>
                <w:lang w:eastAsia="en-US"/>
              </w:rPr>
              <w:lastRenderedPageBreak/>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lang w:eastAsia="en-US"/>
              </w:rPr>
            </w:pPr>
            <w:r w:rsidRPr="00FA1EF3">
              <w:rPr>
                <w:rFonts w:ascii="Times New Roman" w:hAnsi="Times New Roman" w:cs="Times New Roman"/>
                <w:lang w:eastAsia="en-US"/>
              </w:rPr>
              <w:t xml:space="preserve">Департамент </w:t>
            </w:r>
            <w:r w:rsidRPr="00FA1EF3">
              <w:rPr>
                <w:rFonts w:ascii="Times New Roman" w:hAnsi="Times New Roman" w:cs="Times New Roman"/>
                <w:lang w:eastAsia="en-US"/>
              </w:rPr>
              <w:lastRenderedPageBreak/>
              <w:t>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lastRenderedPageBreak/>
              <w:t xml:space="preserve">- Удовлетворенность населения качеством оказания услуг и условиями для занятий </w:t>
            </w:r>
            <w:r w:rsidRPr="00FA1EF3">
              <w:rPr>
                <w:rFonts w:ascii="Times New Roman" w:hAnsi="Times New Roman" w:cs="Times New Roman"/>
                <w:lang w:eastAsia="en-US"/>
              </w:rPr>
              <w:lastRenderedPageBreak/>
              <w:t>физической культурой и спортом до уровня не менее 75%.</w:t>
            </w:r>
          </w:p>
        </w:tc>
        <w:tc>
          <w:tcPr>
            <w:tcW w:w="1574" w:type="dxa"/>
          </w:tcPr>
          <w:p w:rsidR="00BC3185" w:rsidRPr="00FA1EF3" w:rsidRDefault="00BC3185" w:rsidP="00196186">
            <w:pPr>
              <w:spacing w:line="276" w:lineRule="auto"/>
            </w:pPr>
            <w:r w:rsidRPr="00FA1EF3">
              <w:lastRenderedPageBreak/>
              <w:t xml:space="preserve">МП «Развитие </w:t>
            </w:r>
            <w:r w:rsidRPr="00FA1EF3">
              <w:lastRenderedPageBreak/>
              <w:t>образования, физической культуры и спорта в Тутаевском муниципальном районе»,</w:t>
            </w:r>
          </w:p>
          <w:p w:rsidR="00BC3185" w:rsidRPr="00FA1EF3" w:rsidRDefault="00BC3185" w:rsidP="00196186">
            <w:pPr>
              <w:spacing w:line="276" w:lineRule="auto"/>
            </w:pPr>
            <w:r w:rsidRPr="00FA1EF3">
              <w:t>МЦП «Развитие физической культуры и спорта 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lastRenderedPageBreak/>
              <w:t>Строительство новых спортивных сооружений в г. Тутаеве (</w:t>
            </w:r>
            <w:proofErr w:type="spellStart"/>
            <w:r w:rsidRPr="00FA1EF3">
              <w:rPr>
                <w:rFonts w:ascii="Times New Roman" w:hAnsi="Times New Roman" w:cs="Times New Roman"/>
                <w:lang w:eastAsia="en-US"/>
              </w:rPr>
              <w:t>скейт</w:t>
            </w:r>
            <w:proofErr w:type="spellEnd"/>
            <w:r w:rsidRPr="00FA1EF3">
              <w:rPr>
                <w:rFonts w:ascii="Times New Roman" w:hAnsi="Times New Roman" w:cs="Times New Roman"/>
                <w:lang w:eastAsia="en-US"/>
              </w:rPr>
              <w:t>-площадки, беговой дорожки, ледового крытого корта, лыже-роллерной трассы)</w:t>
            </w:r>
          </w:p>
        </w:tc>
        <w:tc>
          <w:tcPr>
            <w:tcW w:w="710" w:type="dxa"/>
          </w:tcPr>
          <w:p w:rsidR="00BC3185" w:rsidRPr="00FA1EF3" w:rsidRDefault="00BC3185" w:rsidP="00196186">
            <w:pPr>
              <w:pStyle w:val="ConsPlusNormal"/>
              <w:spacing w:line="276" w:lineRule="auto"/>
              <w:jc w:val="center"/>
              <w:rPr>
                <w:rFonts w:ascii="Times New Roman" w:hAnsi="Times New Roman" w:cs="Times New Roman"/>
                <w:lang w:eastAsia="en-US"/>
              </w:rPr>
            </w:pPr>
            <w:r w:rsidRPr="00FA1EF3">
              <w:rPr>
                <w:rFonts w:ascii="Times New Roman" w:hAnsi="Times New Roman" w:cs="Times New Roman"/>
                <w:lang w:eastAsia="en-US"/>
              </w:rPr>
              <w:t>2019 - 2021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lang w:eastAsia="en-US"/>
              </w:rPr>
            </w:pPr>
            <w:r w:rsidRPr="00FA1EF3">
              <w:rPr>
                <w:rFonts w:ascii="Times New Roman" w:hAnsi="Times New Roman" w:cs="Times New Roman"/>
                <w:lang w:eastAsia="en-US"/>
              </w:rPr>
              <w:t>Департамент 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t>- Увеличение числа спортивных сооружений,</w:t>
            </w:r>
          </w:p>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t>- Увеличение числа жителей района, занимающихся физкультурой и спортом,</w:t>
            </w:r>
          </w:p>
          <w:p w:rsidR="00BC3185" w:rsidRPr="00FA1EF3" w:rsidRDefault="00BC3185" w:rsidP="00196186">
            <w:pPr>
              <w:pStyle w:val="ConsPlusNormal"/>
              <w:spacing w:line="276" w:lineRule="auto"/>
              <w:rPr>
                <w:rFonts w:ascii="Times New Roman" w:hAnsi="Times New Roman" w:cs="Times New Roman"/>
                <w:lang w:eastAsia="en-US"/>
              </w:rPr>
            </w:pPr>
            <w:r w:rsidRPr="00FA1EF3">
              <w:rPr>
                <w:rFonts w:ascii="Times New Roman" w:hAnsi="Times New Roman" w:cs="Times New Roman"/>
                <w:lang w:eastAsia="en-US"/>
              </w:rPr>
              <w:t xml:space="preserve">- Развитие новых форм спортивной активности. </w:t>
            </w: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 средства инвесторов (концессионные соглашения), средства депутатов.</w:t>
            </w:r>
          </w:p>
          <w:p w:rsidR="00BC3185" w:rsidRPr="00FA1EF3" w:rsidRDefault="00BC3185" w:rsidP="00196186">
            <w:pPr>
              <w:spacing w:line="276" w:lineRule="auto"/>
            </w:pP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2. </w:t>
            </w:r>
            <w:r w:rsidRPr="00FA1EF3">
              <w:rPr>
                <w:rFonts w:ascii="Times New Roman" w:hAnsi="Times New Roman" w:cs="Times New Roman"/>
                <w:i/>
                <w:sz w:val="24"/>
                <w:lang w:eastAsia="en-US"/>
              </w:rPr>
              <w:t>Организация и проведение официальных физкультурно-оздоровительных и спортивных мероприятий</w:t>
            </w:r>
            <w:r w:rsidRPr="00FA1EF3">
              <w:rPr>
                <w:rFonts w:ascii="Times New Roman" w:hAnsi="Times New Roman" w:cs="Times New Roman"/>
                <w:i/>
                <w:sz w:val="24"/>
                <w:szCs w:val="24"/>
              </w:rPr>
              <w:t xml:space="preserve">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Организация и проведение официальных физкультурно-оздоровительных и спортивных мероприятий различного уровня.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Проведение официальных физкультурно-оздоровительных и спортивных мероприятий не менее 200 ежегодно.</w:t>
            </w: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r w:rsidRPr="00FA1EF3">
              <w:t xml:space="preserve">МЦП </w:t>
            </w:r>
            <w:r w:rsidRPr="00FA1EF3">
              <w:lastRenderedPageBreak/>
              <w:t>«Развитие физической культуры и спорта 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 xml:space="preserve">Формирование единого районного комплексного плана мероприятий </w:t>
            </w:r>
            <w:r w:rsidRPr="00FA1EF3">
              <w:rPr>
                <w:rFonts w:ascii="Times New Roman" w:hAnsi="Times New Roman" w:cs="Times New Roman"/>
                <w:sz w:val="24"/>
                <w:szCs w:val="24"/>
              </w:rPr>
              <w:t>по физической культуре и спорту, включающего в себя планы спортивных мероприятий всех организаций, предприятий и поселений района</w:t>
            </w:r>
            <w:r w:rsidRPr="00FA1EF3">
              <w:rPr>
                <w:rFonts w:ascii="Times New Roman" w:hAnsi="Times New Roman" w:cs="Times New Roman"/>
                <w:sz w:val="24"/>
                <w:szCs w:val="24"/>
                <w:lang w:eastAsia="en-US"/>
              </w:rPr>
              <w:t>.</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2019 - 2025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spacing w:line="276" w:lineRule="auto"/>
            </w:pPr>
            <w:r w:rsidRPr="00FA1EF3">
              <w:rPr>
                <w:lang w:eastAsia="en-US"/>
              </w:rPr>
              <w:t xml:space="preserve">- </w:t>
            </w:r>
            <w:r w:rsidRPr="00FA1EF3">
              <w:t>Увеличение численности участвующих в спортивно-массовых, физкультурных мероприятиях с 11 100 чел. до 13 000 человек в год.</w:t>
            </w:r>
          </w:p>
          <w:p w:rsidR="00BC3185" w:rsidRPr="00FA1EF3" w:rsidRDefault="00BC3185" w:rsidP="00196186">
            <w:pPr>
              <w:pStyle w:val="ConsPlusNormal"/>
              <w:spacing w:line="276" w:lineRule="auto"/>
              <w:rPr>
                <w:rFonts w:ascii="Times New Roman" w:hAnsi="Times New Roman" w:cs="Times New Roman"/>
                <w:sz w:val="24"/>
                <w:szCs w:val="24"/>
                <w:lang w:eastAsia="en-US"/>
              </w:rPr>
            </w:pP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rPr>
              <w:t>Создание не менее 3-х спортивных клубов на базе организаций и предприятий ТМР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2019 - 2025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Департамент образования АТМР</w:t>
            </w:r>
          </w:p>
        </w:tc>
        <w:tc>
          <w:tcPr>
            <w:tcW w:w="4252" w:type="dxa"/>
          </w:tcPr>
          <w:p w:rsidR="00BC3185" w:rsidRPr="00FA1EF3" w:rsidRDefault="00BC3185" w:rsidP="00196186">
            <w:pPr>
              <w:spacing w:line="276" w:lineRule="auto"/>
            </w:pPr>
            <w:r w:rsidRPr="00FA1EF3">
              <w:t>- Увеличение числа жителей района, систематически занимающихся физической культурой и спортом.</w:t>
            </w:r>
          </w:p>
          <w:p w:rsidR="00BC3185" w:rsidRPr="00FA1EF3" w:rsidRDefault="00BC3185" w:rsidP="00196186">
            <w:pPr>
              <w:pStyle w:val="ConsPlusNormal"/>
              <w:spacing w:line="276" w:lineRule="auto"/>
              <w:rPr>
                <w:rFonts w:ascii="Times New Roman" w:hAnsi="Times New Roman" w:cs="Times New Roman"/>
                <w:sz w:val="24"/>
                <w:szCs w:val="24"/>
                <w:lang w:eastAsia="en-US"/>
              </w:rPr>
            </w:pPr>
          </w:p>
        </w:tc>
        <w:tc>
          <w:tcPr>
            <w:tcW w:w="1574" w:type="dxa"/>
          </w:tcPr>
          <w:p w:rsidR="00BC3185" w:rsidRPr="00FA1EF3" w:rsidRDefault="00BC3185" w:rsidP="00196186">
            <w:pPr>
              <w:spacing w:line="276" w:lineRule="auto"/>
            </w:pPr>
            <w:r w:rsidRPr="00FA1EF3">
              <w:t>МП «Развитие образования, физической культуры и спорта в Тутаевском муниципальном районе».</w:t>
            </w:r>
          </w:p>
          <w:p w:rsidR="00BC3185" w:rsidRPr="00FA1EF3" w:rsidRDefault="00BC3185" w:rsidP="00196186">
            <w:pPr>
              <w:spacing w:line="276" w:lineRule="auto"/>
            </w:pP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3.  </w:t>
            </w:r>
            <w:r w:rsidRPr="00FA1EF3">
              <w:rPr>
                <w:rFonts w:ascii="Times New Roman" w:hAnsi="Times New Roman" w:cs="Times New Roman"/>
                <w:i/>
                <w:sz w:val="24"/>
                <w:lang w:eastAsia="en-US"/>
              </w:rPr>
              <w:t>Создание условий для успешного выступления представителей города на соревнованиях различного уровня</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Приобретение для МУ СШ № 1 автобуса для обеспечения участия (доставки до места проведения соревнований) </w:t>
            </w:r>
            <w:proofErr w:type="spellStart"/>
            <w:r w:rsidRPr="00FA1EF3">
              <w:rPr>
                <w:rFonts w:ascii="Times New Roman" w:hAnsi="Times New Roman"/>
                <w:sz w:val="24"/>
                <w:lang w:eastAsia="en-US"/>
              </w:rPr>
              <w:t>Тутаевских</w:t>
            </w:r>
            <w:proofErr w:type="spellEnd"/>
            <w:r w:rsidRPr="00FA1EF3">
              <w:rPr>
                <w:rFonts w:ascii="Times New Roman" w:hAnsi="Times New Roman"/>
                <w:sz w:val="24"/>
                <w:lang w:eastAsia="en-US"/>
              </w:rPr>
              <w:t xml:space="preserve"> спортсменов </w:t>
            </w:r>
            <w:r w:rsidRPr="00FA1EF3">
              <w:rPr>
                <w:rFonts w:ascii="Times New Roman" w:hAnsi="Times New Roman"/>
                <w:sz w:val="24"/>
              </w:rPr>
              <w:t xml:space="preserve">в соревнованиях местного, областного, </w:t>
            </w:r>
            <w:r w:rsidRPr="00FA1EF3">
              <w:rPr>
                <w:rFonts w:ascii="Times New Roman" w:hAnsi="Times New Roman"/>
                <w:sz w:val="24"/>
              </w:rPr>
              <w:lastRenderedPageBreak/>
              <w:t>межрегионального уровня</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2020 - 2021</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spacing w:line="276" w:lineRule="auto"/>
            </w:pPr>
            <w:r w:rsidRPr="00FA1EF3">
              <w:rPr>
                <w:lang w:eastAsia="en-US"/>
              </w:rPr>
              <w:t xml:space="preserve">- </w:t>
            </w:r>
            <w:r w:rsidRPr="00FA1EF3">
              <w:t>Увеличение количества участий спортсменов ТМР в соревнованиях областного, межрегионального, всероссийского, международного уровней на 40 % (с 50 до 70 мероприятий),</w:t>
            </w:r>
          </w:p>
          <w:p w:rsidR="00BC3185" w:rsidRPr="00FA1EF3" w:rsidRDefault="00BC3185" w:rsidP="00196186">
            <w:pPr>
              <w:spacing w:line="276" w:lineRule="auto"/>
            </w:pPr>
            <w:r w:rsidRPr="00FA1EF3">
              <w:t>- Возможность использования ресурсов не только спортивными организациями, а также культуры, молодежи, НКО и др.</w:t>
            </w:r>
          </w:p>
          <w:p w:rsidR="00BC3185" w:rsidRPr="00FA1EF3" w:rsidRDefault="00BC3185" w:rsidP="00196186">
            <w:pPr>
              <w:pStyle w:val="ab"/>
              <w:spacing w:line="276" w:lineRule="auto"/>
              <w:rPr>
                <w:rFonts w:ascii="Times New Roman" w:hAnsi="Times New Roman"/>
                <w:sz w:val="24"/>
                <w:lang w:eastAsia="en-US"/>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«Развитие образования, физической культуры и спорта в Тутаевском муниципальном районе», средства грантов</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lastRenderedPageBreak/>
              <w:t>Проведение тренировочных сборов для спортсменов не менее 10</w:t>
            </w:r>
          </w:p>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ежегодно.</w:t>
            </w:r>
          </w:p>
          <w:p w:rsidR="00BC3185" w:rsidRPr="00FA1EF3" w:rsidRDefault="00BC3185" w:rsidP="00196186">
            <w:pPr>
              <w:pStyle w:val="ab"/>
              <w:spacing w:line="276" w:lineRule="auto"/>
              <w:rPr>
                <w:rFonts w:ascii="Times New Roman" w:hAnsi="Times New Roman"/>
                <w:sz w:val="24"/>
                <w:lang w:eastAsia="en-US"/>
              </w:rPr>
            </w:pP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 Создание условий для успешного выступления представителей ТМР на соревнованиях различного уровня.</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«Развитие образования, физической культуры и спорта в 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«Развитие физической культуры и спорта 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Ежегодная выплата стипендий  15 лучшим спортсменам ТМР.</w:t>
            </w:r>
          </w:p>
        </w:tc>
        <w:tc>
          <w:tcPr>
            <w:tcW w:w="710"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 - Создание условий для успешного выступления представителей ТМР на соревнованиях различного уровня.</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«Развитие образования, физической культуры и спорта в 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«Развитие физической культуры и спорта в Тутаевском муниципальном районе».</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 xml:space="preserve">Задача 4. </w:t>
            </w:r>
            <w:r w:rsidRPr="00FA1EF3">
              <w:rPr>
                <w:rFonts w:ascii="Times New Roman" w:hAnsi="Times New Roman" w:cs="Times New Roman"/>
                <w:i/>
                <w:sz w:val="24"/>
                <w:lang w:eastAsia="en-US"/>
              </w:rPr>
              <w:t>Проведение спортивно-массовых мероприятий для лиц с ограниченными возможностями здоровья и ветеранов</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xml:space="preserve">Организация спортивно-массовых мероприятий для лиц с ограниченными </w:t>
            </w:r>
            <w:r w:rsidRPr="00FA1EF3">
              <w:rPr>
                <w:rFonts w:ascii="Times New Roman" w:hAnsi="Times New Roman"/>
                <w:sz w:val="24"/>
                <w:lang w:eastAsia="en-US"/>
              </w:rPr>
              <w:lastRenderedPageBreak/>
              <w:t>возможностями здоровья и ветеранов не менее 5 в год.</w:t>
            </w:r>
          </w:p>
        </w:tc>
        <w:tc>
          <w:tcPr>
            <w:tcW w:w="710"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lastRenderedPageBreak/>
              <w:t>2018 - 2025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Проведение спортивно-массовых мероприятий для лиц с ограниченными возможностями здоровья и ветеранов</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МП «Развитие образования, физической культуры и </w:t>
            </w:r>
            <w:r w:rsidRPr="00FA1EF3">
              <w:rPr>
                <w:rFonts w:ascii="Times New Roman" w:hAnsi="Times New Roman"/>
                <w:sz w:val="24"/>
              </w:rPr>
              <w:lastRenderedPageBreak/>
              <w:t>спорта в 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«Развитие физической культуры и спорта в Тутаевском муниципальном районе».</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lastRenderedPageBreak/>
              <w:t xml:space="preserve">Задача 5. </w:t>
            </w:r>
            <w:r w:rsidRPr="00FA1EF3">
              <w:rPr>
                <w:rFonts w:ascii="Times New Roman" w:hAnsi="Times New Roman" w:cs="Times New Roman"/>
                <w:i/>
                <w:sz w:val="24"/>
                <w:lang w:eastAsia="en-US"/>
              </w:rPr>
              <w:t>Расширение спектра видов спорта, культивируемых на территории Ярославской области</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Развитие не менее двух новых видов спорта (в соответствии с Всероссийским реестром видов спорта).</w:t>
            </w:r>
          </w:p>
          <w:p w:rsidR="00BC3185" w:rsidRPr="00FA1EF3" w:rsidRDefault="00BC3185" w:rsidP="00196186">
            <w:pPr>
              <w:pStyle w:val="ab"/>
              <w:spacing w:line="276" w:lineRule="auto"/>
              <w:rPr>
                <w:rFonts w:ascii="Times New Roman" w:hAnsi="Times New Roman"/>
                <w:sz w:val="24"/>
                <w:lang w:eastAsia="en-US"/>
              </w:rPr>
            </w:pPr>
          </w:p>
        </w:tc>
        <w:tc>
          <w:tcPr>
            <w:tcW w:w="710"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2018-2025</w:t>
            </w:r>
          </w:p>
        </w:tc>
        <w:tc>
          <w:tcPr>
            <w:tcW w:w="1276" w:type="dxa"/>
          </w:tcPr>
          <w:p w:rsidR="00BC3185" w:rsidRPr="00FA1EF3" w:rsidRDefault="00BC3185" w:rsidP="00196186">
            <w:pPr>
              <w:pStyle w:val="ab"/>
              <w:spacing w:line="276" w:lineRule="auto"/>
              <w:jc w:val="center"/>
              <w:rPr>
                <w:rFonts w:ascii="Times New Roman" w:hAnsi="Times New Roman"/>
                <w:sz w:val="24"/>
                <w:lang w:eastAsia="en-US"/>
              </w:rPr>
            </w:pPr>
            <w:r w:rsidRPr="00FA1EF3">
              <w:rPr>
                <w:rFonts w:ascii="Times New Roman" w:hAnsi="Times New Roman"/>
                <w:sz w:val="24"/>
                <w:lang w:eastAsia="en-US"/>
              </w:rPr>
              <w:t>Департамент образования АТМР</w:t>
            </w:r>
          </w:p>
        </w:tc>
        <w:tc>
          <w:tcPr>
            <w:tcW w:w="4252" w:type="dxa"/>
          </w:tcPr>
          <w:p w:rsidR="00BC3185" w:rsidRPr="00FA1EF3" w:rsidRDefault="00BC3185" w:rsidP="00196186">
            <w:pPr>
              <w:pStyle w:val="ab"/>
              <w:spacing w:line="276" w:lineRule="auto"/>
              <w:rPr>
                <w:rFonts w:ascii="Times New Roman" w:hAnsi="Times New Roman"/>
                <w:sz w:val="24"/>
                <w:lang w:eastAsia="en-US"/>
              </w:rPr>
            </w:pPr>
            <w:r w:rsidRPr="00FA1EF3">
              <w:rPr>
                <w:rFonts w:ascii="Times New Roman" w:hAnsi="Times New Roman"/>
                <w:sz w:val="24"/>
                <w:lang w:eastAsia="en-US"/>
              </w:rPr>
              <w:t>- Расширение спектра видов спорта, культивируемых на территории Ярославской области.</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«Развитие образования, физической культуры и спорта в Тутаевском муниципальном районе»,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«Развитие физической культуры и спорта в Тутаевском муниципальном районе».</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rPr>
                <w:rFonts w:ascii="Times New Roman" w:hAnsi="Times New Roman" w:cs="Times New Roman"/>
                <w:b/>
                <w:i/>
                <w:sz w:val="24"/>
                <w:szCs w:val="24"/>
              </w:rPr>
            </w:pPr>
            <w:r w:rsidRPr="00FA1EF3">
              <w:rPr>
                <w:rFonts w:ascii="Times New Roman" w:hAnsi="Times New Roman" w:cs="Times New Roman"/>
                <w:b/>
                <w:sz w:val="24"/>
                <w:szCs w:val="24"/>
              </w:rPr>
              <w:t>Обеспечение граждан качественным и доступным жильем</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Задача 1. Обеспечение благоустроенными жилыми помещениями граждан, переселяемых из многоквартирных домов, признанных после 01.01.2012 в установленном порядке аварийными/ непригодными и подлежащими сносу или реконструкции в связи с физическим износом в процессе их эксплуатации</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Обеспечение благоустроенными жилыми помещениями граждан, переселяемых из аварийного </w:t>
            </w:r>
            <w:r w:rsidRPr="00FA1EF3">
              <w:rPr>
                <w:rFonts w:ascii="Times New Roman" w:hAnsi="Times New Roman"/>
                <w:sz w:val="24"/>
              </w:rPr>
              <w:lastRenderedPageBreak/>
              <w:t>жилищного фонда</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lastRenderedPageBreak/>
              <w:t>2018-2025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z w:val="24"/>
              </w:rPr>
              <w:t>Управление жилищной политики Администрации Тутаевског</w:t>
            </w:r>
            <w:r w:rsidRPr="00FA1EF3">
              <w:rPr>
                <w:rFonts w:ascii="Times New Roman" w:hAnsi="Times New Roman"/>
                <w:color w:val="000000"/>
                <w:sz w:val="24"/>
              </w:rPr>
              <w:lastRenderedPageBreak/>
              <w:t>о муниципального района</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 общее количество переселяемых граждан из аварийного жилищного фонда -  176 семей, около 360 человек;</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общая площадь расселенных аварийных жилых помещений  –  7519 кв. метров</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«Переселение  граждан  из  аварийного жилищного фонда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городского </w:t>
            </w:r>
            <w:r w:rsidRPr="00FA1EF3">
              <w:rPr>
                <w:rFonts w:ascii="Times New Roman" w:hAnsi="Times New Roman"/>
                <w:sz w:val="24"/>
              </w:rPr>
              <w:lastRenderedPageBreak/>
              <w:t xml:space="preserve">поселения Тутаев» </w:t>
            </w:r>
          </w:p>
          <w:p w:rsidR="00BC3185" w:rsidRPr="00FA1EF3" w:rsidRDefault="00BC3185" w:rsidP="00196186">
            <w:pPr>
              <w:pStyle w:val="ab"/>
              <w:spacing w:line="276" w:lineRule="auto"/>
              <w:rPr>
                <w:rFonts w:ascii="Times New Roman" w:hAnsi="Times New Roman"/>
                <w:sz w:val="24"/>
              </w:rPr>
            </w:pP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lastRenderedPageBreak/>
              <w:t>Предоставление социальных выплат (субсидий) на строительство и приобретение жилых помещений</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2018-2025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z w:val="24"/>
              </w:rPr>
              <w:t>Управление жилищной политики Администрации Тутаевского муниципального района</w:t>
            </w:r>
          </w:p>
        </w:tc>
        <w:tc>
          <w:tcPr>
            <w:tcW w:w="4252" w:type="dxa"/>
          </w:tcPr>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 улучшение жилищных условий 70 семей</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«Поддержка граждан, проживающих на территории  городского поселения Тутаев Ярославской области, в  сфере ипотечного  жилищного кредитования»,</w:t>
            </w:r>
          </w:p>
          <w:p w:rsidR="00BC3185" w:rsidRPr="00FA1EF3" w:rsidRDefault="00BC3185" w:rsidP="00196186">
            <w:pPr>
              <w:pStyle w:val="ab"/>
              <w:spacing w:line="276" w:lineRule="auto"/>
              <w:rPr>
                <w:rFonts w:ascii="Times New Roman" w:hAnsi="Times New Roman"/>
                <w:i/>
                <w:sz w:val="24"/>
              </w:rPr>
            </w:pPr>
            <w:r w:rsidRPr="00FA1EF3">
              <w:rPr>
                <w:rFonts w:ascii="Times New Roman" w:hAnsi="Times New Roman"/>
                <w:sz w:val="24"/>
              </w:rPr>
              <w:t>МП «П</w:t>
            </w:r>
            <w:r w:rsidRPr="00FA1EF3">
              <w:rPr>
                <w:rFonts w:ascii="Times New Roman" w:hAnsi="Times New Roman"/>
                <w:color w:val="000000"/>
                <w:sz w:val="24"/>
              </w:rPr>
              <w:t>редоставление молодым семьям социальных выплат на приобретение (строительство) жилья»</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Задача 2. Развитие  новых территорий г. Тутаева в целях жилищного строительства, обеспечение инфраструктурой и всеми видами благоустройства существующей застройки</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Разработка и утверждение проектов планировок новых территорий в целях жилищного строительства</w:t>
            </w:r>
          </w:p>
        </w:tc>
        <w:tc>
          <w:tcPr>
            <w:tcW w:w="710" w:type="dxa"/>
          </w:tcPr>
          <w:p w:rsidR="00BC3185" w:rsidRPr="00FA1EF3" w:rsidRDefault="00BC3185" w:rsidP="00196186">
            <w:pPr>
              <w:pStyle w:val="ab"/>
              <w:spacing w:line="276" w:lineRule="auto"/>
              <w:jc w:val="center"/>
              <w:rPr>
                <w:rFonts w:ascii="Times New Roman" w:hAnsi="Times New Roman"/>
                <w:sz w:val="24"/>
                <w:highlight w:val="yellow"/>
              </w:rPr>
            </w:pPr>
            <w:r w:rsidRPr="00FA1EF3">
              <w:rPr>
                <w:rFonts w:ascii="Times New Roman" w:hAnsi="Times New Roman"/>
                <w:sz w:val="24"/>
              </w:rPr>
              <w:t>2019-2025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Управление архитектуры и градостроительства  </w:t>
            </w:r>
            <w:r w:rsidRPr="00FA1EF3">
              <w:rPr>
                <w:rFonts w:ascii="Times New Roman" w:hAnsi="Times New Roman"/>
                <w:color w:val="000000"/>
                <w:sz w:val="24"/>
              </w:rPr>
              <w:t>Администрации Тутаевского муниципального района</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Увеличение объемов жилищного строительства вследствие освоения новых территорий г. Тутаева.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Подготовка проектов планировки и межевания территорий под застройку, строительство сетей инженерного и транспортного обеспечения территории будущей застройки</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Управление архитектуры и градостроительства  </w:t>
            </w:r>
            <w:r w:rsidRPr="00FA1EF3">
              <w:rPr>
                <w:rFonts w:ascii="Times New Roman" w:hAnsi="Times New Roman"/>
                <w:color w:val="000000"/>
                <w:sz w:val="24"/>
              </w:rPr>
              <w:t>Администрации Тутаевского муниципального района</w:t>
            </w:r>
          </w:p>
        </w:tc>
        <w:tc>
          <w:tcPr>
            <w:tcW w:w="4252" w:type="dxa"/>
          </w:tcPr>
          <w:p w:rsidR="00BC3185" w:rsidRPr="00FA1EF3" w:rsidRDefault="00BC3185" w:rsidP="00196186">
            <w:pPr>
              <w:spacing w:line="276" w:lineRule="auto"/>
            </w:pPr>
            <w:r w:rsidRPr="00FA1EF3">
              <w:t>- Формирование участков застройки (МКД), обеспеченных социальной, инженерной, транспортной инфраструктурой.</w:t>
            </w:r>
          </w:p>
          <w:p w:rsidR="00BC3185" w:rsidRPr="00FA1EF3" w:rsidRDefault="00BC3185" w:rsidP="00196186">
            <w:pPr>
              <w:spacing w:line="276" w:lineRule="auto"/>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Подготовка проекта планировки и межевания территорий под застройку, строительство сетей инженерного и транспортного обеспечения</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Управление архитектуры и градостроительства  </w:t>
            </w:r>
            <w:r w:rsidRPr="00FA1EF3">
              <w:rPr>
                <w:rFonts w:ascii="Times New Roman" w:hAnsi="Times New Roman"/>
                <w:color w:val="000000"/>
                <w:sz w:val="24"/>
              </w:rPr>
              <w:t>Администрации Тутаевского муниципального района</w:t>
            </w:r>
          </w:p>
        </w:tc>
        <w:tc>
          <w:tcPr>
            <w:tcW w:w="4252" w:type="dxa"/>
          </w:tcPr>
          <w:p w:rsidR="00BC3185" w:rsidRPr="00FA1EF3" w:rsidRDefault="00BC3185" w:rsidP="00196186">
            <w:pPr>
              <w:spacing w:line="276" w:lineRule="auto"/>
            </w:pPr>
            <w:r w:rsidRPr="00FA1EF3">
              <w:t>- Формирование участков застройки (МКД), обеспеченных социальной, инженерной, транспортной инфраструктурой.</w:t>
            </w:r>
          </w:p>
          <w:p w:rsidR="00BC3185" w:rsidRPr="00FA1EF3" w:rsidRDefault="00BC3185" w:rsidP="00196186">
            <w:pPr>
              <w:spacing w:line="276" w:lineRule="auto"/>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rPr>
                <w:rFonts w:ascii="Times New Roman" w:hAnsi="Times New Roman" w:cs="Times New Roman"/>
                <w:b/>
                <w:i/>
                <w:sz w:val="24"/>
                <w:szCs w:val="24"/>
              </w:rPr>
            </w:pPr>
            <w:r w:rsidRPr="00FA1EF3">
              <w:rPr>
                <w:rFonts w:ascii="Times New Roman" w:hAnsi="Times New Roman" w:cs="Times New Roman"/>
                <w:b/>
                <w:sz w:val="24"/>
                <w:szCs w:val="24"/>
              </w:rPr>
              <w:t>Развитие жилищно-коммунального комплекса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Задача 1. Развитие системы жилищно-коммунального хозяйства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Комплекс мероприятий по снижению доли муниципальной собственности в МКД и привлечению управляющих компаний к обслуживанию МКД</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2019-2021</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rPr>
            </w:pPr>
            <w:r w:rsidRPr="00FA1EF3">
              <w:rPr>
                <w:rFonts w:ascii="Times New Roman" w:hAnsi="Times New Roman"/>
              </w:rPr>
              <w:t xml:space="preserve">- </w:t>
            </w:r>
            <w:r w:rsidRPr="00FA1EF3">
              <w:rPr>
                <w:rFonts w:ascii="Times New Roman" w:hAnsi="Times New Roman"/>
                <w:sz w:val="24"/>
              </w:rPr>
              <w:t>Снижение количества МКД без управления на 30 %.</w:t>
            </w:r>
          </w:p>
          <w:p w:rsidR="00BC3185" w:rsidRPr="00FA1EF3" w:rsidRDefault="00BC3185" w:rsidP="00196186">
            <w:pPr>
              <w:spacing w:line="276" w:lineRule="auto"/>
            </w:pP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Ремонт МКД без управления с долей муниципальной собственности более 50%</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2019-2021</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rPr>
            </w:pPr>
            <w:r w:rsidRPr="00FA1EF3">
              <w:rPr>
                <w:rFonts w:ascii="Times New Roman" w:hAnsi="Times New Roman"/>
              </w:rPr>
              <w:t xml:space="preserve">- </w:t>
            </w:r>
            <w:r w:rsidRPr="00FA1EF3">
              <w:rPr>
                <w:rFonts w:ascii="Times New Roman" w:hAnsi="Times New Roman"/>
                <w:sz w:val="24"/>
              </w:rPr>
              <w:t>Улучшение состояния жилого фонда.</w:t>
            </w:r>
          </w:p>
          <w:p w:rsidR="00BC3185" w:rsidRPr="00FA1EF3" w:rsidRDefault="00BC3185" w:rsidP="00196186">
            <w:pPr>
              <w:spacing w:line="276" w:lineRule="auto"/>
            </w:pP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Разработка и реализация поставщиками коммунальных услуг инвестиционных программ</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2018-2020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-Повышение качества обеспечения потребителей коммунальными ресурсами (услугами).</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Обеспечение рационального использования топливно-энергетических ресурсов при их производстве, передаче и потреблении, установка приборов учета потребления коммунальных ресурсов</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2018-2020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Экономия расхода энергетических ресурсов и снижение потерь тепловой энергии.</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МП «Об энергосбережении и повышении энергетической эффективности Тутаевского муниципального района» на 2017-2020 годы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2. Модернизация сетей водоснабжения и водоотведения</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Строительство ЛОС в г. Тутаеве на ул. 2 </w:t>
            </w:r>
            <w:proofErr w:type="gramStart"/>
            <w:r w:rsidRPr="00FA1EF3">
              <w:rPr>
                <w:rFonts w:ascii="Times New Roman" w:hAnsi="Times New Roman" w:cs="Times New Roman"/>
                <w:sz w:val="24"/>
                <w:szCs w:val="24"/>
              </w:rPr>
              <w:t>Овражная</w:t>
            </w:r>
            <w:proofErr w:type="gramEnd"/>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rPr>
              <w:t>МБУ «Центр управления ЖКК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обеспечения потребителей коммунальными ресурсами (услугами).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МЦП «Развитие водоснабжения и водоотведения и очистки сточных вод» на территории Тутаевского муниципального района на период 2012-2017 годов»</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Строительство водопроводов, в том числе с устройством водоразборных колонок, пожарных гидрантов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rPr>
              <w:t>МБУ «Центр управления ЖКК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обеспечения потребителей коммунальными ресурсами (услугами).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МЦП «Развитие водоснабжения и водоотведения и очистки сточных вод» на территории </w:t>
            </w:r>
            <w:r w:rsidRPr="00FA1EF3">
              <w:rPr>
                <w:rFonts w:ascii="Times New Roman" w:hAnsi="Times New Roman" w:cs="Times New Roman"/>
                <w:sz w:val="24"/>
                <w:szCs w:val="24"/>
              </w:rPr>
              <w:lastRenderedPageBreak/>
              <w:t>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Строительство и ремонт колодцев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rPr>
              <w:t>МБУ «Центр управления ЖКК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качества обеспечения потребителей коммунальными ресурсами (услугами).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МЦП «Развитие водоснабжения и водоотведения и очистки сточных вод» на территории Тутаевского 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3.  Газификация населенных пунктов ТМР</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Строительство модульных котельных, реконструкция систем газоснабжения многоквартирных домов и социальных объектов</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2019-2021</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 Повышение уровня газификации жилищного фонда  населенных пунктов,</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Улучшение условий проживания населения района.</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«Комплексная программа модернизации и реформирования жилищно-коммунального хозяйства Тутаевского муниципального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Строительство газопровода </w:t>
            </w:r>
            <w:proofErr w:type="spellStart"/>
            <w:r w:rsidRPr="00FA1EF3">
              <w:rPr>
                <w:rFonts w:ascii="Times New Roman" w:hAnsi="Times New Roman"/>
                <w:sz w:val="24"/>
              </w:rPr>
              <w:t>Емишево-Кузилово</w:t>
            </w:r>
            <w:proofErr w:type="spellEnd"/>
            <w:r w:rsidRPr="00FA1EF3">
              <w:rPr>
                <w:rFonts w:ascii="Times New Roman" w:hAnsi="Times New Roman"/>
                <w:sz w:val="24"/>
              </w:rPr>
              <w:t xml:space="preserve"> с отводом на </w:t>
            </w:r>
            <w:proofErr w:type="spellStart"/>
            <w:r w:rsidRPr="00FA1EF3">
              <w:rPr>
                <w:rFonts w:ascii="Times New Roman" w:hAnsi="Times New Roman"/>
                <w:sz w:val="24"/>
              </w:rPr>
              <w:t>Мишаки</w:t>
            </w:r>
            <w:proofErr w:type="spellEnd"/>
            <w:r w:rsidRPr="00FA1EF3">
              <w:rPr>
                <w:rFonts w:ascii="Times New Roman" w:hAnsi="Times New Roman"/>
                <w:sz w:val="24"/>
              </w:rPr>
              <w:t xml:space="preserve"> 12 км (ПСД, выполнение работ)</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2018-2020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Повышение уровня газификации жилищного фонда  населенных пунктов путем строительства межпоселковых газопроводов и распределительных газовых сетей.</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МЦП «Комплексная программа модернизации и реформирования жилищно-коммунального хозяйства Тутаевского муниципального района» на 2017-2019 </w:t>
            </w:r>
            <w:r w:rsidRPr="00FA1EF3">
              <w:rPr>
                <w:rFonts w:ascii="Times New Roman" w:hAnsi="Times New Roman"/>
                <w:sz w:val="24"/>
              </w:rPr>
              <w:lastRenderedPageBreak/>
              <w:t>годы</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 xml:space="preserve">Строительство газопровода </w:t>
            </w:r>
            <w:proofErr w:type="spellStart"/>
            <w:r w:rsidRPr="00FA1EF3">
              <w:rPr>
                <w:rFonts w:ascii="Times New Roman" w:hAnsi="Times New Roman"/>
                <w:sz w:val="24"/>
              </w:rPr>
              <w:t>Никульское</w:t>
            </w:r>
            <w:proofErr w:type="spellEnd"/>
            <w:r w:rsidRPr="00FA1EF3">
              <w:rPr>
                <w:rFonts w:ascii="Times New Roman" w:hAnsi="Times New Roman"/>
                <w:sz w:val="24"/>
              </w:rPr>
              <w:t xml:space="preserve"> - </w:t>
            </w:r>
            <w:proofErr w:type="spellStart"/>
            <w:r w:rsidRPr="00FA1EF3">
              <w:rPr>
                <w:rFonts w:ascii="Times New Roman" w:hAnsi="Times New Roman"/>
                <w:sz w:val="24"/>
              </w:rPr>
              <w:t>Чебаково</w:t>
            </w:r>
            <w:proofErr w:type="spellEnd"/>
            <w:r w:rsidRPr="00FA1EF3">
              <w:rPr>
                <w:rFonts w:ascii="Times New Roman" w:hAnsi="Times New Roman"/>
                <w:sz w:val="24"/>
              </w:rPr>
              <w:t xml:space="preserve"> с распределительными сетями по деревням 12 км  (ПСД)</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Повышение уровня газификации жилищного фонда  населенных пунктов путем строительства межпоселковых газопроводов и распределительных газовых сетей.</w:t>
            </w: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«Комплексная программа модернизации и реформирования жилищно-коммунального хозяйства Тутаевского муниципального района» на 2017-2019 годы</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Строительство газопровода п. Константиновский ул. Свободы, 1 Мая, Чапаева, 1,5 км</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Повышение уровня газификации жилищного фонда  населенных пунктов путем строительства межпоселковых газопроводов и распределительных газовых сетей.</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«Комплексная программа модернизации и реформирования жилищно-коммунального хозяйства Тутаевского муниципального района» на 2017-2019 годы</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Строительство газопровода Борисовско</w:t>
            </w:r>
            <w:proofErr w:type="gramStart"/>
            <w:r w:rsidRPr="00FA1EF3">
              <w:rPr>
                <w:rFonts w:ascii="Times New Roman" w:hAnsi="Times New Roman"/>
                <w:sz w:val="24"/>
              </w:rPr>
              <w:t>е-</w:t>
            </w:r>
            <w:proofErr w:type="gramEnd"/>
            <w:r w:rsidRPr="00FA1EF3">
              <w:rPr>
                <w:rFonts w:ascii="Times New Roman" w:hAnsi="Times New Roman"/>
                <w:sz w:val="24"/>
              </w:rPr>
              <w:t xml:space="preserve"> </w:t>
            </w:r>
            <w:proofErr w:type="spellStart"/>
            <w:r w:rsidRPr="00FA1EF3">
              <w:rPr>
                <w:rFonts w:ascii="Times New Roman" w:hAnsi="Times New Roman"/>
                <w:sz w:val="24"/>
              </w:rPr>
              <w:t>Рыково</w:t>
            </w:r>
            <w:proofErr w:type="spellEnd"/>
            <w:r w:rsidRPr="00FA1EF3">
              <w:rPr>
                <w:rFonts w:ascii="Times New Roman" w:hAnsi="Times New Roman"/>
                <w:sz w:val="24"/>
              </w:rPr>
              <w:t xml:space="preserve">- </w:t>
            </w:r>
            <w:proofErr w:type="spellStart"/>
            <w:r w:rsidRPr="00FA1EF3">
              <w:rPr>
                <w:rFonts w:ascii="Times New Roman" w:hAnsi="Times New Roman"/>
                <w:sz w:val="24"/>
              </w:rPr>
              <w:t>Малявино</w:t>
            </w:r>
            <w:proofErr w:type="spellEnd"/>
            <w:r w:rsidRPr="00FA1EF3">
              <w:rPr>
                <w:rFonts w:ascii="Times New Roman" w:hAnsi="Times New Roman"/>
                <w:sz w:val="24"/>
              </w:rPr>
              <w:t xml:space="preserve"> -</w:t>
            </w:r>
            <w:proofErr w:type="spellStart"/>
            <w:r w:rsidRPr="00FA1EF3">
              <w:rPr>
                <w:rFonts w:ascii="Times New Roman" w:hAnsi="Times New Roman"/>
                <w:sz w:val="24"/>
              </w:rPr>
              <w:t>Малявинское</w:t>
            </w:r>
            <w:proofErr w:type="spellEnd"/>
            <w:r w:rsidRPr="00FA1EF3">
              <w:rPr>
                <w:rFonts w:ascii="Times New Roman" w:hAnsi="Times New Roman"/>
                <w:sz w:val="24"/>
              </w:rPr>
              <w:t xml:space="preserve"> поле, 8 км (ПСД)</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Повышение уровня газификации жилищного фонда  населенных пунктов путем строительства межпоселковых газопроводов и распределительных газовых сетей.</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МЦП «Комплексная программа модернизации и реформирования жилищно-коммунального хозяйства Тутаевского муниципального района» </w:t>
            </w:r>
            <w:r w:rsidRPr="00FA1EF3">
              <w:rPr>
                <w:rFonts w:ascii="Times New Roman" w:hAnsi="Times New Roman"/>
                <w:sz w:val="24"/>
              </w:rPr>
              <w:lastRenderedPageBreak/>
              <w:t>на 2017-2019 годы</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Строительство газопровода в г. Тутаеве между ул. Юности и дорогой Ярославль - Рыбинск</w:t>
            </w:r>
          </w:p>
        </w:tc>
        <w:tc>
          <w:tcPr>
            <w:tcW w:w="710"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Повышение уровня газификации жилищного фонда  населенных пунктов путем строительства межпоселковых газопроводов и распределительных газовых сетей.</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МЦП «Комплексная программа модернизации и реформирования жилищно-коммунального хозяйства Тутаевского муниципального района» на 2017-2019 годы</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Развитие общественного транспорта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1. Развитие транспортной системы города и района</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Предоставление субсидии хозяйствующим субъектам, осуществляющим пассажирские перевозки, на возмещение затрат в связи с оказанием транспортных услуг (с постепенным сокращением расходов бюджета (субсидии)).</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2018-2025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z w:val="24"/>
                <w:shd w:val="clear" w:color="auto" w:fill="FFFFFF"/>
              </w:rPr>
              <w:t>- Регулярная организация по о</w:t>
            </w:r>
            <w:r w:rsidRPr="00FA1EF3">
              <w:rPr>
                <w:rFonts w:ascii="Times New Roman" w:hAnsi="Times New Roman"/>
                <w:sz w:val="24"/>
              </w:rPr>
              <w:t>беспечению населения услугами пассажирского автомобильного транспорта на муниципальных маршрутах Тутаевского муниципального района - число перевезенных пассажиров 791 тыс. чел.</w:t>
            </w:r>
          </w:p>
        </w:tc>
        <w:tc>
          <w:tcPr>
            <w:tcW w:w="1574" w:type="dxa"/>
          </w:tcPr>
          <w:p w:rsidR="00BC3185" w:rsidRPr="00FA1EF3" w:rsidRDefault="00BC3185" w:rsidP="00196186">
            <w:pPr>
              <w:pStyle w:val="ab"/>
              <w:spacing w:line="276" w:lineRule="auto"/>
              <w:rPr>
                <w:rFonts w:ascii="Times New Roman" w:hAnsi="Times New Roman"/>
                <w:b/>
                <w:color w:val="000000"/>
                <w:sz w:val="24"/>
              </w:rPr>
            </w:pPr>
            <w:r w:rsidRPr="00FA1EF3">
              <w:rPr>
                <w:rFonts w:ascii="Times New Roman" w:hAnsi="Times New Roman"/>
                <w:color w:val="000000"/>
                <w:sz w:val="24"/>
              </w:rPr>
              <w:t>МП</w:t>
            </w:r>
            <w:r w:rsidRPr="00FA1EF3">
              <w:rPr>
                <w:rFonts w:ascii="Times New Roman" w:hAnsi="Times New Roman"/>
                <w:b/>
                <w:color w:val="000000"/>
                <w:sz w:val="24"/>
              </w:rPr>
              <w:t xml:space="preserve"> «</w:t>
            </w:r>
            <w:r w:rsidRPr="00FA1EF3">
              <w:rPr>
                <w:rFonts w:ascii="Times New Roman" w:eastAsia="Calibri" w:hAnsi="Times New Roman"/>
                <w:sz w:val="24"/>
                <w:lang w:eastAsia="en-US"/>
              </w:rPr>
              <w:t>Организация перевозок автомобильным и речным транспортом на территории Тутаевского муниципального район»</w:t>
            </w:r>
          </w:p>
          <w:p w:rsidR="00BC3185" w:rsidRPr="00FA1EF3" w:rsidRDefault="00BC3185" w:rsidP="00196186">
            <w:pPr>
              <w:pStyle w:val="ab"/>
              <w:spacing w:line="276" w:lineRule="auto"/>
              <w:rPr>
                <w:rFonts w:ascii="Times New Roman" w:hAnsi="Times New Roman"/>
                <w:sz w:val="24"/>
              </w:rPr>
            </w:pP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pacing w:val="3"/>
                <w:sz w:val="24"/>
              </w:rPr>
              <w:t xml:space="preserve">Предоставление субсидии на осуществление перевозок пассажиров автомобильным транспортом в межсезонные периоды на муниципальных </w:t>
            </w:r>
            <w:r w:rsidRPr="00FA1EF3">
              <w:rPr>
                <w:rFonts w:ascii="Times New Roman" w:hAnsi="Times New Roman"/>
                <w:color w:val="000000"/>
                <w:spacing w:val="3"/>
                <w:sz w:val="24"/>
              </w:rPr>
              <w:lastRenderedPageBreak/>
              <w:t xml:space="preserve">маршрутах регулярного сообщения на территории городского поселения Тутаев </w:t>
            </w:r>
            <w:r w:rsidRPr="00FA1EF3">
              <w:rPr>
                <w:rFonts w:ascii="Times New Roman" w:hAnsi="Times New Roman"/>
                <w:sz w:val="24"/>
              </w:rPr>
              <w:t>(с постепенным сокращением расходов бюджета (субсидии)).</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2018-2025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Создание условий для предоставления транспортных услуг населению в период отсутствия речной переправы в г. Тутаев в межсезонный период - число перевезенных пассажиров 3,4 тыс. чел.</w:t>
            </w: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b/>
                <w:color w:val="000000"/>
                <w:sz w:val="24"/>
              </w:rPr>
            </w:pPr>
            <w:r w:rsidRPr="00FA1EF3">
              <w:rPr>
                <w:rFonts w:ascii="Times New Roman" w:hAnsi="Times New Roman"/>
                <w:color w:val="000000"/>
                <w:sz w:val="24"/>
              </w:rPr>
              <w:t>МП</w:t>
            </w:r>
            <w:r w:rsidRPr="00FA1EF3">
              <w:rPr>
                <w:rFonts w:ascii="Times New Roman" w:hAnsi="Times New Roman"/>
                <w:b/>
                <w:color w:val="000000"/>
                <w:sz w:val="24"/>
              </w:rPr>
              <w:t xml:space="preserve"> «</w:t>
            </w:r>
            <w:r w:rsidRPr="00FA1EF3">
              <w:rPr>
                <w:rFonts w:ascii="Times New Roman" w:eastAsia="Calibri" w:hAnsi="Times New Roman"/>
                <w:sz w:val="24"/>
                <w:lang w:eastAsia="en-US"/>
              </w:rPr>
              <w:t>Организация перевозок автомобильным и речным транспортом на территории Тутаевского муниципальн</w:t>
            </w:r>
            <w:r w:rsidRPr="00FA1EF3">
              <w:rPr>
                <w:rFonts w:ascii="Times New Roman" w:eastAsia="Calibri" w:hAnsi="Times New Roman"/>
                <w:sz w:val="24"/>
                <w:lang w:eastAsia="en-US"/>
              </w:rPr>
              <w:lastRenderedPageBreak/>
              <w:t>ого район»</w:t>
            </w:r>
          </w:p>
          <w:p w:rsidR="00BC3185" w:rsidRPr="00FA1EF3" w:rsidRDefault="00BC3185" w:rsidP="00196186">
            <w:pPr>
              <w:pStyle w:val="ab"/>
              <w:spacing w:line="276" w:lineRule="auto"/>
              <w:rPr>
                <w:rFonts w:ascii="Times New Roman" w:hAnsi="Times New Roman"/>
                <w:sz w:val="24"/>
              </w:rPr>
            </w:pP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Обустройство остановочных пунктов, заездных карманов, площадок для разворота автобусов в рамках организации (оптимизации) городских транспортных маршрутов</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2019-2021</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Обеспечение безопасности пассажирских перевозок.</w:t>
            </w: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b/>
                <w:color w:val="000000"/>
                <w:sz w:val="24"/>
              </w:rPr>
            </w:pPr>
            <w:r w:rsidRPr="00FA1EF3">
              <w:rPr>
                <w:rFonts w:ascii="Times New Roman" w:hAnsi="Times New Roman"/>
                <w:color w:val="000000"/>
                <w:sz w:val="24"/>
              </w:rPr>
              <w:t>-</w:t>
            </w:r>
          </w:p>
          <w:p w:rsidR="00BC3185" w:rsidRPr="00FA1EF3" w:rsidRDefault="00BC3185" w:rsidP="00196186">
            <w:pPr>
              <w:pStyle w:val="ab"/>
              <w:spacing w:line="276" w:lineRule="auto"/>
              <w:rPr>
                <w:rFonts w:ascii="Times New Roman" w:hAnsi="Times New Roman"/>
                <w:sz w:val="24"/>
              </w:rPr>
            </w:pP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Организация городского маршрута в левобережной части города Тутаев (СХ</w:t>
            </w:r>
            <w:proofErr w:type="gramStart"/>
            <w:r w:rsidRPr="00FA1EF3">
              <w:rPr>
                <w:rFonts w:ascii="Times New Roman" w:hAnsi="Times New Roman"/>
                <w:sz w:val="24"/>
              </w:rPr>
              <w:t>Т-</w:t>
            </w:r>
            <w:proofErr w:type="gramEnd"/>
            <w:r w:rsidRPr="00FA1EF3">
              <w:rPr>
                <w:rFonts w:ascii="Times New Roman" w:hAnsi="Times New Roman"/>
                <w:sz w:val="24"/>
              </w:rPr>
              <w:t xml:space="preserve"> ОПХ с заездом на переправу и канатную дорогу)</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2019-2021</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МБУ «Центр управления ЖКК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Обеспечение удобства пассажирских перевозок.</w:t>
            </w:r>
          </w:p>
          <w:p w:rsidR="00BC3185" w:rsidRPr="00FA1EF3" w:rsidRDefault="00BC3185" w:rsidP="00196186">
            <w:pPr>
              <w:pStyle w:val="ab"/>
              <w:spacing w:line="276" w:lineRule="auto"/>
              <w:rPr>
                <w:rFonts w:ascii="Times New Roman" w:hAnsi="Times New Roman"/>
                <w:sz w:val="24"/>
              </w:rPr>
            </w:pPr>
          </w:p>
        </w:tc>
        <w:tc>
          <w:tcPr>
            <w:tcW w:w="1574" w:type="dxa"/>
          </w:tcPr>
          <w:p w:rsidR="00BC3185" w:rsidRPr="00FA1EF3" w:rsidRDefault="00BC3185" w:rsidP="00196186">
            <w:pPr>
              <w:pStyle w:val="ab"/>
              <w:spacing w:line="276" w:lineRule="auto"/>
              <w:rPr>
                <w:rFonts w:ascii="Times New Roman" w:hAnsi="Times New Roman"/>
                <w:b/>
                <w:color w:val="000000"/>
                <w:sz w:val="24"/>
              </w:rPr>
            </w:pPr>
            <w:r w:rsidRPr="00FA1EF3">
              <w:rPr>
                <w:rFonts w:ascii="Times New Roman" w:hAnsi="Times New Roman"/>
                <w:color w:val="000000"/>
                <w:sz w:val="24"/>
              </w:rPr>
              <w:t>-</w:t>
            </w:r>
          </w:p>
          <w:p w:rsidR="00BC3185" w:rsidRPr="00FA1EF3" w:rsidRDefault="00BC3185" w:rsidP="00196186">
            <w:pPr>
              <w:pStyle w:val="ab"/>
              <w:spacing w:line="276" w:lineRule="auto"/>
              <w:rPr>
                <w:rFonts w:ascii="Times New Roman" w:hAnsi="Times New Roman"/>
                <w:sz w:val="24"/>
              </w:rPr>
            </w:pP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Задача 2. Обеспечение круглогодичной, доступной и  безопасной пассажирской переправы через р. Волга в г. Тутаеве</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Разработка проектно-сметной документации по проекту строительства канатной дороги через р. Волга в г. Тутаеве</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2018-2019</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МУ «Агентство по развитию 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Наличие проектно-сметной документации по проекту строительства канатной дороги через р. Волга в г. Тутаеве.</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Строительство канатной дороги через р. Волга в г. Тутаеве</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2020-2025</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МУ «Агентство по развитию </w:t>
            </w:r>
            <w:r w:rsidRPr="00FA1EF3">
              <w:rPr>
                <w:rFonts w:ascii="Times New Roman" w:hAnsi="Times New Roman"/>
                <w:sz w:val="24"/>
              </w:rPr>
              <w:lastRenderedPageBreak/>
              <w:t>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 Наличие канатной дороги через р. Волга в г. Тутаеве,</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Обеспечение безопасной и круглогодичной пассажирской </w:t>
            </w:r>
            <w:r w:rsidRPr="00FA1EF3">
              <w:rPr>
                <w:rFonts w:ascii="Times New Roman" w:hAnsi="Times New Roman"/>
                <w:sz w:val="24"/>
              </w:rPr>
              <w:lastRenderedPageBreak/>
              <w:t>переправы через р. Волга в г. Тутаеве.</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lastRenderedPageBreak/>
              <w:t>Задача 3. Обеспечение доступной и  безопасной грузовой переправы через р. Волга в г. Тутаеве</w:t>
            </w:r>
          </w:p>
        </w:tc>
      </w:tr>
      <w:tr w:rsidR="00BC3185" w:rsidRPr="00FA1EF3" w:rsidTr="00196186">
        <w:trPr>
          <w:jc w:val="center"/>
        </w:trPr>
        <w:tc>
          <w:tcPr>
            <w:tcW w:w="2297" w:type="dxa"/>
          </w:tcPr>
          <w:p w:rsidR="00BC3185" w:rsidRPr="00FA1EF3" w:rsidRDefault="00BC3185" w:rsidP="00196186">
            <w:pPr>
              <w:pStyle w:val="ConsPlusNormal"/>
              <w:spacing w:line="276" w:lineRule="auto"/>
              <w:jc w:val="both"/>
              <w:rPr>
                <w:rFonts w:ascii="Times New Roman" w:hAnsi="Times New Roman" w:cs="Times New Roman"/>
                <w:sz w:val="24"/>
                <w:szCs w:val="24"/>
              </w:rPr>
            </w:pPr>
            <w:r w:rsidRPr="00FA1EF3">
              <w:rPr>
                <w:rFonts w:ascii="Times New Roman" w:hAnsi="Times New Roman" w:cs="Times New Roman"/>
                <w:color w:val="000000"/>
                <w:spacing w:val="3"/>
                <w:sz w:val="24"/>
                <w:szCs w:val="24"/>
              </w:rPr>
              <w:t xml:space="preserve">Предоставление субсидии </w:t>
            </w:r>
            <w:r w:rsidRPr="00FA1EF3">
              <w:rPr>
                <w:rFonts w:ascii="Times New Roman" w:hAnsi="Times New Roman" w:cs="Times New Roman"/>
                <w:sz w:val="24"/>
                <w:szCs w:val="24"/>
              </w:rPr>
              <w:t>на выполнение органами местного самоуправления Тутаевского муниципального района полномочий по организации речной переправы в г. Тутаев (с постепенным сокращением расходов бюджета (субсидии))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МБУ «Центр управления ЖКК ТМР»</w:t>
            </w:r>
          </w:p>
        </w:tc>
        <w:tc>
          <w:tcPr>
            <w:tcW w:w="4252" w:type="dxa"/>
          </w:tcPr>
          <w:p w:rsidR="00BC3185" w:rsidRPr="00FA1EF3" w:rsidRDefault="00BC3185" w:rsidP="00196186">
            <w:pPr>
              <w:pStyle w:val="ConsPlusNonformat"/>
              <w:widowControl/>
              <w:tabs>
                <w:tab w:val="left" w:pos="426"/>
                <w:tab w:val="left" w:pos="6804"/>
              </w:tabs>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Создание условий для предоставления транспортных услуг населению на речной переправе через реку Волгу - число перевезенных пассажиров 229 тыс. чел.</w:t>
            </w:r>
          </w:p>
        </w:tc>
        <w:tc>
          <w:tcPr>
            <w:tcW w:w="1574" w:type="dxa"/>
          </w:tcPr>
          <w:p w:rsidR="00BC3185" w:rsidRPr="00FA1EF3" w:rsidRDefault="00BC3185" w:rsidP="00196186">
            <w:pPr>
              <w:spacing w:line="276" w:lineRule="auto"/>
              <w:rPr>
                <w:b/>
                <w:color w:val="000000"/>
              </w:rPr>
            </w:pPr>
            <w:r w:rsidRPr="00FA1EF3">
              <w:rPr>
                <w:color w:val="000000"/>
              </w:rPr>
              <w:t xml:space="preserve">МП </w:t>
            </w:r>
            <w:r w:rsidRPr="00FA1EF3">
              <w:rPr>
                <w:b/>
                <w:color w:val="000000"/>
              </w:rPr>
              <w:t>«</w:t>
            </w:r>
            <w:r w:rsidRPr="00FA1EF3">
              <w:rPr>
                <w:rFonts w:eastAsia="Calibri"/>
                <w:lang w:eastAsia="en-US"/>
              </w:rPr>
              <w:t>Организация перевозок автомобильным и речным транспортом на территории Тутаевского муниципального район»</w:t>
            </w:r>
          </w:p>
          <w:p w:rsidR="00BC3185" w:rsidRPr="00FA1EF3" w:rsidRDefault="00BC3185" w:rsidP="00196186">
            <w:pPr>
              <w:pStyle w:val="ConsPlusNormal"/>
              <w:spacing w:line="276" w:lineRule="auto"/>
              <w:rPr>
                <w:rFonts w:ascii="Times New Roman" w:hAnsi="Times New Roman" w:cs="Times New Roman"/>
                <w:sz w:val="24"/>
                <w:szCs w:val="24"/>
              </w:rPr>
            </w:pPr>
          </w:p>
        </w:tc>
      </w:tr>
      <w:tr w:rsidR="00BC3185" w:rsidRPr="00FA1EF3" w:rsidTr="00196186">
        <w:trPr>
          <w:jc w:val="center"/>
        </w:trPr>
        <w:tc>
          <w:tcPr>
            <w:tcW w:w="2297" w:type="dxa"/>
          </w:tcPr>
          <w:p w:rsidR="00BC3185" w:rsidRPr="00FA1EF3" w:rsidRDefault="00BC3185" w:rsidP="00196186">
            <w:pPr>
              <w:pStyle w:val="ConsPlusNormal"/>
              <w:spacing w:line="276" w:lineRule="auto"/>
              <w:jc w:val="both"/>
              <w:rPr>
                <w:rFonts w:ascii="Times New Roman" w:hAnsi="Times New Roman" w:cs="Times New Roman"/>
                <w:sz w:val="24"/>
                <w:szCs w:val="24"/>
              </w:rPr>
            </w:pPr>
            <w:r w:rsidRPr="00FA1EF3">
              <w:rPr>
                <w:rFonts w:ascii="Times New Roman" w:hAnsi="Times New Roman" w:cs="Times New Roman"/>
                <w:color w:val="000000"/>
                <w:spacing w:val="3"/>
                <w:sz w:val="24"/>
                <w:szCs w:val="24"/>
              </w:rPr>
              <w:t>Проработка вопроса строительства моста через р. Волга в г. Тутаеве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pStyle w:val="ConsPlusNonformat"/>
              <w:widowControl/>
              <w:tabs>
                <w:tab w:val="left" w:pos="426"/>
                <w:tab w:val="left" w:pos="6804"/>
              </w:tabs>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xml:space="preserve">- Включение проекта по строительству моста в </w:t>
            </w:r>
            <w:proofErr w:type="gramStart"/>
            <w:r w:rsidRPr="00FA1EF3">
              <w:rPr>
                <w:rFonts w:ascii="Times New Roman" w:hAnsi="Times New Roman" w:cs="Times New Roman"/>
                <w:sz w:val="24"/>
                <w:szCs w:val="24"/>
              </w:rPr>
              <w:t>федеральные</w:t>
            </w:r>
            <w:proofErr w:type="gramEnd"/>
            <w:r w:rsidRPr="00FA1EF3">
              <w:rPr>
                <w:rFonts w:ascii="Times New Roman" w:hAnsi="Times New Roman" w:cs="Times New Roman"/>
                <w:sz w:val="24"/>
                <w:szCs w:val="24"/>
              </w:rPr>
              <w:t xml:space="preserve">/региональные </w:t>
            </w:r>
            <w:proofErr w:type="spellStart"/>
            <w:r w:rsidRPr="00FA1EF3">
              <w:rPr>
                <w:rFonts w:ascii="Times New Roman" w:hAnsi="Times New Roman" w:cs="Times New Roman"/>
                <w:sz w:val="24"/>
                <w:szCs w:val="24"/>
              </w:rPr>
              <w:t>програмы</w:t>
            </w:r>
            <w:proofErr w:type="spellEnd"/>
            <w:r w:rsidRPr="00FA1EF3">
              <w:rPr>
                <w:rFonts w:ascii="Times New Roman" w:hAnsi="Times New Roman" w:cs="Times New Roman"/>
                <w:sz w:val="24"/>
                <w:szCs w:val="24"/>
              </w:rPr>
              <w:t>.</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Развитие транспортной инфраструктуры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1. Разработка концепции развития транспортной инфраструктуры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Разработка плана программных мероприятий по ремонту улично-дорожной сети ГП Тутаев и </w:t>
            </w:r>
            <w:proofErr w:type="gramStart"/>
            <w:r w:rsidRPr="00FA1EF3">
              <w:rPr>
                <w:rFonts w:ascii="Times New Roman" w:hAnsi="Times New Roman" w:cs="Times New Roman"/>
                <w:sz w:val="24"/>
                <w:szCs w:val="24"/>
              </w:rPr>
              <w:t>ТР</w:t>
            </w:r>
            <w:proofErr w:type="gramEnd"/>
            <w:r w:rsidRPr="00FA1EF3">
              <w:rPr>
                <w:rFonts w:ascii="Times New Roman" w:hAnsi="Times New Roman" w:cs="Times New Roman"/>
                <w:sz w:val="24"/>
                <w:szCs w:val="24"/>
              </w:rPr>
              <w:t xml:space="preserve">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pStyle w:val="ConsPlusNormal"/>
              <w:spacing w:line="276" w:lineRule="auto"/>
              <w:jc w:val="both"/>
              <w:rPr>
                <w:rFonts w:ascii="Times New Roman" w:hAnsi="Times New Roman" w:cs="Times New Roman"/>
                <w:i/>
                <w:sz w:val="24"/>
                <w:szCs w:val="24"/>
              </w:rPr>
            </w:pPr>
            <w:r w:rsidRPr="00FA1EF3">
              <w:rPr>
                <w:rFonts w:ascii="Times New Roman" w:hAnsi="Times New Roman" w:cs="Times New Roman"/>
                <w:color w:val="000000"/>
                <w:sz w:val="24"/>
                <w:szCs w:val="24"/>
              </w:rPr>
              <w:t xml:space="preserve">- Наличие плана </w:t>
            </w:r>
            <w:r w:rsidRPr="00FA1EF3">
              <w:rPr>
                <w:rFonts w:ascii="Times New Roman" w:hAnsi="Times New Roman" w:cs="Times New Roman"/>
                <w:sz w:val="24"/>
                <w:szCs w:val="24"/>
              </w:rPr>
              <w:t xml:space="preserve">по ремонту и финансированию работ  улично-дорожной сети ГП Тутаев и </w:t>
            </w:r>
            <w:proofErr w:type="gramStart"/>
            <w:r w:rsidRPr="00FA1EF3">
              <w:rPr>
                <w:rFonts w:ascii="Times New Roman" w:hAnsi="Times New Roman" w:cs="Times New Roman"/>
                <w:sz w:val="24"/>
                <w:szCs w:val="24"/>
              </w:rPr>
              <w:t>ТР</w:t>
            </w:r>
            <w:proofErr w:type="gramEnd"/>
            <w:r w:rsidRPr="00FA1EF3">
              <w:rPr>
                <w:rFonts w:ascii="Times New Roman" w:hAnsi="Times New Roman" w:cs="Times New Roman"/>
                <w:sz w:val="24"/>
                <w:szCs w:val="24"/>
              </w:rPr>
              <w:t xml:space="preserve">, планов на </w:t>
            </w:r>
            <w:r w:rsidRPr="00FA1EF3">
              <w:rPr>
                <w:rFonts w:ascii="Times New Roman" w:hAnsi="Times New Roman" w:cs="Times New Roman"/>
                <w:color w:val="000000"/>
                <w:sz w:val="24"/>
                <w:szCs w:val="24"/>
              </w:rPr>
              <w:t xml:space="preserve"> период до 2025 года.</w:t>
            </w:r>
          </w:p>
        </w:tc>
        <w:tc>
          <w:tcPr>
            <w:tcW w:w="1574" w:type="dxa"/>
          </w:tcPr>
          <w:p w:rsidR="00BC3185" w:rsidRPr="00FA1EF3" w:rsidRDefault="00BC3185" w:rsidP="00196186">
            <w:pPr>
              <w:spacing w:line="276" w:lineRule="auto"/>
              <w:rPr>
                <w:i/>
              </w:rPr>
            </w:pPr>
            <w:r w:rsidRPr="00FA1EF3">
              <w:rPr>
                <w:color w:val="000000"/>
              </w:rPr>
              <w:t xml:space="preserve">«Сохранность автомобильных дорог общего пользования Тутаевского </w:t>
            </w:r>
            <w:r w:rsidRPr="00FA1EF3">
              <w:rPr>
                <w:rFonts w:eastAsia="Calibri"/>
              </w:rPr>
              <w:t>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2. Развитие сети автомобильных дорог</w:t>
            </w:r>
          </w:p>
        </w:tc>
      </w:tr>
      <w:tr w:rsidR="00BC3185" w:rsidRPr="00FA1EF3" w:rsidTr="00196186">
        <w:trPr>
          <w:jc w:val="center"/>
        </w:trPr>
        <w:tc>
          <w:tcPr>
            <w:tcW w:w="2297" w:type="dxa"/>
          </w:tcPr>
          <w:p w:rsidR="00BC3185" w:rsidRPr="00FA1EF3" w:rsidRDefault="00BC3185" w:rsidP="00196186">
            <w:pPr>
              <w:spacing w:line="276" w:lineRule="auto"/>
              <w:rPr>
                <w:color w:val="000000"/>
              </w:rPr>
            </w:pPr>
            <w:r w:rsidRPr="00FA1EF3">
              <w:rPr>
                <w:color w:val="000000"/>
              </w:rPr>
              <w:t xml:space="preserve">Межевание, паспортизация, проектирование, разработка сметной документации и постановка на учет </w:t>
            </w:r>
          </w:p>
          <w:p w:rsidR="00BC3185" w:rsidRPr="00FA1EF3" w:rsidRDefault="00BC3185" w:rsidP="00196186">
            <w:pPr>
              <w:spacing w:line="276" w:lineRule="auto"/>
            </w:pPr>
            <w:r w:rsidRPr="00FA1EF3">
              <w:rPr>
                <w:color w:val="000000"/>
              </w:rPr>
              <w:t>автомобильных дорог</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ДМИ АТМР</w:t>
            </w:r>
          </w:p>
        </w:tc>
        <w:tc>
          <w:tcPr>
            <w:tcW w:w="4252" w:type="dxa"/>
          </w:tcPr>
          <w:p w:rsidR="00BC3185" w:rsidRPr="00FA1EF3" w:rsidRDefault="00BC3185" w:rsidP="00196186">
            <w:pPr>
              <w:pStyle w:val="ConsPlusNormal"/>
              <w:spacing w:line="276" w:lineRule="auto"/>
              <w:jc w:val="both"/>
              <w:rPr>
                <w:rFonts w:ascii="Times New Roman" w:hAnsi="Times New Roman" w:cs="Times New Roman"/>
                <w:i/>
                <w:sz w:val="24"/>
                <w:szCs w:val="24"/>
                <w:highlight w:val="yellow"/>
              </w:rPr>
            </w:pPr>
            <w:r w:rsidRPr="00FA1EF3">
              <w:rPr>
                <w:rFonts w:ascii="Times New Roman" w:hAnsi="Times New Roman" w:cs="Times New Roman"/>
                <w:color w:val="000000"/>
                <w:sz w:val="24"/>
                <w:szCs w:val="24"/>
              </w:rPr>
              <w:t>- Наличие документации, необходимой для проведения работ по ремонту и строительству улично-дорожной сети.</w:t>
            </w:r>
          </w:p>
        </w:tc>
        <w:tc>
          <w:tcPr>
            <w:tcW w:w="1574" w:type="dxa"/>
          </w:tcPr>
          <w:p w:rsidR="00BC3185" w:rsidRPr="00FA1EF3" w:rsidRDefault="00BC3185" w:rsidP="00196186">
            <w:pPr>
              <w:spacing w:line="276" w:lineRule="auto"/>
              <w:rPr>
                <w:color w:val="000000"/>
              </w:rPr>
            </w:pPr>
            <w:r w:rsidRPr="00FA1EF3">
              <w:rPr>
                <w:color w:val="000000"/>
              </w:rPr>
              <w:t>«Сохранность автомобильных дорог общего пользования Тутаевского</w:t>
            </w:r>
          </w:p>
          <w:p w:rsidR="00BC3185" w:rsidRPr="00FA1EF3" w:rsidRDefault="00BC3185" w:rsidP="00196186">
            <w:pPr>
              <w:tabs>
                <w:tab w:val="left" w:pos="12049"/>
              </w:tabs>
              <w:spacing w:line="276" w:lineRule="auto"/>
              <w:rPr>
                <w:rFonts w:eastAsia="Calibri"/>
              </w:rPr>
            </w:pPr>
            <w:r w:rsidRPr="00FA1EF3">
              <w:rPr>
                <w:rFonts w:eastAsia="Calibri"/>
              </w:rPr>
              <w:t>муниципального района»</w:t>
            </w:r>
          </w:p>
          <w:p w:rsidR="00BC3185" w:rsidRPr="00FA1EF3" w:rsidRDefault="00BC3185" w:rsidP="00196186">
            <w:pPr>
              <w:tabs>
                <w:tab w:val="left" w:pos="12049"/>
              </w:tabs>
              <w:spacing w:line="276" w:lineRule="auto"/>
              <w:rPr>
                <w:i/>
              </w:rPr>
            </w:pP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highlight w:val="yellow"/>
              </w:rPr>
            </w:pPr>
            <w:r w:rsidRPr="00FA1EF3">
              <w:rPr>
                <w:rFonts w:ascii="Times New Roman" w:hAnsi="Times New Roman" w:cs="Times New Roman"/>
                <w:color w:val="000000"/>
                <w:sz w:val="24"/>
                <w:szCs w:val="24"/>
              </w:rPr>
              <w:lastRenderedPageBreak/>
              <w:t>Содержание и ремонт автомобильных дорог общего пользования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pStyle w:val="ConsPlusNormal"/>
              <w:spacing w:line="276" w:lineRule="auto"/>
              <w:jc w:val="both"/>
              <w:rPr>
                <w:rFonts w:ascii="Times New Roman" w:hAnsi="Times New Roman" w:cs="Times New Roman"/>
                <w:i/>
                <w:sz w:val="24"/>
                <w:szCs w:val="24"/>
                <w:highlight w:val="yellow"/>
              </w:rPr>
            </w:pPr>
            <w:r w:rsidRPr="00FA1EF3">
              <w:rPr>
                <w:rFonts w:ascii="Times New Roman" w:hAnsi="Times New Roman" w:cs="Times New Roman"/>
                <w:color w:val="000000"/>
                <w:sz w:val="24"/>
                <w:szCs w:val="24"/>
              </w:rPr>
              <w:t>- Содержание дорог, тротуаров и проездов в нормативном состоянии.</w:t>
            </w:r>
          </w:p>
        </w:tc>
        <w:tc>
          <w:tcPr>
            <w:tcW w:w="1574" w:type="dxa"/>
          </w:tcPr>
          <w:p w:rsidR="00BC3185" w:rsidRPr="00FA1EF3" w:rsidRDefault="00BC3185" w:rsidP="00196186">
            <w:pPr>
              <w:spacing w:line="276" w:lineRule="auto"/>
              <w:rPr>
                <w:i/>
              </w:rPr>
            </w:pPr>
            <w:r w:rsidRPr="00FA1EF3">
              <w:rPr>
                <w:color w:val="000000"/>
              </w:rPr>
              <w:t xml:space="preserve">«Сохранность автомобильных дорог общего пользования Тутаевского </w:t>
            </w:r>
            <w:r w:rsidRPr="00FA1EF3">
              <w:rPr>
                <w:rFonts w:eastAsia="Calibri"/>
              </w:rPr>
              <w:t>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Развитие общественного пространства и повышение качества инфраструктуры городской среды и безопасности проживания населения</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1. Реализация градостроительной политики,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Внесение изменений в Генеральные планы и Правила землепользования и застройки городского поселения Тутаев и сельских поселений </w:t>
            </w:r>
            <w:proofErr w:type="spellStart"/>
            <w:r w:rsidRPr="00FA1EF3">
              <w:rPr>
                <w:rFonts w:ascii="Times New Roman" w:hAnsi="Times New Roman" w:cs="Times New Roman"/>
                <w:sz w:val="24"/>
                <w:szCs w:val="24"/>
              </w:rPr>
              <w:t>Артемьевского</w:t>
            </w:r>
            <w:proofErr w:type="spellEnd"/>
            <w:r w:rsidRPr="00FA1EF3">
              <w:rPr>
                <w:rFonts w:ascii="Times New Roman" w:hAnsi="Times New Roman" w:cs="Times New Roman"/>
                <w:sz w:val="24"/>
                <w:szCs w:val="24"/>
              </w:rPr>
              <w:t xml:space="preserve">, Константиновского, Левобережного и </w:t>
            </w:r>
            <w:proofErr w:type="spellStart"/>
            <w:r w:rsidRPr="00FA1EF3">
              <w:rPr>
                <w:rFonts w:ascii="Times New Roman" w:hAnsi="Times New Roman" w:cs="Times New Roman"/>
                <w:sz w:val="24"/>
                <w:szCs w:val="24"/>
              </w:rPr>
              <w:t>Чебаковского</w:t>
            </w:r>
            <w:proofErr w:type="spellEnd"/>
            <w:r w:rsidRPr="00FA1EF3">
              <w:rPr>
                <w:rFonts w:ascii="Times New Roman" w:hAnsi="Times New Roman" w:cs="Times New Roman"/>
                <w:sz w:val="24"/>
                <w:szCs w:val="24"/>
              </w:rPr>
              <w:t xml:space="preserve">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 (регулярно по мере необходимости)</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УАиГ</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Формирование территорий для всех видов строительства и инвестиций, строительства объектов местного значения, регионального значения, федерального значения.</w:t>
            </w:r>
          </w:p>
          <w:p w:rsidR="00BC3185" w:rsidRPr="00FA1EF3" w:rsidRDefault="00BC3185" w:rsidP="00196186">
            <w:pPr>
              <w:pStyle w:val="ConsPlusNormal"/>
              <w:spacing w:line="276" w:lineRule="auto"/>
              <w:rPr>
                <w:rFonts w:ascii="Times New Roman" w:hAnsi="Times New Roman" w:cs="Times New Roman"/>
                <w:sz w:val="24"/>
                <w:szCs w:val="24"/>
              </w:rPr>
            </w:pP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(средства местных бюджетов, (непрограммные расходы))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Проведение государственной историко-культурной экспертизы выявленных объектов культурного наследия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2019-2025 </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УАиГ</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Включение выявленных  объектов культурного наследия в Единый государственный реестр объектов культурного наследия.</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p w:rsidR="00BC3185" w:rsidRPr="00FA1EF3" w:rsidRDefault="00BC3185" w:rsidP="00196186">
            <w:pPr>
              <w:pStyle w:val="ConsPlusNormal"/>
              <w:spacing w:line="276" w:lineRule="auto"/>
              <w:rPr>
                <w:rFonts w:ascii="Times New Roman" w:hAnsi="Times New Roman" w:cs="Times New Roman"/>
                <w:sz w:val="24"/>
                <w:szCs w:val="24"/>
              </w:rPr>
            </w:pP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Подготовка </w:t>
            </w:r>
            <w:proofErr w:type="gramStart"/>
            <w:r w:rsidRPr="00FA1EF3">
              <w:rPr>
                <w:rFonts w:ascii="Times New Roman" w:hAnsi="Times New Roman" w:cs="Times New Roman"/>
                <w:sz w:val="24"/>
                <w:szCs w:val="24"/>
              </w:rPr>
              <w:t>проекта зон охраны объектов культурного наследия</w:t>
            </w:r>
            <w:proofErr w:type="gramEnd"/>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2019-2025 </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УАиГ</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Наличие </w:t>
            </w:r>
            <w:proofErr w:type="gramStart"/>
            <w:r w:rsidRPr="00FA1EF3">
              <w:rPr>
                <w:rFonts w:ascii="Times New Roman" w:hAnsi="Times New Roman" w:cs="Times New Roman"/>
                <w:sz w:val="24"/>
                <w:szCs w:val="24"/>
              </w:rPr>
              <w:t>проекта зон охраны объектов культурного наследия</w:t>
            </w:r>
            <w:proofErr w:type="gramEnd"/>
            <w:r w:rsidRPr="00FA1EF3">
              <w:rPr>
                <w:rFonts w:ascii="Times New Roman" w:hAnsi="Times New Roman" w:cs="Times New Roman"/>
                <w:sz w:val="24"/>
                <w:szCs w:val="24"/>
              </w:rPr>
              <w:t>.</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p w:rsidR="00BC3185" w:rsidRPr="00FA1EF3" w:rsidRDefault="00BC3185" w:rsidP="00196186">
            <w:pPr>
              <w:pStyle w:val="ConsPlusNormal"/>
              <w:spacing w:line="276" w:lineRule="auto"/>
              <w:rPr>
                <w:rFonts w:ascii="Times New Roman" w:hAnsi="Times New Roman" w:cs="Times New Roman"/>
                <w:sz w:val="24"/>
                <w:szCs w:val="24"/>
              </w:rPr>
            </w:pP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Подготовка </w:t>
            </w:r>
            <w:r w:rsidRPr="00FA1EF3">
              <w:rPr>
                <w:rFonts w:ascii="Times New Roman" w:hAnsi="Times New Roman" w:cs="Times New Roman"/>
                <w:sz w:val="24"/>
                <w:szCs w:val="24"/>
              </w:rPr>
              <w:lastRenderedPageBreak/>
              <w:t>проектов планировки территорий пригодных для строительства, в том числе сетей инженерного обеспечения, объектов транспортной инфраструктуры</w:t>
            </w:r>
          </w:p>
          <w:p w:rsidR="00BC3185" w:rsidRPr="00FA1EF3" w:rsidRDefault="00BC3185" w:rsidP="00196186">
            <w:pPr>
              <w:pStyle w:val="ConsPlusNormal"/>
              <w:spacing w:line="276" w:lineRule="auto"/>
              <w:rPr>
                <w:rFonts w:ascii="Times New Roman" w:hAnsi="Times New Roman" w:cs="Times New Roman"/>
                <w:sz w:val="24"/>
                <w:szCs w:val="24"/>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w:t>
            </w:r>
            <w:r w:rsidRPr="00FA1EF3">
              <w:rPr>
                <w:rFonts w:ascii="Times New Roman" w:hAnsi="Times New Roman" w:cs="Times New Roman"/>
                <w:sz w:val="24"/>
                <w:szCs w:val="24"/>
              </w:rPr>
              <w:lastRenderedPageBreak/>
              <w:t>2025 (регулярно по мере необходимости)</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lastRenderedPageBreak/>
              <w:t>УАиГ</w:t>
            </w:r>
            <w:proofErr w:type="spellEnd"/>
            <w:r w:rsidRPr="00FA1EF3">
              <w:rPr>
                <w:rFonts w:ascii="Times New Roman" w:hAnsi="Times New Roman" w:cs="Times New Roman"/>
                <w:sz w:val="24"/>
                <w:szCs w:val="24"/>
              </w:rPr>
              <w:t xml:space="preserve"> </w:t>
            </w:r>
            <w:r w:rsidRPr="00FA1EF3">
              <w:rPr>
                <w:rFonts w:ascii="Times New Roman" w:hAnsi="Times New Roman" w:cs="Times New Roman"/>
                <w:sz w:val="24"/>
                <w:szCs w:val="24"/>
              </w:rPr>
              <w:lastRenderedPageBreak/>
              <w:t>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 Формирование земельных участков </w:t>
            </w:r>
            <w:r w:rsidRPr="00FA1EF3">
              <w:rPr>
                <w:rFonts w:ascii="Times New Roman" w:hAnsi="Times New Roman" w:cs="Times New Roman"/>
                <w:sz w:val="24"/>
                <w:szCs w:val="24"/>
              </w:rPr>
              <w:lastRenderedPageBreak/>
              <w:t>для предоставления под строительство объектов, определённых проектами планировки территории.</w:t>
            </w:r>
          </w:p>
          <w:p w:rsidR="00BC3185" w:rsidRPr="00FA1EF3" w:rsidRDefault="00BC3185" w:rsidP="00196186">
            <w:pPr>
              <w:pStyle w:val="ConsPlusNormal"/>
              <w:spacing w:line="276" w:lineRule="auto"/>
              <w:rPr>
                <w:rFonts w:ascii="Times New Roman" w:hAnsi="Times New Roman" w:cs="Times New Roman"/>
                <w:sz w:val="24"/>
                <w:szCs w:val="24"/>
              </w:rPr>
            </w:pP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(средства местных бюджетов, (непрограммные расходы), средства инвесторов)</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Реализация единой концепции фасадов зданий центральных улиц г. Тутаева, борьба с незаконной рекламой.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Регулярно</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УАиГ</w:t>
            </w:r>
            <w:proofErr w:type="spellEnd"/>
            <w:r w:rsidRPr="00FA1EF3">
              <w:rPr>
                <w:rFonts w:ascii="Times New Roman" w:hAnsi="Times New Roman" w:cs="Times New Roman"/>
                <w:sz w:val="24"/>
                <w:szCs w:val="24"/>
              </w:rPr>
              <w:t xml:space="preserve"> АТМР,</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Очистка фасадов зданий от рекламного «мусора»,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 комфортность зрительного восприятия городской среды за счет упорядочения и сочетания с окружающей средой средств рекламы,</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поступление в бюджет ТМР средств от наружной рекламы.</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2. Благоустройство городских территорий</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Ремонт и комплексное благоустройство дворовых территорий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2018-2022</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spacing w:line="276" w:lineRule="auto"/>
              <w:contextualSpacing/>
            </w:pPr>
            <w:r w:rsidRPr="00FA1EF3">
              <w:t>- Повышение уровня благоустройства дворовых территорий,</w:t>
            </w:r>
          </w:p>
          <w:p w:rsidR="00BC3185" w:rsidRPr="00FA1EF3" w:rsidRDefault="00BC3185" w:rsidP="00196186">
            <w:pPr>
              <w:spacing w:line="276" w:lineRule="auto"/>
              <w:contextualSpacing/>
            </w:pPr>
            <w:r w:rsidRPr="00FA1EF3">
              <w:t>-улучшение санитарного содержания территорий,</w:t>
            </w:r>
          </w:p>
          <w:p w:rsidR="00BC3185" w:rsidRPr="00FA1EF3" w:rsidRDefault="00BC3185" w:rsidP="00196186">
            <w:pPr>
              <w:spacing w:line="276" w:lineRule="auto"/>
              <w:contextualSpacing/>
            </w:pPr>
            <w:r w:rsidRPr="00FA1EF3">
              <w:t>-обеспечение комфортности проживания жителей города,</w:t>
            </w:r>
          </w:p>
          <w:p w:rsidR="00BC3185" w:rsidRPr="00FA1EF3" w:rsidRDefault="00BC3185" w:rsidP="00196186">
            <w:pPr>
              <w:spacing w:line="276" w:lineRule="auto"/>
              <w:contextualSpacing/>
            </w:pPr>
            <w:r w:rsidRPr="00FA1EF3">
              <w:t>-повышение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BC3185" w:rsidRPr="00FA1EF3" w:rsidRDefault="00BC3185" w:rsidP="00196186">
            <w:pPr>
              <w:spacing w:line="276" w:lineRule="auto"/>
              <w:contextualSpacing/>
            </w:pPr>
            <w:r w:rsidRPr="00FA1EF3">
              <w:t>-формирование положительного имиджа городского поселения Тутаев,</w:t>
            </w:r>
          </w:p>
          <w:p w:rsidR="00BC3185" w:rsidRPr="00FA1EF3" w:rsidRDefault="00BC3185" w:rsidP="00196186">
            <w:pPr>
              <w:spacing w:line="276" w:lineRule="auto"/>
              <w:contextualSpacing/>
              <w:rPr>
                <w:i/>
              </w:rPr>
            </w:pPr>
            <w:r w:rsidRPr="00FA1EF3">
              <w:t>-создание условий для организации и проведения культурных, спортивных, оздоровительных мероприятий, для занятий спортом и физической культурой.</w:t>
            </w:r>
          </w:p>
        </w:tc>
        <w:tc>
          <w:tcPr>
            <w:tcW w:w="1574" w:type="dxa"/>
          </w:tcPr>
          <w:p w:rsidR="00BC3185" w:rsidRPr="00FA1EF3" w:rsidRDefault="00BC3185" w:rsidP="00196186">
            <w:pPr>
              <w:suppressAutoHyphens/>
              <w:autoSpaceDE w:val="0"/>
              <w:autoSpaceDN w:val="0"/>
              <w:adjustRightInd w:val="0"/>
              <w:spacing w:line="276" w:lineRule="auto"/>
              <w:contextualSpacing/>
              <w:rPr>
                <w:i/>
              </w:rPr>
            </w:pPr>
            <w:r w:rsidRPr="00FA1EF3">
              <w:rPr>
                <w:rFonts w:eastAsia="Calibri"/>
                <w:color w:val="000000"/>
                <w:lang w:eastAsia="en-US"/>
              </w:rPr>
              <w:t>«Формирование современной городской среды» Тутаевского муниципального района  на 2018-2022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Благоустройство общественных территорий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МУ «Агентство по развитию </w:t>
            </w:r>
            <w:r w:rsidRPr="00FA1EF3">
              <w:rPr>
                <w:rFonts w:ascii="Times New Roman" w:hAnsi="Times New Roman" w:cs="Times New Roman"/>
                <w:sz w:val="24"/>
                <w:szCs w:val="24"/>
              </w:rPr>
              <w:lastRenderedPageBreak/>
              <w:t>ТМР»</w:t>
            </w:r>
          </w:p>
        </w:tc>
        <w:tc>
          <w:tcPr>
            <w:tcW w:w="4252" w:type="dxa"/>
          </w:tcPr>
          <w:p w:rsidR="00BC3185" w:rsidRPr="00FA1EF3" w:rsidRDefault="00BC3185" w:rsidP="00196186">
            <w:pPr>
              <w:spacing w:line="276" w:lineRule="auto"/>
              <w:contextualSpacing/>
            </w:pPr>
            <w:r w:rsidRPr="00FA1EF3">
              <w:lastRenderedPageBreak/>
              <w:t>-Улучшение санитарного содержания территорий,</w:t>
            </w:r>
          </w:p>
          <w:p w:rsidR="00BC3185" w:rsidRPr="00FA1EF3" w:rsidRDefault="00BC3185" w:rsidP="00196186">
            <w:pPr>
              <w:spacing w:line="276" w:lineRule="auto"/>
              <w:contextualSpacing/>
            </w:pPr>
            <w:r w:rsidRPr="00FA1EF3">
              <w:t xml:space="preserve">-повышение уровня благоустройства мест массового отдыха людей, создание </w:t>
            </w:r>
            <w:r w:rsidRPr="00FA1EF3">
              <w:lastRenderedPageBreak/>
              <w:t>условий сохранения и улучшение внешнего вида таких мест,</w:t>
            </w:r>
          </w:p>
          <w:p w:rsidR="00BC3185" w:rsidRPr="00FA1EF3" w:rsidRDefault="00BC3185" w:rsidP="00196186">
            <w:pPr>
              <w:spacing w:line="276" w:lineRule="auto"/>
              <w:contextualSpacing/>
            </w:pPr>
            <w:r w:rsidRPr="00FA1EF3">
              <w:t>-обеспечение комфортности проживания жителей города,</w:t>
            </w:r>
          </w:p>
          <w:p w:rsidR="00BC3185" w:rsidRPr="00FA1EF3" w:rsidRDefault="00BC3185" w:rsidP="00196186">
            <w:pPr>
              <w:spacing w:line="276" w:lineRule="auto"/>
              <w:contextualSpacing/>
            </w:pPr>
            <w:r w:rsidRPr="00FA1EF3">
              <w:t>-формирование положительного имиджа городского поселения Тутаев,</w:t>
            </w:r>
          </w:p>
          <w:p w:rsidR="00BC3185" w:rsidRPr="00FA1EF3" w:rsidRDefault="00BC3185" w:rsidP="00196186">
            <w:pPr>
              <w:spacing w:line="276" w:lineRule="auto"/>
              <w:contextualSpacing/>
            </w:pPr>
            <w:r w:rsidRPr="00FA1EF3">
              <w:t>-повышение уровня нравственно-эстетического и физического развития жителей,</w:t>
            </w:r>
          </w:p>
          <w:p w:rsidR="00BC3185" w:rsidRPr="00FA1EF3" w:rsidRDefault="00BC3185" w:rsidP="00196186">
            <w:pPr>
              <w:spacing w:line="276" w:lineRule="auto"/>
              <w:contextualSpacing/>
              <w:rPr>
                <w:i/>
              </w:rPr>
            </w:pPr>
            <w:r w:rsidRPr="00FA1EF3">
              <w:t>-создание условий для организации и проведения культурных, спортивных, оздоровительных мероприятий, для занятий спортом и физической культурой.</w:t>
            </w:r>
          </w:p>
        </w:tc>
        <w:tc>
          <w:tcPr>
            <w:tcW w:w="1574" w:type="dxa"/>
          </w:tcPr>
          <w:p w:rsidR="00BC3185" w:rsidRPr="00FA1EF3" w:rsidRDefault="00BC3185" w:rsidP="00196186">
            <w:pPr>
              <w:suppressAutoHyphens/>
              <w:autoSpaceDE w:val="0"/>
              <w:autoSpaceDN w:val="0"/>
              <w:adjustRightInd w:val="0"/>
              <w:spacing w:line="276" w:lineRule="auto"/>
              <w:contextualSpacing/>
              <w:rPr>
                <w:i/>
              </w:rPr>
            </w:pPr>
            <w:r w:rsidRPr="00FA1EF3">
              <w:rPr>
                <w:rFonts w:eastAsia="Calibri"/>
                <w:color w:val="000000"/>
                <w:lang w:eastAsia="en-US"/>
              </w:rPr>
              <w:lastRenderedPageBreak/>
              <w:t xml:space="preserve">«Формирование современной городской </w:t>
            </w:r>
            <w:r w:rsidRPr="00FA1EF3">
              <w:rPr>
                <w:rFonts w:eastAsia="Calibri"/>
                <w:color w:val="000000"/>
                <w:lang w:eastAsia="en-US"/>
              </w:rPr>
              <w:lastRenderedPageBreak/>
              <w:t>среды» Тутаевского муниципального района  на 2018-2022 годы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lastRenderedPageBreak/>
              <w:t>Задача 3. Повышение уровня безопасности проживания населения</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Строительство светофорного объекта на перекрёстке ул. </w:t>
            </w:r>
            <w:proofErr w:type="gramStart"/>
            <w:r w:rsidRPr="00FA1EF3">
              <w:rPr>
                <w:rFonts w:ascii="Times New Roman" w:hAnsi="Times New Roman" w:cs="Times New Roman"/>
                <w:sz w:val="24"/>
                <w:szCs w:val="24"/>
              </w:rPr>
              <w:t>Комсомольская</w:t>
            </w:r>
            <w:proofErr w:type="gramEnd"/>
            <w:r w:rsidRPr="00FA1EF3">
              <w:rPr>
                <w:rFonts w:ascii="Times New Roman" w:hAnsi="Times New Roman" w:cs="Times New Roman"/>
                <w:sz w:val="24"/>
                <w:szCs w:val="24"/>
              </w:rPr>
              <w:t xml:space="preserve"> и ул. Советская в г. Тутаеве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suppressAutoHyphens/>
              <w:spacing w:line="276" w:lineRule="auto"/>
              <w:rPr>
                <w:color w:val="000000"/>
                <w:lang w:eastAsia="ar-SA"/>
              </w:rPr>
            </w:pPr>
            <w:r w:rsidRPr="00FA1EF3">
              <w:rPr>
                <w:color w:val="000000"/>
                <w:lang w:eastAsia="ar-SA"/>
              </w:rPr>
              <w:t>- Повышение уровня эксплуатационного состояния опасных участков улично-дорожной сети,</w:t>
            </w:r>
          </w:p>
          <w:p w:rsidR="00BC3185" w:rsidRPr="00FA1EF3" w:rsidRDefault="00BC3185" w:rsidP="00196186">
            <w:pPr>
              <w:pStyle w:val="ConsPlusNormal"/>
              <w:spacing w:line="276" w:lineRule="auto"/>
              <w:contextualSpacing/>
              <w:jc w:val="both"/>
              <w:rPr>
                <w:rFonts w:ascii="Times New Roman" w:hAnsi="Times New Roman" w:cs="Times New Roman"/>
                <w:i/>
                <w:sz w:val="24"/>
                <w:szCs w:val="24"/>
              </w:rPr>
            </w:pPr>
            <w:r w:rsidRPr="00FA1EF3">
              <w:rPr>
                <w:rFonts w:ascii="Times New Roman" w:hAnsi="Times New Roman" w:cs="Times New Roman"/>
                <w:color w:val="000000"/>
                <w:sz w:val="24"/>
                <w:szCs w:val="24"/>
                <w:lang w:eastAsia="ar-SA"/>
              </w:rPr>
              <w:t>- повышение эффективности мер по профилактике дорожно-транспортных происшествий.</w:t>
            </w:r>
          </w:p>
        </w:tc>
        <w:tc>
          <w:tcPr>
            <w:tcW w:w="1574" w:type="dxa"/>
          </w:tcPr>
          <w:p w:rsidR="00BC3185" w:rsidRPr="00FA1EF3" w:rsidRDefault="00BC3185" w:rsidP="00196186">
            <w:pPr>
              <w:tabs>
                <w:tab w:val="left" w:pos="12049"/>
              </w:tabs>
              <w:spacing w:line="276" w:lineRule="auto"/>
              <w:rPr>
                <w:rFonts w:eastAsia="Calibri"/>
              </w:rPr>
            </w:pPr>
            <w:r w:rsidRPr="00FA1EF3">
              <w:rPr>
                <w:color w:val="000000"/>
              </w:rPr>
              <w:t>«Повышение безопасности дорожного движения на территории Тутаевского</w:t>
            </w:r>
            <w:r w:rsidRPr="00FA1EF3">
              <w:rPr>
                <w:rFonts w:eastAsia="Calibri"/>
              </w:rPr>
              <w:t xml:space="preserve"> муниципального района» на 2018-2020 годы</w:t>
            </w:r>
          </w:p>
          <w:p w:rsidR="00BC3185" w:rsidRPr="00FA1EF3" w:rsidRDefault="00BC3185" w:rsidP="00196186">
            <w:pPr>
              <w:pStyle w:val="ConsPlusNormal"/>
              <w:spacing w:line="276" w:lineRule="auto"/>
              <w:contextualSpacing/>
              <w:rPr>
                <w:rFonts w:ascii="Times New Roman" w:hAnsi="Times New Roman" w:cs="Times New Roman"/>
                <w:i/>
                <w:sz w:val="24"/>
                <w:szCs w:val="24"/>
              </w:rPr>
            </w:pP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Строительство светофорного объекта на перекрёстке ул. Моторостроителей и ул. </w:t>
            </w:r>
            <w:proofErr w:type="gramStart"/>
            <w:r w:rsidRPr="00FA1EF3">
              <w:rPr>
                <w:rFonts w:ascii="Times New Roman" w:hAnsi="Times New Roman" w:cs="Times New Roman"/>
                <w:sz w:val="24"/>
                <w:szCs w:val="24"/>
              </w:rPr>
              <w:t>Советская</w:t>
            </w:r>
            <w:proofErr w:type="gramEnd"/>
            <w:r w:rsidRPr="00FA1EF3">
              <w:rPr>
                <w:rFonts w:ascii="Times New Roman" w:hAnsi="Times New Roman" w:cs="Times New Roman"/>
                <w:sz w:val="24"/>
                <w:szCs w:val="24"/>
              </w:rPr>
              <w:t xml:space="preserve"> в г. Тутаеве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ТМР»</w:t>
            </w:r>
          </w:p>
        </w:tc>
        <w:tc>
          <w:tcPr>
            <w:tcW w:w="4252" w:type="dxa"/>
          </w:tcPr>
          <w:p w:rsidR="00BC3185" w:rsidRPr="00FA1EF3" w:rsidRDefault="00BC3185" w:rsidP="00196186">
            <w:pPr>
              <w:suppressAutoHyphens/>
              <w:spacing w:line="276" w:lineRule="auto"/>
              <w:rPr>
                <w:color w:val="000000"/>
                <w:lang w:eastAsia="ar-SA"/>
              </w:rPr>
            </w:pPr>
            <w:r w:rsidRPr="00FA1EF3">
              <w:rPr>
                <w:color w:val="000000"/>
                <w:lang w:eastAsia="ar-SA"/>
              </w:rPr>
              <w:t>- Повышение уровня эксплуатационного состояния опасных участков улично-дорожной сети,</w:t>
            </w:r>
          </w:p>
          <w:p w:rsidR="00BC3185" w:rsidRPr="00FA1EF3" w:rsidRDefault="00BC3185" w:rsidP="00196186">
            <w:pPr>
              <w:pStyle w:val="ConsPlusNormal"/>
              <w:spacing w:line="276" w:lineRule="auto"/>
              <w:contextualSpacing/>
              <w:jc w:val="both"/>
              <w:rPr>
                <w:rFonts w:ascii="Times New Roman" w:hAnsi="Times New Roman" w:cs="Times New Roman"/>
                <w:i/>
                <w:sz w:val="24"/>
                <w:szCs w:val="24"/>
              </w:rPr>
            </w:pPr>
            <w:r w:rsidRPr="00FA1EF3">
              <w:rPr>
                <w:rFonts w:ascii="Times New Roman" w:hAnsi="Times New Roman" w:cs="Times New Roman"/>
                <w:color w:val="000000"/>
                <w:sz w:val="24"/>
                <w:szCs w:val="24"/>
                <w:lang w:eastAsia="ar-SA"/>
              </w:rPr>
              <w:t>- повышение эффективности мер по профилактике дорожно-транспортных происшествий.</w:t>
            </w:r>
          </w:p>
        </w:tc>
        <w:tc>
          <w:tcPr>
            <w:tcW w:w="1574" w:type="dxa"/>
          </w:tcPr>
          <w:p w:rsidR="00BC3185" w:rsidRPr="00FA1EF3" w:rsidRDefault="00BC3185" w:rsidP="00196186">
            <w:pPr>
              <w:tabs>
                <w:tab w:val="left" w:pos="12049"/>
              </w:tabs>
              <w:spacing w:line="276" w:lineRule="auto"/>
              <w:rPr>
                <w:rFonts w:eastAsia="Calibri"/>
              </w:rPr>
            </w:pPr>
            <w:r w:rsidRPr="00FA1EF3">
              <w:rPr>
                <w:color w:val="000000"/>
              </w:rPr>
              <w:t>«Повышение безопасности дорожного движения на территории Тутаевского</w:t>
            </w:r>
            <w:r w:rsidRPr="00FA1EF3">
              <w:rPr>
                <w:rFonts w:eastAsia="Calibri"/>
              </w:rPr>
              <w:t xml:space="preserve"> муниципального района» на 2018-2020 годы</w:t>
            </w:r>
          </w:p>
          <w:p w:rsidR="00BC3185" w:rsidRPr="00FA1EF3" w:rsidRDefault="00BC3185" w:rsidP="00196186">
            <w:pPr>
              <w:pStyle w:val="ConsPlusNormal"/>
              <w:spacing w:line="276" w:lineRule="auto"/>
              <w:contextualSpacing/>
              <w:jc w:val="both"/>
              <w:rPr>
                <w:rFonts w:ascii="Times New Roman" w:hAnsi="Times New Roman" w:cs="Times New Roman"/>
                <w:i/>
                <w:sz w:val="24"/>
                <w:szCs w:val="24"/>
              </w:rPr>
            </w:pPr>
          </w:p>
        </w:tc>
      </w:tr>
      <w:tr w:rsidR="00BC3185" w:rsidRPr="00FA1EF3" w:rsidTr="00196186">
        <w:trPr>
          <w:jc w:val="center"/>
        </w:trPr>
        <w:tc>
          <w:tcPr>
            <w:tcW w:w="2297" w:type="dxa"/>
          </w:tcPr>
          <w:p w:rsidR="00BC3185" w:rsidRPr="00FA1EF3" w:rsidRDefault="00BC3185" w:rsidP="00196186">
            <w:pPr>
              <w:tabs>
                <w:tab w:val="left" w:pos="390"/>
                <w:tab w:val="left" w:pos="532"/>
              </w:tabs>
              <w:spacing w:line="276" w:lineRule="auto"/>
              <w:rPr>
                <w:i/>
              </w:rPr>
            </w:pPr>
            <w:r w:rsidRPr="00FA1EF3">
              <w:t>Установка камер видеонаблюдения на улицах и в общественных местах</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i/>
                <w:sz w:val="24"/>
                <w:szCs w:val="24"/>
              </w:rPr>
            </w:pPr>
            <w:r w:rsidRPr="00FA1EF3">
              <w:rPr>
                <w:rFonts w:ascii="Times New Roman" w:hAnsi="Times New Roman" w:cs="Times New Roman"/>
                <w:sz w:val="24"/>
                <w:szCs w:val="24"/>
              </w:rPr>
              <w:t>МУ «ЕДДС ТМР»</w:t>
            </w:r>
          </w:p>
        </w:tc>
        <w:tc>
          <w:tcPr>
            <w:tcW w:w="4252" w:type="dxa"/>
          </w:tcPr>
          <w:p w:rsidR="00BC3185" w:rsidRPr="00FA1EF3" w:rsidRDefault="00BC3185" w:rsidP="00196186">
            <w:pPr>
              <w:widowControl w:val="0"/>
              <w:tabs>
                <w:tab w:val="left" w:pos="3388"/>
              </w:tabs>
              <w:autoSpaceDE w:val="0"/>
              <w:autoSpaceDN w:val="0"/>
              <w:adjustRightInd w:val="0"/>
              <w:spacing w:line="276" w:lineRule="auto"/>
              <w:contextualSpacing/>
            </w:pPr>
            <w:r w:rsidRPr="00FA1EF3">
              <w:t>- Снижение количества преступлений, совершаемых в общественных местах,</w:t>
            </w:r>
          </w:p>
          <w:p w:rsidR="00BC3185" w:rsidRPr="00FA1EF3" w:rsidRDefault="00BC3185" w:rsidP="00196186">
            <w:pPr>
              <w:widowControl w:val="0"/>
              <w:tabs>
                <w:tab w:val="left" w:pos="3388"/>
              </w:tabs>
              <w:autoSpaceDE w:val="0"/>
              <w:autoSpaceDN w:val="0"/>
              <w:adjustRightInd w:val="0"/>
              <w:spacing w:line="276" w:lineRule="auto"/>
              <w:contextualSpacing/>
            </w:pPr>
            <w:r w:rsidRPr="00FA1EF3">
              <w:t>- обеспечение постоянного мониторинга оперативной обстановки в местах с массовым пребыванием людей,</w:t>
            </w:r>
          </w:p>
          <w:p w:rsidR="00BC3185" w:rsidRPr="00FA1EF3" w:rsidRDefault="00BC3185" w:rsidP="00196186">
            <w:pPr>
              <w:widowControl w:val="0"/>
              <w:tabs>
                <w:tab w:val="left" w:pos="3388"/>
              </w:tabs>
              <w:autoSpaceDE w:val="0"/>
              <w:autoSpaceDN w:val="0"/>
              <w:adjustRightInd w:val="0"/>
              <w:spacing w:line="276" w:lineRule="auto"/>
              <w:contextualSpacing/>
              <w:rPr>
                <w:i/>
              </w:rPr>
            </w:pPr>
            <w:r w:rsidRPr="00FA1EF3">
              <w:lastRenderedPageBreak/>
              <w:t>- профилактика преступлений и повышение уровня защищенности объектов особой важности.</w:t>
            </w:r>
          </w:p>
        </w:tc>
        <w:tc>
          <w:tcPr>
            <w:tcW w:w="1574" w:type="dxa"/>
          </w:tcPr>
          <w:p w:rsidR="00BC3185" w:rsidRPr="00FA1EF3" w:rsidRDefault="00BC3185" w:rsidP="00196186">
            <w:pPr>
              <w:spacing w:line="276" w:lineRule="auto"/>
              <w:contextualSpacing/>
            </w:pPr>
            <w:r w:rsidRPr="00FA1EF3">
              <w:lastRenderedPageBreak/>
              <w:t xml:space="preserve">«Внедрение и развитие аппаратно-программного комплекса «Безопасный </w:t>
            </w:r>
            <w:r w:rsidRPr="00FA1EF3">
              <w:lastRenderedPageBreak/>
              <w:t>город» на территории города Тутаева и Тутаевского муниципального района на 2018– 2020 годы»</w:t>
            </w:r>
          </w:p>
          <w:p w:rsidR="00BC3185" w:rsidRPr="00FA1EF3" w:rsidRDefault="00BC3185" w:rsidP="00196186">
            <w:pPr>
              <w:pStyle w:val="ConsPlusNormal"/>
              <w:spacing w:line="276" w:lineRule="auto"/>
              <w:contextualSpacing/>
              <w:jc w:val="both"/>
              <w:rPr>
                <w:rFonts w:ascii="Times New Roman" w:hAnsi="Times New Roman" w:cs="Times New Roman"/>
                <w:i/>
                <w:sz w:val="24"/>
                <w:szCs w:val="24"/>
              </w:rPr>
            </w:pPr>
          </w:p>
        </w:tc>
      </w:tr>
      <w:tr w:rsidR="00BC3185" w:rsidRPr="00FA1EF3" w:rsidTr="00196186">
        <w:trPr>
          <w:jc w:val="center"/>
        </w:trPr>
        <w:tc>
          <w:tcPr>
            <w:tcW w:w="2297" w:type="dxa"/>
          </w:tcPr>
          <w:p w:rsidR="00BC3185" w:rsidRPr="00FA1EF3" w:rsidRDefault="00BC3185" w:rsidP="00196186">
            <w:pPr>
              <w:spacing w:line="276" w:lineRule="auto"/>
            </w:pPr>
            <w:r w:rsidRPr="00FA1EF3">
              <w:lastRenderedPageBreak/>
              <w:t>Приобретение и ввод в эксплуатацию системы обеспечения вызова экстренных оперативных служб по единому номеру «112»</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spacing w:line="276" w:lineRule="auto"/>
              <w:jc w:val="center"/>
            </w:pPr>
            <w:r w:rsidRPr="00FA1EF3">
              <w:t>МУ «ЕДДС ТМР»</w:t>
            </w:r>
          </w:p>
        </w:tc>
        <w:tc>
          <w:tcPr>
            <w:tcW w:w="4252"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Повышение оперативности реагирования на сообщения граждан.</w:t>
            </w:r>
          </w:p>
        </w:tc>
        <w:tc>
          <w:tcPr>
            <w:tcW w:w="1574" w:type="dxa"/>
          </w:tcPr>
          <w:p w:rsidR="00BC3185" w:rsidRPr="00FA1EF3" w:rsidRDefault="00BC3185" w:rsidP="00196186">
            <w:pPr>
              <w:spacing w:line="276" w:lineRule="auto"/>
              <w:rPr>
                <w:i/>
              </w:rPr>
            </w:pPr>
            <w:r w:rsidRPr="00FA1EF3">
              <w:t>«Внедрение и развитие аппаратно-программного комплекса «Безопасный город» на территории города Тутаева и Тутаевского муниципального района на 2018– 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Реализация комплекса мероприятий по проведению общей профилактики правонарушений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МВКПП</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уровня преступности на территории ТМР до 155   преступлений на 10 тыс. населения (на  3,5%).</w:t>
            </w:r>
          </w:p>
        </w:tc>
        <w:tc>
          <w:tcPr>
            <w:tcW w:w="1574" w:type="dxa"/>
          </w:tcPr>
          <w:p w:rsidR="00BC3185" w:rsidRPr="00FA1EF3" w:rsidRDefault="00BC3185" w:rsidP="00196186">
            <w:pPr>
              <w:pStyle w:val="Heading"/>
              <w:spacing w:line="276" w:lineRule="auto"/>
              <w:jc w:val="both"/>
              <w:rPr>
                <w:rFonts w:ascii="Times New Roman" w:hAnsi="Times New Roman" w:cs="Times New Roman"/>
                <w:b w:val="0"/>
                <w:bCs w:val="0"/>
                <w:sz w:val="24"/>
                <w:szCs w:val="24"/>
              </w:rPr>
            </w:pPr>
            <w:r w:rsidRPr="00FA1EF3">
              <w:rPr>
                <w:rFonts w:ascii="Times New Roman" w:hAnsi="Times New Roman" w:cs="Times New Roman"/>
                <w:b w:val="0"/>
                <w:bCs w:val="0"/>
                <w:sz w:val="24"/>
                <w:szCs w:val="24"/>
              </w:rPr>
              <w:t>МП «Профилактика правонарушений и усиление борьбы с преступностью</w:t>
            </w:r>
          </w:p>
          <w:p w:rsidR="00BC3185" w:rsidRPr="00FA1EF3" w:rsidRDefault="00BC3185" w:rsidP="00196186">
            <w:pPr>
              <w:pStyle w:val="Heading"/>
              <w:spacing w:line="276" w:lineRule="auto"/>
              <w:jc w:val="both"/>
              <w:rPr>
                <w:rFonts w:ascii="Times New Roman" w:hAnsi="Times New Roman" w:cs="Times New Roman"/>
                <w:b w:val="0"/>
                <w:bCs w:val="0"/>
                <w:sz w:val="24"/>
                <w:szCs w:val="24"/>
              </w:rPr>
            </w:pPr>
            <w:r w:rsidRPr="00FA1EF3">
              <w:rPr>
                <w:rFonts w:ascii="Times New Roman" w:hAnsi="Times New Roman" w:cs="Times New Roman"/>
                <w:b w:val="0"/>
                <w:bCs w:val="0"/>
                <w:sz w:val="24"/>
                <w:szCs w:val="24"/>
              </w:rPr>
              <w:t>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Реализация комплекса мероприятий по профилактике терроризма и экстремизма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МВКПП</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Отсутствие террористических актов на территории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уровня межведомственного взаимодействия и координации деятельности в вопросах профилактики терроризма и экстремизма,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предупреждение терроризма, экстремизма, минимизация и ликвидация последствий их проявления.</w:t>
            </w:r>
          </w:p>
        </w:tc>
        <w:tc>
          <w:tcPr>
            <w:tcW w:w="1574" w:type="dxa"/>
          </w:tcPr>
          <w:p w:rsidR="00BC3185" w:rsidRPr="00FA1EF3" w:rsidRDefault="00BC3185" w:rsidP="00196186">
            <w:pPr>
              <w:pStyle w:val="Heading"/>
              <w:spacing w:line="276" w:lineRule="auto"/>
              <w:jc w:val="both"/>
              <w:rPr>
                <w:rFonts w:ascii="Times New Roman" w:hAnsi="Times New Roman" w:cs="Times New Roman"/>
                <w:b w:val="0"/>
                <w:bCs w:val="0"/>
                <w:sz w:val="24"/>
                <w:szCs w:val="24"/>
              </w:rPr>
            </w:pPr>
            <w:r w:rsidRPr="00FA1EF3">
              <w:rPr>
                <w:rFonts w:ascii="Times New Roman" w:hAnsi="Times New Roman" w:cs="Times New Roman"/>
                <w:b w:val="0"/>
                <w:bCs w:val="0"/>
                <w:sz w:val="24"/>
                <w:szCs w:val="24"/>
              </w:rPr>
              <w:lastRenderedPageBreak/>
              <w:t xml:space="preserve">МП «Профилактика правонарушений и усиление борьбы с </w:t>
            </w:r>
            <w:r w:rsidRPr="00FA1EF3">
              <w:rPr>
                <w:rFonts w:ascii="Times New Roman" w:hAnsi="Times New Roman" w:cs="Times New Roman"/>
                <w:b w:val="0"/>
                <w:bCs w:val="0"/>
                <w:sz w:val="24"/>
                <w:szCs w:val="24"/>
              </w:rPr>
              <w:lastRenderedPageBreak/>
              <w:t>преступностью</w:t>
            </w:r>
          </w:p>
          <w:p w:rsidR="00BC3185" w:rsidRPr="00FA1EF3" w:rsidRDefault="00BC3185" w:rsidP="00196186">
            <w:pPr>
              <w:pStyle w:val="ConsPlusNormal"/>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Реализация комплекса мероприятий по профилактике безнадзорности, правонарушений несовершеннолетних и защите их прав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Отдел по делам несовершеннолетних и защите их прав Администрации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количества преступлений, совершенных несовершеннолетними, до 30 (на 10 %),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количества несовершеннолетних, привлеченных к административной ответственности, до 55 человек (на 8%),</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число жителей ТМР, охваченных мероприятиями по профилактике безнадзорности и правонарушений несовершеннолетних, должно составлять не менее 5 тыс. человек.</w:t>
            </w:r>
          </w:p>
        </w:tc>
        <w:tc>
          <w:tcPr>
            <w:tcW w:w="1574" w:type="dxa"/>
          </w:tcPr>
          <w:p w:rsidR="00BC3185" w:rsidRPr="00FA1EF3" w:rsidRDefault="00BC3185" w:rsidP="00196186">
            <w:pPr>
              <w:pStyle w:val="Heading"/>
              <w:spacing w:line="276" w:lineRule="auto"/>
              <w:jc w:val="both"/>
              <w:rPr>
                <w:rFonts w:ascii="Times New Roman" w:hAnsi="Times New Roman" w:cs="Times New Roman"/>
                <w:b w:val="0"/>
                <w:bCs w:val="0"/>
                <w:sz w:val="24"/>
                <w:szCs w:val="24"/>
              </w:rPr>
            </w:pPr>
            <w:r w:rsidRPr="00FA1EF3">
              <w:rPr>
                <w:rFonts w:ascii="Times New Roman" w:hAnsi="Times New Roman" w:cs="Times New Roman"/>
                <w:b w:val="0"/>
                <w:bCs w:val="0"/>
                <w:sz w:val="24"/>
                <w:szCs w:val="24"/>
              </w:rPr>
              <w:t>МП «Профилактика правонарушений и усиление борьбы с преступностью</w:t>
            </w:r>
          </w:p>
          <w:p w:rsidR="00BC3185" w:rsidRPr="00FA1EF3" w:rsidRDefault="00BC3185" w:rsidP="00196186">
            <w:pPr>
              <w:pStyle w:val="ConsPlusNormal"/>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в Тутаевском муниципальном районе»</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Осуществление мер по противодействию коррупции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МВКПП</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уровня коррупции при исполнении муниципальных функций и предоставлении муниципальных услуг органами местного самоуправления.</w:t>
            </w:r>
          </w:p>
        </w:tc>
        <w:tc>
          <w:tcPr>
            <w:tcW w:w="1574" w:type="dxa"/>
          </w:tcPr>
          <w:p w:rsidR="00BC3185" w:rsidRPr="00FA1EF3" w:rsidRDefault="00BC3185" w:rsidP="00196186">
            <w:pPr>
              <w:pStyle w:val="Heading"/>
              <w:spacing w:line="276" w:lineRule="auto"/>
              <w:jc w:val="center"/>
              <w:rPr>
                <w:rFonts w:ascii="Times New Roman" w:hAnsi="Times New Roman" w:cs="Times New Roman"/>
                <w:b w:val="0"/>
                <w:bCs w:val="0"/>
                <w:sz w:val="24"/>
                <w:szCs w:val="24"/>
              </w:rPr>
            </w:pPr>
            <w:r w:rsidRPr="00FA1EF3">
              <w:rPr>
                <w:rFonts w:ascii="Times New Roman" w:hAnsi="Times New Roman" w:cs="Times New Roman"/>
                <w:b w:val="0"/>
                <w:bCs w:val="0"/>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Развитие агропромышленного комплекса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rPr>
              <w:t>Задача 1. Привлечение специалистов для работы на селе, популяризация сельскохозяйственного труда.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Закрепление молодых специалистов на селе (выплата ежемесячной субсидии в течение года с момента поступления на работу в сельскохозяйственное предприятие; увеличение заработной платы работников сельхозпредприятий)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-Повышение обеспеченности специалистами на селе.</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(МЦП «Развитие агропромышленного </w:t>
            </w:r>
            <w:r w:rsidRPr="00FA1EF3">
              <w:rPr>
                <w:rFonts w:ascii="Times New Roman" w:hAnsi="Times New Roman" w:cs="Times New Roman"/>
                <w:sz w:val="24"/>
                <w:szCs w:val="24"/>
              </w:rPr>
              <w:lastRenderedPageBreak/>
              <w:t>комплекса Тутаевского муниципального района на 2016-2018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Повышение качества жизни на селе (строительство благоустроенного жилья, обеспечение </w:t>
            </w:r>
            <w:proofErr w:type="gramStart"/>
            <w:r w:rsidRPr="00FA1EF3">
              <w:rPr>
                <w:rFonts w:ascii="Times New Roman" w:hAnsi="Times New Roman" w:cs="Times New Roman"/>
                <w:sz w:val="24"/>
                <w:szCs w:val="24"/>
              </w:rPr>
              <w:t>интернет-связи</w:t>
            </w:r>
            <w:proofErr w:type="gramEnd"/>
            <w:r w:rsidRPr="00FA1EF3">
              <w:rPr>
                <w:rFonts w:ascii="Times New Roman" w:hAnsi="Times New Roman" w:cs="Times New Roman"/>
                <w:sz w:val="24"/>
                <w:szCs w:val="24"/>
              </w:rPr>
              <w:t xml:space="preserve"> и регулярного транспортного сообщения между сельскими населенными пунктами и близлежащими городами)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Популяризация жизни на селе;</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Сокращение, а к 2025 году прекращение оттока жителей из села;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Увеличение числа граждан, выразивших желание </w:t>
            </w:r>
            <w:r w:rsidRPr="00FA1EF3">
              <w:rPr>
                <w:rFonts w:ascii="Times New Roman" w:hAnsi="Times New Roman" w:cs="Times New Roman"/>
              </w:rPr>
              <w:t>постоянно проживать и осуществлять трудовую деятельность на селе, а так же  желание переехать из города в деревню.</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rPr>
              <w:t xml:space="preserve">Задача 2. Повышение заинтересованности </w:t>
            </w:r>
            <w:proofErr w:type="spellStart"/>
            <w:r w:rsidRPr="00FA1EF3">
              <w:rPr>
                <w:rFonts w:ascii="Times New Roman" w:hAnsi="Times New Roman" w:cs="Times New Roman"/>
                <w:i/>
                <w:sz w:val="24"/>
              </w:rPr>
              <w:t>сельхозтоваропроизводителей</w:t>
            </w:r>
            <w:proofErr w:type="spellEnd"/>
            <w:r w:rsidRPr="00FA1EF3">
              <w:rPr>
                <w:rFonts w:ascii="Times New Roman" w:hAnsi="Times New Roman" w:cs="Times New Roman"/>
                <w:i/>
                <w:sz w:val="24"/>
              </w:rPr>
              <w:t xml:space="preserve"> в производстве продукции</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Возмещение части затрат сельхозпроизводителям на реализованное молоко</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-Сохранение и увеличение производства </w:t>
            </w:r>
            <w:proofErr w:type="gramStart"/>
            <w:r w:rsidRPr="00FA1EF3">
              <w:rPr>
                <w:rFonts w:ascii="Times New Roman" w:hAnsi="Times New Roman" w:cs="Times New Roman"/>
                <w:sz w:val="24"/>
                <w:szCs w:val="24"/>
              </w:rPr>
              <w:t>молока</w:t>
            </w:r>
            <w:proofErr w:type="gramEnd"/>
            <w:r w:rsidRPr="00FA1EF3">
              <w:rPr>
                <w:rFonts w:ascii="Times New Roman" w:hAnsi="Times New Roman" w:cs="Times New Roman"/>
                <w:sz w:val="24"/>
                <w:szCs w:val="24"/>
              </w:rPr>
              <w:t xml:space="preserve"> и улучшение качества молока.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(МЦП «Развитие агропромышленного комплекса Тутаевского муниципальн</w:t>
            </w:r>
            <w:r w:rsidRPr="00FA1EF3">
              <w:rPr>
                <w:rFonts w:ascii="Times New Roman" w:hAnsi="Times New Roman" w:cs="Times New Roman"/>
                <w:sz w:val="24"/>
                <w:szCs w:val="24"/>
              </w:rPr>
              <w:lastRenderedPageBreak/>
              <w:t>ого района на 2016-2018 годы»)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rPr>
              <w:lastRenderedPageBreak/>
              <w:t xml:space="preserve">Задача 3. Повышение заинтересованности </w:t>
            </w:r>
            <w:proofErr w:type="spellStart"/>
            <w:r w:rsidRPr="00FA1EF3">
              <w:rPr>
                <w:rFonts w:ascii="Times New Roman" w:hAnsi="Times New Roman" w:cs="Times New Roman"/>
                <w:i/>
                <w:sz w:val="24"/>
              </w:rPr>
              <w:t>сельхозтоваропроизводителей</w:t>
            </w:r>
            <w:proofErr w:type="spellEnd"/>
            <w:r w:rsidRPr="00FA1EF3">
              <w:rPr>
                <w:rFonts w:ascii="Times New Roman" w:hAnsi="Times New Roman" w:cs="Times New Roman"/>
                <w:i/>
                <w:sz w:val="24"/>
              </w:rPr>
              <w:t xml:space="preserve"> в производстве продукции</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Подготовка и внесение предложений в законодательство по </w:t>
            </w:r>
            <w:r w:rsidRPr="00FA1EF3">
              <w:rPr>
                <w:rFonts w:ascii="Times New Roman" w:hAnsi="Times New Roman" w:cs="Times New Roman"/>
              </w:rPr>
              <w:t>упрощению процедуры изъятия неиспользуемых сельскохозяйственных земель, внедрение механизмов изъятия неиспользуемых сельскохозяйственных земель в ТМР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Использование всех сельхозземель по назначению,</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площади обрабатываемых сельхозземель на 6000 га.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rPr>
              <w:t>Задача 4. Сохранность и популяризация романовской породы овец</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Возмещение части затрат </w:t>
            </w:r>
            <w:proofErr w:type="spellStart"/>
            <w:r w:rsidRPr="00FA1EF3">
              <w:rPr>
                <w:rFonts w:ascii="Times New Roman" w:hAnsi="Times New Roman" w:cs="Times New Roman"/>
                <w:sz w:val="24"/>
                <w:szCs w:val="24"/>
              </w:rPr>
              <w:t>сельхозтоваропроизводителям</w:t>
            </w:r>
            <w:proofErr w:type="spellEnd"/>
            <w:r w:rsidRPr="00FA1EF3">
              <w:rPr>
                <w:rFonts w:ascii="Times New Roman" w:hAnsi="Times New Roman" w:cs="Times New Roman"/>
                <w:sz w:val="24"/>
                <w:szCs w:val="24"/>
              </w:rPr>
              <w:t xml:space="preserve"> на содержание романовского овцеводства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-Сохранение племенного маточного поголовья овец романовской породы.</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(МЦП «Развитие агропромышленного комплекса Тутаевского муниципального района на 2016-2018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Организация конференции и фестиваля «Романовская овца – золотое руно России»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ДКТиМП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Привлечение внимания широких масс к территории Тутаевского муниципального района и проблеме сохранения романовской породы овец,</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привлечение инвесторов для реализации проектов на территории района.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(МЦП «Развитие агропромышленного комплекса Тутаевского муниципального района на 2016-2018 годы»),</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rPr>
              <w:t>ВЦП «Сохранение и развитие культуры Тутаевского муниципального района»</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Развитие туризма и культуры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1. </w:t>
            </w:r>
            <w:r w:rsidRPr="00FA1EF3">
              <w:rPr>
                <w:rFonts w:ascii="Times New Roman" w:hAnsi="Times New Roman" w:cs="Times New Roman"/>
                <w:i/>
                <w:sz w:val="24"/>
              </w:rPr>
              <w:t>Развитие культуры, увеличение качества культурно-массовых мероприятий, проводимых в ТМР</w:t>
            </w:r>
          </w:p>
        </w:tc>
      </w:tr>
      <w:tr w:rsidR="00BC3185" w:rsidRPr="00FA1EF3" w:rsidTr="00196186">
        <w:trPr>
          <w:jc w:val="center"/>
        </w:trPr>
        <w:tc>
          <w:tcPr>
            <w:tcW w:w="2297" w:type="dxa"/>
          </w:tcPr>
          <w:p w:rsidR="00BC3185" w:rsidRPr="00FA1EF3" w:rsidRDefault="00BC3185" w:rsidP="00196186">
            <w:pPr>
              <w:spacing w:line="276" w:lineRule="auto"/>
            </w:pPr>
            <w:r w:rsidRPr="00FA1EF3">
              <w:t>Реализация дополнительных образовательных программ в сфере культуры:</w:t>
            </w:r>
          </w:p>
          <w:p w:rsidR="00BC3185" w:rsidRPr="00FA1EF3" w:rsidRDefault="00BC3185" w:rsidP="00196186">
            <w:pPr>
              <w:spacing w:line="276" w:lineRule="auto"/>
            </w:pPr>
            <w:r w:rsidRPr="00FA1EF3">
              <w:t>-предпрофессиональные общеобразовательны</w:t>
            </w:r>
            <w:r w:rsidRPr="00FA1EF3">
              <w:lastRenderedPageBreak/>
              <w:t>е программы в области искусств;</w:t>
            </w:r>
          </w:p>
          <w:p w:rsidR="00BC3185" w:rsidRPr="00FA1EF3" w:rsidRDefault="00BC3185" w:rsidP="00196186">
            <w:pPr>
              <w:spacing w:line="276" w:lineRule="auto"/>
            </w:pPr>
            <w:r w:rsidRPr="00FA1EF3">
              <w:t>-дополнительные общеразвивающие программы;</w:t>
            </w:r>
          </w:p>
          <w:p w:rsidR="00BC3185" w:rsidRPr="00FA1EF3" w:rsidRDefault="00BC3185" w:rsidP="00196186">
            <w:pPr>
              <w:spacing w:line="276" w:lineRule="auto"/>
            </w:pPr>
            <w:r w:rsidRPr="00FA1EF3">
              <w:t xml:space="preserve">- программы художественно </w:t>
            </w:r>
          </w:p>
          <w:p w:rsidR="00BC3185" w:rsidRPr="00FA1EF3" w:rsidRDefault="00BC3185" w:rsidP="00196186">
            <w:pPr>
              <w:spacing w:line="276" w:lineRule="auto"/>
            </w:pPr>
            <w:r w:rsidRPr="00FA1EF3">
              <w:t>- эстетической направленности</w:t>
            </w:r>
          </w:p>
        </w:tc>
        <w:tc>
          <w:tcPr>
            <w:tcW w:w="710" w:type="dxa"/>
          </w:tcPr>
          <w:p w:rsidR="00BC3185" w:rsidRPr="00FA1EF3" w:rsidRDefault="00BC3185" w:rsidP="00196186">
            <w:pPr>
              <w:spacing w:line="276" w:lineRule="auto"/>
              <w:jc w:val="center"/>
            </w:pPr>
            <w:r w:rsidRPr="00FA1EF3">
              <w:lastRenderedPageBreak/>
              <w:t>2018-2025</w:t>
            </w:r>
          </w:p>
          <w:p w:rsidR="00BC3185" w:rsidRPr="00FA1EF3" w:rsidRDefault="00BC3185" w:rsidP="00196186">
            <w:pPr>
              <w:spacing w:line="276" w:lineRule="auto"/>
            </w:pP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МОУ </w:t>
            </w:r>
            <w:proofErr w:type="gramStart"/>
            <w:r w:rsidRPr="00FA1EF3">
              <w:t>ДО</w:t>
            </w:r>
            <w:proofErr w:type="gramEnd"/>
            <w:r w:rsidRPr="00FA1EF3">
              <w:t xml:space="preserve"> «</w:t>
            </w:r>
            <w:proofErr w:type="gramStart"/>
            <w:r w:rsidRPr="00FA1EF3">
              <w:t>Детская</w:t>
            </w:r>
            <w:proofErr w:type="gramEnd"/>
            <w:r w:rsidRPr="00FA1EF3">
              <w:t xml:space="preserve"> школа искусств»</w:t>
            </w:r>
          </w:p>
          <w:p w:rsidR="00BC3185" w:rsidRPr="00FA1EF3" w:rsidRDefault="00BC3185" w:rsidP="00196186">
            <w:pPr>
              <w:spacing w:line="276" w:lineRule="auto"/>
            </w:pPr>
          </w:p>
        </w:tc>
        <w:tc>
          <w:tcPr>
            <w:tcW w:w="4252" w:type="dxa"/>
          </w:tcPr>
          <w:p w:rsidR="00BC3185" w:rsidRPr="00FA1EF3" w:rsidRDefault="00BC3185" w:rsidP="00196186">
            <w:pPr>
              <w:spacing w:line="276" w:lineRule="auto"/>
            </w:pPr>
            <w:r w:rsidRPr="00FA1EF3">
              <w:t>-Совершенствование инфраструктуры образовательного процесса,</w:t>
            </w:r>
          </w:p>
          <w:p w:rsidR="00BC3185" w:rsidRPr="00FA1EF3" w:rsidRDefault="00BC3185" w:rsidP="00196186">
            <w:pPr>
              <w:spacing w:line="276" w:lineRule="auto"/>
            </w:pPr>
            <w:r w:rsidRPr="00FA1EF3">
              <w:t>- оснащение материально-технической базы для создания условий работы по реализации новых образовательных программ.</w:t>
            </w:r>
          </w:p>
          <w:p w:rsidR="00BC3185" w:rsidRPr="00FA1EF3" w:rsidRDefault="00BC3185" w:rsidP="00196186">
            <w:pPr>
              <w:spacing w:line="276" w:lineRule="auto"/>
            </w:pP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Развитие новых направлений развития творчества. Открытие на базе РДК самодеятельного коллектива «Кукольный театр»</w:t>
            </w:r>
          </w:p>
        </w:tc>
        <w:tc>
          <w:tcPr>
            <w:tcW w:w="710" w:type="dxa"/>
          </w:tcPr>
          <w:p w:rsidR="00BC3185" w:rsidRPr="00FA1EF3" w:rsidRDefault="00BC3185" w:rsidP="00196186">
            <w:pPr>
              <w:spacing w:line="276" w:lineRule="auto"/>
              <w:jc w:val="center"/>
            </w:pPr>
            <w:r w:rsidRPr="00FA1EF3">
              <w:t>2019-2025</w:t>
            </w:r>
          </w:p>
          <w:p w:rsidR="00BC3185" w:rsidRPr="00FA1EF3" w:rsidRDefault="00BC3185" w:rsidP="00196186">
            <w:pPr>
              <w:spacing w:line="276" w:lineRule="auto"/>
            </w:pP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pPr>
          </w:p>
          <w:p w:rsidR="00BC3185" w:rsidRPr="00FA1EF3" w:rsidRDefault="00BC3185" w:rsidP="00196186">
            <w:pPr>
              <w:spacing w:line="276" w:lineRule="auto"/>
            </w:pPr>
          </w:p>
        </w:tc>
        <w:tc>
          <w:tcPr>
            <w:tcW w:w="4252" w:type="dxa"/>
          </w:tcPr>
          <w:p w:rsidR="00BC3185" w:rsidRPr="00FA1EF3" w:rsidRDefault="00BC3185" w:rsidP="00196186">
            <w:pPr>
              <w:pStyle w:val="msonormalmailrucssattributepostfix"/>
              <w:shd w:val="clear" w:color="auto" w:fill="FFFFFF"/>
              <w:spacing w:before="0" w:beforeAutospacing="0" w:after="200" w:afterAutospacing="0" w:line="276" w:lineRule="auto"/>
            </w:pPr>
            <w:r w:rsidRPr="00FA1EF3">
              <w:t>-</w:t>
            </w:r>
            <w:r w:rsidRPr="00FA1EF3">
              <w:rPr>
                <w:color w:val="000000"/>
              </w:rPr>
              <w:t xml:space="preserve"> Увеличение посещаемости  культурн</w:t>
            </w:r>
            <w:proofErr w:type="gramStart"/>
            <w:r w:rsidRPr="00FA1EF3">
              <w:rPr>
                <w:color w:val="000000"/>
              </w:rPr>
              <w:t>о-</w:t>
            </w:r>
            <w:proofErr w:type="gramEnd"/>
            <w:r w:rsidRPr="00FA1EF3">
              <w:rPr>
                <w:color w:val="000000"/>
              </w:rPr>
              <w:t xml:space="preserve"> массовых мероприятий учреждений культуры на 15 % .</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Приобретение оборудования для учреждений культуры (экранов, проекторов, телевизоров, музыкальных инструментов, ноутбуков)</w:t>
            </w:r>
          </w:p>
        </w:tc>
        <w:tc>
          <w:tcPr>
            <w:tcW w:w="710" w:type="dxa"/>
          </w:tcPr>
          <w:p w:rsidR="00BC3185" w:rsidRPr="00FA1EF3" w:rsidRDefault="00BC3185" w:rsidP="00196186">
            <w:pPr>
              <w:spacing w:line="276" w:lineRule="auto"/>
              <w:jc w:val="center"/>
            </w:pPr>
            <w:r w:rsidRPr="00FA1EF3">
              <w:t>2019-2025</w:t>
            </w:r>
          </w:p>
          <w:p w:rsidR="00BC3185" w:rsidRPr="00FA1EF3" w:rsidRDefault="00BC3185" w:rsidP="00196186">
            <w:pPr>
              <w:spacing w:line="276" w:lineRule="auto"/>
            </w:pP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pPr>
          </w:p>
          <w:p w:rsidR="00BC3185" w:rsidRPr="00FA1EF3" w:rsidRDefault="00BC3185" w:rsidP="00196186">
            <w:pPr>
              <w:spacing w:line="276" w:lineRule="auto"/>
            </w:pPr>
          </w:p>
        </w:tc>
        <w:tc>
          <w:tcPr>
            <w:tcW w:w="4252" w:type="dxa"/>
          </w:tcPr>
          <w:p w:rsidR="00BC3185" w:rsidRPr="00FA1EF3" w:rsidRDefault="00BC3185" w:rsidP="00196186">
            <w:pPr>
              <w:pStyle w:val="ab"/>
              <w:spacing w:line="276" w:lineRule="auto"/>
              <w:rPr>
                <w:rFonts w:ascii="Times New Roman" w:hAnsi="Times New Roman"/>
              </w:rPr>
            </w:pPr>
            <w:r w:rsidRPr="00FA1EF3">
              <w:rPr>
                <w:rFonts w:ascii="Times New Roman" w:hAnsi="Times New Roman"/>
              </w:rPr>
              <w:t>-</w:t>
            </w:r>
            <w:r w:rsidRPr="00FA1EF3">
              <w:rPr>
                <w:rFonts w:ascii="Times New Roman" w:hAnsi="Times New Roman"/>
                <w:color w:val="000000"/>
              </w:rPr>
              <w:t xml:space="preserve"> </w:t>
            </w:r>
            <w:r w:rsidRPr="00FA1EF3">
              <w:rPr>
                <w:rFonts w:ascii="Times New Roman" w:hAnsi="Times New Roman"/>
                <w:sz w:val="24"/>
              </w:rPr>
              <w:t>Обновление материально-технической базы учреждений культуры.</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Капитальный ремонт МОУ </w:t>
            </w:r>
            <w:proofErr w:type="gramStart"/>
            <w:r w:rsidRPr="00FA1EF3">
              <w:t>ДО</w:t>
            </w:r>
            <w:proofErr w:type="gramEnd"/>
            <w:r w:rsidRPr="00FA1EF3">
              <w:t xml:space="preserve"> «</w:t>
            </w:r>
            <w:proofErr w:type="gramStart"/>
            <w:r w:rsidRPr="00FA1EF3">
              <w:t>Детская</w:t>
            </w:r>
            <w:proofErr w:type="gramEnd"/>
            <w:r w:rsidRPr="00FA1EF3">
              <w:t xml:space="preserve"> школа искусств», филиал №3 (адрес: ул. Панина, д. 22)</w:t>
            </w:r>
          </w:p>
          <w:p w:rsidR="00BC3185" w:rsidRPr="00FA1EF3" w:rsidRDefault="00BC3185" w:rsidP="00196186">
            <w:pPr>
              <w:spacing w:line="276" w:lineRule="auto"/>
            </w:pPr>
          </w:p>
        </w:tc>
        <w:tc>
          <w:tcPr>
            <w:tcW w:w="710" w:type="dxa"/>
          </w:tcPr>
          <w:p w:rsidR="00BC3185" w:rsidRPr="00FA1EF3" w:rsidRDefault="00BC3185" w:rsidP="00196186">
            <w:pPr>
              <w:spacing w:line="276" w:lineRule="auto"/>
              <w:jc w:val="center"/>
            </w:pPr>
            <w:r w:rsidRPr="00FA1EF3">
              <w:t>2019-2025</w:t>
            </w:r>
          </w:p>
          <w:p w:rsidR="00BC3185" w:rsidRPr="00FA1EF3" w:rsidRDefault="00BC3185" w:rsidP="00196186">
            <w:pPr>
              <w:spacing w:line="276" w:lineRule="auto"/>
            </w:pP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МОУ </w:t>
            </w:r>
            <w:proofErr w:type="gramStart"/>
            <w:r w:rsidRPr="00FA1EF3">
              <w:t>ДО</w:t>
            </w:r>
            <w:proofErr w:type="gramEnd"/>
            <w:r w:rsidRPr="00FA1EF3">
              <w:t xml:space="preserve"> «</w:t>
            </w:r>
            <w:proofErr w:type="gramStart"/>
            <w:r w:rsidRPr="00FA1EF3">
              <w:t>Детская</w:t>
            </w:r>
            <w:proofErr w:type="gramEnd"/>
            <w:r w:rsidRPr="00FA1EF3">
              <w:t xml:space="preserve"> школа искусств»</w:t>
            </w:r>
          </w:p>
          <w:p w:rsidR="00BC3185" w:rsidRPr="00FA1EF3" w:rsidRDefault="00BC3185" w:rsidP="00196186">
            <w:pPr>
              <w:spacing w:line="276" w:lineRule="auto"/>
            </w:pPr>
          </w:p>
          <w:p w:rsidR="00BC3185" w:rsidRPr="00FA1EF3" w:rsidRDefault="00BC3185" w:rsidP="00196186">
            <w:pPr>
              <w:spacing w:line="276" w:lineRule="auto"/>
            </w:pPr>
          </w:p>
        </w:tc>
        <w:tc>
          <w:tcPr>
            <w:tcW w:w="4252" w:type="dxa"/>
          </w:tcPr>
          <w:p w:rsidR="00BC3185" w:rsidRPr="00FA1EF3" w:rsidRDefault="00BC3185" w:rsidP="00196186">
            <w:pPr>
              <w:spacing w:line="276" w:lineRule="auto"/>
            </w:pPr>
            <w:proofErr w:type="gramStart"/>
            <w:r w:rsidRPr="00FA1EF3">
              <w:t>Увеличение учащихся в МОУ ДО «ДШИ» (филиал №3, левобережной</w:t>
            </w:r>
            <w:proofErr w:type="gramEnd"/>
          </w:p>
          <w:p w:rsidR="00BC3185" w:rsidRPr="00FA1EF3" w:rsidRDefault="00BC3185" w:rsidP="00196186">
            <w:pPr>
              <w:spacing w:line="276" w:lineRule="auto"/>
            </w:pPr>
            <w:r w:rsidRPr="00FA1EF3">
              <w:t xml:space="preserve">части г. Тутаева) на 50 </w:t>
            </w:r>
            <w:proofErr w:type="gramStart"/>
            <w:r w:rsidRPr="00FA1EF3">
              <w:t>обучающихся</w:t>
            </w:r>
            <w:proofErr w:type="gramEnd"/>
            <w:r w:rsidRPr="00FA1EF3">
              <w:t>.</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на 2018 год и плановый период </w:t>
            </w:r>
          </w:p>
          <w:p w:rsidR="00BC3185" w:rsidRPr="00FA1EF3" w:rsidRDefault="00BC3185" w:rsidP="00196186">
            <w:pPr>
              <w:spacing w:line="276" w:lineRule="auto"/>
            </w:pPr>
            <w:r w:rsidRPr="00FA1EF3">
              <w:t>2019-2020 годы</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Системное обучение, повышение профессионального мастерства и </w:t>
            </w:r>
            <w:r w:rsidRPr="00FA1EF3">
              <w:lastRenderedPageBreak/>
              <w:t>квалификации работников культуры АТМР  через курсы, семинары, мастер-классы, круглые столы, встречи</w:t>
            </w:r>
          </w:p>
        </w:tc>
        <w:tc>
          <w:tcPr>
            <w:tcW w:w="710" w:type="dxa"/>
          </w:tcPr>
          <w:p w:rsidR="00BC3185" w:rsidRPr="00FA1EF3" w:rsidRDefault="00BC3185" w:rsidP="00196186">
            <w:pPr>
              <w:spacing w:line="276" w:lineRule="auto"/>
              <w:jc w:val="center"/>
            </w:pPr>
            <w:r w:rsidRPr="00FA1EF3">
              <w:lastRenderedPageBreak/>
              <w:t>2018-2025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tc>
        <w:tc>
          <w:tcPr>
            <w:tcW w:w="4252" w:type="dxa"/>
          </w:tcPr>
          <w:p w:rsidR="00BC3185" w:rsidRPr="00FA1EF3" w:rsidRDefault="00BC3185" w:rsidP="00196186">
            <w:pPr>
              <w:spacing w:line="276" w:lineRule="auto"/>
            </w:pPr>
            <w:r w:rsidRPr="00FA1EF3">
              <w:t>- Обеспечение управления качеством дополнительного образования на основе системного мониторинга и по категориям специалистов подлежащих обучению.</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w:t>
            </w:r>
            <w:r w:rsidRPr="00FA1EF3">
              <w:lastRenderedPageBreak/>
              <w:t xml:space="preserve">муниципального района» на 2018 год и плановый период </w:t>
            </w:r>
          </w:p>
          <w:p w:rsidR="00BC3185" w:rsidRPr="00FA1EF3" w:rsidRDefault="00BC3185" w:rsidP="00196186">
            <w:pPr>
              <w:spacing w:line="276" w:lineRule="auto"/>
            </w:pPr>
            <w:r w:rsidRPr="00FA1EF3">
              <w:t>2019-2020 годы</w:t>
            </w:r>
          </w:p>
        </w:tc>
      </w:tr>
      <w:tr w:rsidR="00BC3185" w:rsidRPr="00FA1EF3" w:rsidTr="00196186">
        <w:trPr>
          <w:jc w:val="center"/>
        </w:trPr>
        <w:tc>
          <w:tcPr>
            <w:tcW w:w="2297" w:type="dxa"/>
          </w:tcPr>
          <w:p w:rsidR="00BC3185" w:rsidRPr="00FA1EF3" w:rsidRDefault="00BC3185" w:rsidP="00196186">
            <w:pPr>
              <w:spacing w:line="276" w:lineRule="auto"/>
            </w:pPr>
            <w:r w:rsidRPr="00FA1EF3">
              <w:lastRenderedPageBreak/>
              <w:t>Организация и проведение циклов: Дней воинской славы России, Государственных праздников, семейных традиций, мероприятий, детских и молодёжных проектов, народных массовых гуляний</w:t>
            </w:r>
          </w:p>
        </w:tc>
        <w:tc>
          <w:tcPr>
            <w:tcW w:w="710" w:type="dxa"/>
          </w:tcPr>
          <w:p w:rsidR="00BC3185" w:rsidRPr="00FA1EF3" w:rsidRDefault="00BC3185" w:rsidP="00196186">
            <w:pPr>
              <w:spacing w:line="276" w:lineRule="auto"/>
              <w:jc w:val="center"/>
            </w:pPr>
            <w:r w:rsidRPr="00FA1EF3">
              <w:t>2018-2020</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tc>
        <w:tc>
          <w:tcPr>
            <w:tcW w:w="4252" w:type="dxa"/>
          </w:tcPr>
          <w:p w:rsidR="00BC3185" w:rsidRPr="00FA1EF3" w:rsidRDefault="00BC3185" w:rsidP="00196186">
            <w:pPr>
              <w:spacing w:line="276" w:lineRule="auto"/>
            </w:pPr>
            <w:r w:rsidRPr="00FA1EF3">
              <w:t>- Увеличение числа и качества культурно - досуговых мероприятий, организуемых культурно - досуговыми учреждениями  до 5310 мероприятий в год.</w:t>
            </w:r>
          </w:p>
          <w:p w:rsidR="00BC3185" w:rsidRPr="00FA1EF3" w:rsidRDefault="00BC3185" w:rsidP="00196186">
            <w:pPr>
              <w:spacing w:line="276" w:lineRule="auto"/>
            </w:pP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на 2018 год и плановый период </w:t>
            </w:r>
          </w:p>
          <w:p w:rsidR="00BC3185" w:rsidRPr="00FA1EF3" w:rsidRDefault="00BC3185" w:rsidP="00196186">
            <w:pPr>
              <w:spacing w:line="276" w:lineRule="auto"/>
            </w:pPr>
            <w:r w:rsidRPr="00FA1EF3">
              <w:t>2019-2020 годы</w:t>
            </w:r>
          </w:p>
        </w:tc>
      </w:tr>
      <w:tr w:rsidR="00BC3185" w:rsidRPr="00FA1EF3" w:rsidTr="00196186">
        <w:trPr>
          <w:trHeight w:val="972"/>
          <w:jc w:val="center"/>
        </w:trPr>
        <w:tc>
          <w:tcPr>
            <w:tcW w:w="2297" w:type="dxa"/>
          </w:tcPr>
          <w:p w:rsidR="00BC3185" w:rsidRPr="00FA1EF3" w:rsidRDefault="00BC3185" w:rsidP="00196186">
            <w:pPr>
              <w:pStyle w:val="ac"/>
              <w:spacing w:line="276" w:lineRule="auto"/>
              <w:ind w:left="0"/>
              <w:rPr>
                <w:rFonts w:ascii="Times New Roman" w:hAnsi="Times New Roman"/>
                <w:sz w:val="24"/>
              </w:rPr>
            </w:pPr>
            <w:r w:rsidRPr="00FA1EF3">
              <w:rPr>
                <w:rFonts w:ascii="Times New Roman" w:hAnsi="Times New Roman"/>
                <w:sz w:val="24"/>
              </w:rPr>
              <w:t>Создание (реконструкция), ремонт  капитальный  ремонт КДУ в сельской местности, в том числе:</w:t>
            </w:r>
          </w:p>
        </w:tc>
        <w:tc>
          <w:tcPr>
            <w:tcW w:w="710" w:type="dxa"/>
          </w:tcPr>
          <w:p w:rsidR="00BC3185" w:rsidRPr="00FA1EF3" w:rsidRDefault="00BC3185" w:rsidP="00196186">
            <w:pPr>
              <w:spacing w:line="276" w:lineRule="auto"/>
              <w:jc w:val="center"/>
            </w:pPr>
            <w:r w:rsidRPr="00FA1EF3">
              <w:t>2019-2020</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tc>
        <w:tc>
          <w:tcPr>
            <w:tcW w:w="4252" w:type="dxa"/>
          </w:tcPr>
          <w:p w:rsidR="00BC3185" w:rsidRPr="00FA1EF3" w:rsidRDefault="00BC3185" w:rsidP="00196186">
            <w:pPr>
              <w:spacing w:line="276" w:lineRule="auto"/>
            </w:pPr>
            <w:r w:rsidRPr="00FA1EF3">
              <w:t xml:space="preserve">- </w:t>
            </w:r>
          </w:p>
          <w:p w:rsidR="00BC3185" w:rsidRPr="00FA1EF3" w:rsidRDefault="00BC3185" w:rsidP="00196186">
            <w:pPr>
              <w:spacing w:line="276" w:lineRule="auto"/>
            </w:pP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spacing w:line="276" w:lineRule="auto"/>
            </w:pPr>
            <w:r w:rsidRPr="00FA1EF3">
              <w:t>Капитальный ремонт Константиновского СКК с/</w:t>
            </w:r>
            <w:proofErr w:type="gramStart"/>
            <w:r w:rsidRPr="00FA1EF3">
              <w:t>п</w:t>
            </w:r>
            <w:proofErr w:type="gramEnd"/>
            <w:r w:rsidRPr="00FA1EF3">
              <w:t xml:space="preserve"> МУ «Районный Дворец культуры» (адрес: пос. Константиновский, ул. Победы, д.2)</w:t>
            </w:r>
          </w:p>
        </w:tc>
        <w:tc>
          <w:tcPr>
            <w:tcW w:w="710" w:type="dxa"/>
          </w:tcPr>
          <w:p w:rsidR="00BC3185" w:rsidRPr="00FA1EF3" w:rsidRDefault="00BC3185" w:rsidP="00196186">
            <w:pPr>
              <w:spacing w:line="276" w:lineRule="auto"/>
              <w:jc w:val="center"/>
            </w:pPr>
            <w:r w:rsidRPr="00FA1EF3">
              <w:t>2018-2021</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МУ «Районный Дворец культуры»</w:t>
            </w:r>
          </w:p>
          <w:p w:rsidR="00BC3185" w:rsidRPr="00FA1EF3" w:rsidRDefault="00BC3185" w:rsidP="00196186">
            <w:pPr>
              <w:spacing w:line="276" w:lineRule="auto"/>
            </w:pPr>
          </w:p>
        </w:tc>
        <w:tc>
          <w:tcPr>
            <w:tcW w:w="4252" w:type="dxa"/>
          </w:tcPr>
          <w:p w:rsidR="00BC3185" w:rsidRPr="00FA1EF3" w:rsidRDefault="00BC3185" w:rsidP="00196186">
            <w:pPr>
              <w:spacing w:line="276" w:lineRule="auto"/>
            </w:pPr>
            <w:r w:rsidRPr="00FA1EF3">
              <w:t>- Сохранение памятника архитектуры средины 20 столетия,</w:t>
            </w:r>
          </w:p>
          <w:p w:rsidR="00BC3185" w:rsidRPr="00FA1EF3" w:rsidRDefault="00BC3185" w:rsidP="00196186">
            <w:pPr>
              <w:spacing w:line="276" w:lineRule="auto"/>
            </w:pPr>
            <w:r w:rsidRPr="00FA1EF3">
              <w:t xml:space="preserve">- поддержание учреждения культуры в надлежащем состоянии, </w:t>
            </w:r>
          </w:p>
          <w:p w:rsidR="00BC3185" w:rsidRPr="00FA1EF3" w:rsidRDefault="00BC3185" w:rsidP="00196186">
            <w:pPr>
              <w:spacing w:line="276" w:lineRule="auto"/>
            </w:pPr>
            <w:r w:rsidRPr="00FA1EF3">
              <w:t>- обеспечение жителей пос. Константиновский (5 600 чел.) культурно - досуговыми мероприятиями более высокого качества.</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на 2018 год и плановый период </w:t>
            </w:r>
          </w:p>
          <w:p w:rsidR="00BC3185" w:rsidRPr="00FA1EF3" w:rsidRDefault="00BC3185" w:rsidP="00196186">
            <w:pPr>
              <w:spacing w:line="276" w:lineRule="auto"/>
            </w:pPr>
            <w:r w:rsidRPr="00FA1EF3">
              <w:t>2019-2020 годы</w:t>
            </w:r>
          </w:p>
        </w:tc>
      </w:tr>
      <w:tr w:rsidR="00BC3185" w:rsidRPr="00FA1EF3" w:rsidTr="00196186">
        <w:trPr>
          <w:trHeight w:val="495"/>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Ремонт </w:t>
            </w:r>
            <w:proofErr w:type="spellStart"/>
            <w:r w:rsidRPr="00FA1EF3">
              <w:rPr>
                <w:rFonts w:ascii="Times New Roman" w:hAnsi="Times New Roman"/>
                <w:sz w:val="24"/>
              </w:rPr>
              <w:t>Фоминского</w:t>
            </w:r>
            <w:proofErr w:type="spellEnd"/>
            <w:r w:rsidRPr="00FA1EF3">
              <w:rPr>
                <w:rFonts w:ascii="Times New Roman" w:hAnsi="Times New Roman"/>
                <w:sz w:val="24"/>
              </w:rPr>
              <w:t xml:space="preserve"> ДК</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2020-2025</w:t>
            </w:r>
          </w:p>
        </w:tc>
        <w:tc>
          <w:tcPr>
            <w:tcW w:w="1276" w:type="dxa"/>
          </w:tcPr>
          <w:p w:rsidR="00BC3185" w:rsidRPr="00FA1EF3" w:rsidRDefault="00BC3185" w:rsidP="00196186">
            <w:pPr>
              <w:pStyle w:val="ab"/>
              <w:spacing w:line="276" w:lineRule="auto"/>
              <w:rPr>
                <w:rFonts w:ascii="Times New Roman" w:hAnsi="Times New Roman"/>
                <w:sz w:val="24"/>
              </w:rPr>
            </w:pPr>
            <w:proofErr w:type="spellStart"/>
            <w:r w:rsidRPr="00FA1EF3">
              <w:rPr>
                <w:rFonts w:ascii="Times New Roman" w:hAnsi="Times New Roman"/>
                <w:sz w:val="24"/>
              </w:rPr>
              <w:t>ДКТиМП</w:t>
            </w:r>
            <w:proofErr w:type="spellEnd"/>
            <w:r w:rsidRPr="00FA1EF3">
              <w:rPr>
                <w:rFonts w:ascii="Times New Roman" w:hAnsi="Times New Roman"/>
                <w:sz w:val="24"/>
              </w:rPr>
              <w:t xml:space="preserve"> АТМР,</w:t>
            </w:r>
          </w:p>
          <w:p w:rsidR="00BC3185" w:rsidRPr="00FA1EF3" w:rsidRDefault="00BC3185" w:rsidP="00196186">
            <w:pPr>
              <w:pStyle w:val="ab"/>
              <w:spacing w:line="276" w:lineRule="auto"/>
              <w:rPr>
                <w:rFonts w:ascii="Times New Roman" w:hAnsi="Times New Roman"/>
                <w:sz w:val="24"/>
              </w:rPr>
            </w:pP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Ремонт Павловского </w:t>
            </w:r>
            <w:r w:rsidRPr="00FA1EF3">
              <w:rPr>
                <w:rFonts w:ascii="Times New Roman" w:hAnsi="Times New Roman"/>
                <w:sz w:val="24"/>
              </w:rPr>
              <w:lastRenderedPageBreak/>
              <w:t>ДК</w:t>
            </w:r>
          </w:p>
        </w:tc>
        <w:tc>
          <w:tcPr>
            <w:tcW w:w="710"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2021-</w:t>
            </w:r>
            <w:r w:rsidRPr="00FA1EF3">
              <w:rPr>
                <w:rFonts w:ascii="Times New Roman" w:hAnsi="Times New Roman"/>
                <w:sz w:val="24"/>
              </w:rPr>
              <w:lastRenderedPageBreak/>
              <w:t>2025</w:t>
            </w:r>
          </w:p>
        </w:tc>
        <w:tc>
          <w:tcPr>
            <w:tcW w:w="1276" w:type="dxa"/>
          </w:tcPr>
          <w:p w:rsidR="00BC3185" w:rsidRPr="00FA1EF3" w:rsidRDefault="00BC3185" w:rsidP="00196186">
            <w:pPr>
              <w:pStyle w:val="ab"/>
              <w:spacing w:line="276" w:lineRule="auto"/>
              <w:rPr>
                <w:rFonts w:ascii="Times New Roman" w:hAnsi="Times New Roman"/>
                <w:sz w:val="24"/>
              </w:rPr>
            </w:pPr>
            <w:proofErr w:type="spellStart"/>
            <w:r w:rsidRPr="00FA1EF3">
              <w:rPr>
                <w:rFonts w:ascii="Times New Roman" w:hAnsi="Times New Roman"/>
                <w:sz w:val="24"/>
              </w:rPr>
              <w:lastRenderedPageBreak/>
              <w:t>ДКТиМП</w:t>
            </w:r>
            <w:proofErr w:type="spellEnd"/>
            <w:r w:rsidRPr="00FA1EF3">
              <w:rPr>
                <w:rFonts w:ascii="Times New Roman" w:hAnsi="Times New Roman"/>
                <w:sz w:val="24"/>
              </w:rPr>
              <w:t xml:space="preserve"> </w:t>
            </w:r>
            <w:r w:rsidRPr="00FA1EF3">
              <w:rPr>
                <w:rFonts w:ascii="Times New Roman" w:hAnsi="Times New Roman"/>
                <w:sz w:val="24"/>
              </w:rPr>
              <w:lastRenderedPageBreak/>
              <w:t>АТМР,</w:t>
            </w:r>
          </w:p>
          <w:p w:rsidR="00BC3185" w:rsidRPr="00FA1EF3" w:rsidRDefault="00BC3185" w:rsidP="00196186">
            <w:pPr>
              <w:pStyle w:val="ab"/>
              <w:spacing w:line="276" w:lineRule="auto"/>
              <w:rPr>
                <w:rFonts w:ascii="Times New Roman" w:hAnsi="Times New Roman"/>
                <w:sz w:val="24"/>
              </w:rPr>
            </w:pP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w:t>
            </w:r>
          </w:p>
        </w:tc>
        <w:tc>
          <w:tcPr>
            <w:tcW w:w="1574"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jc w:val="center"/>
        </w:trPr>
        <w:tc>
          <w:tcPr>
            <w:tcW w:w="2297" w:type="dxa"/>
          </w:tcPr>
          <w:p w:rsidR="00BC3185" w:rsidRPr="00FA1EF3" w:rsidRDefault="00BC3185" w:rsidP="00196186">
            <w:pPr>
              <w:spacing w:line="276" w:lineRule="auto"/>
            </w:pPr>
            <w:r w:rsidRPr="00FA1EF3">
              <w:lastRenderedPageBreak/>
              <w:t>Обустройство и ввод в эксплуатацию новой котельной в к/т «Экран» (ул. Ушакова, д. 64-а, структурное подразделение МУ «Центр культуры и туризма»)</w:t>
            </w:r>
          </w:p>
        </w:tc>
        <w:tc>
          <w:tcPr>
            <w:tcW w:w="710" w:type="dxa"/>
          </w:tcPr>
          <w:p w:rsidR="00BC3185" w:rsidRPr="00FA1EF3" w:rsidRDefault="00BC3185" w:rsidP="00196186">
            <w:pPr>
              <w:spacing w:line="276" w:lineRule="auto"/>
              <w:jc w:val="center"/>
            </w:pPr>
            <w:r w:rsidRPr="00FA1EF3">
              <w:t>2018-2020</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МУ «Центр культуры и туризма «Романов - Борисоглебск»</w:t>
            </w:r>
          </w:p>
          <w:p w:rsidR="00BC3185" w:rsidRPr="00FA1EF3" w:rsidRDefault="00BC3185" w:rsidP="00196186">
            <w:pPr>
              <w:spacing w:line="276" w:lineRule="auto"/>
              <w:jc w:val="center"/>
            </w:pPr>
          </w:p>
        </w:tc>
        <w:tc>
          <w:tcPr>
            <w:tcW w:w="4252" w:type="dxa"/>
          </w:tcPr>
          <w:p w:rsidR="00BC3185" w:rsidRPr="00FA1EF3" w:rsidRDefault="00BC3185" w:rsidP="00196186">
            <w:pPr>
              <w:spacing w:line="276" w:lineRule="auto"/>
            </w:pPr>
            <w:r w:rsidRPr="00FA1EF3">
              <w:t>- Улучшение материально - технической базы учреждения культуры,</w:t>
            </w:r>
          </w:p>
          <w:p w:rsidR="00BC3185" w:rsidRPr="00FA1EF3" w:rsidRDefault="00BC3185" w:rsidP="00196186">
            <w:pPr>
              <w:spacing w:line="276" w:lineRule="auto"/>
            </w:pPr>
            <w:r w:rsidRPr="00FA1EF3">
              <w:t>- Снижение расходов по коммунальным платежам в 3,5 раза.</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на 2018 год и плановый период </w:t>
            </w:r>
          </w:p>
          <w:p w:rsidR="00BC3185" w:rsidRPr="00FA1EF3" w:rsidRDefault="00BC3185" w:rsidP="00196186">
            <w:pPr>
              <w:spacing w:line="276" w:lineRule="auto"/>
            </w:pPr>
            <w:r w:rsidRPr="00FA1EF3">
              <w:t>2019-2020 годы</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Капитальный ремонт библиотеки им. Ф. Слепушкина, ул. </w:t>
            </w:r>
            <w:proofErr w:type="spellStart"/>
            <w:r w:rsidRPr="00FA1EF3">
              <w:t>Крестовоздвиженская</w:t>
            </w:r>
            <w:proofErr w:type="spellEnd"/>
            <w:r w:rsidRPr="00FA1EF3">
              <w:t>, д.61 (структурное подразделение МУК «Централизованная библиотечная система»)</w:t>
            </w:r>
          </w:p>
        </w:tc>
        <w:tc>
          <w:tcPr>
            <w:tcW w:w="710" w:type="dxa"/>
          </w:tcPr>
          <w:p w:rsidR="00BC3185" w:rsidRPr="00FA1EF3" w:rsidRDefault="00BC3185" w:rsidP="00196186">
            <w:pPr>
              <w:spacing w:line="276" w:lineRule="auto"/>
              <w:jc w:val="center"/>
            </w:pPr>
            <w:r w:rsidRPr="00FA1EF3">
              <w:t>2019-2025</w:t>
            </w:r>
          </w:p>
          <w:p w:rsidR="00BC3185" w:rsidRPr="00FA1EF3" w:rsidRDefault="00BC3185" w:rsidP="00196186">
            <w:pPr>
              <w:spacing w:line="276" w:lineRule="auto"/>
            </w:pPr>
          </w:p>
        </w:tc>
        <w:tc>
          <w:tcPr>
            <w:tcW w:w="1276" w:type="dxa"/>
          </w:tcPr>
          <w:p w:rsidR="00BC3185" w:rsidRPr="00FA1EF3" w:rsidRDefault="00BC3185" w:rsidP="00196186">
            <w:pPr>
              <w:spacing w:line="276" w:lineRule="auto"/>
            </w:pPr>
            <w:r w:rsidRPr="00FA1EF3">
              <w:t xml:space="preserve"> </w:t>
            </w: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МУК «Централизованная библиотечная система»»</w:t>
            </w:r>
          </w:p>
          <w:p w:rsidR="00BC3185" w:rsidRPr="00FA1EF3" w:rsidRDefault="00BC3185" w:rsidP="00196186">
            <w:pPr>
              <w:spacing w:line="276" w:lineRule="auto"/>
            </w:pPr>
          </w:p>
        </w:tc>
        <w:tc>
          <w:tcPr>
            <w:tcW w:w="4252" w:type="dxa"/>
          </w:tcPr>
          <w:p w:rsidR="00BC3185" w:rsidRPr="00FA1EF3" w:rsidRDefault="00BC3185" w:rsidP="00196186">
            <w:pPr>
              <w:spacing w:line="276" w:lineRule="auto"/>
            </w:pPr>
            <w:r w:rsidRPr="00FA1EF3">
              <w:t>- Сохранение памятника архитектуры конца 19 столетия,</w:t>
            </w:r>
          </w:p>
          <w:p w:rsidR="00BC3185" w:rsidRPr="00FA1EF3" w:rsidRDefault="00BC3185" w:rsidP="00196186">
            <w:pPr>
              <w:spacing w:line="276" w:lineRule="auto"/>
            </w:pPr>
            <w:r w:rsidRPr="00FA1EF3">
              <w:t>- улучшение материально - технической базы учреждения культуры,</w:t>
            </w:r>
          </w:p>
          <w:p w:rsidR="00BC3185" w:rsidRPr="00FA1EF3" w:rsidRDefault="00BC3185" w:rsidP="00196186">
            <w:pPr>
              <w:spacing w:line="276" w:lineRule="auto"/>
            </w:pPr>
            <w:r w:rsidRPr="00FA1EF3">
              <w:t>- снижение расходов по коммунальным платежам в 3,5 раза</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w:t>
            </w:r>
          </w:p>
          <w:p w:rsidR="00BC3185" w:rsidRPr="00FA1EF3" w:rsidRDefault="00BC3185" w:rsidP="00196186">
            <w:pPr>
              <w:spacing w:line="276" w:lineRule="auto"/>
            </w:pP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2. </w:t>
            </w:r>
            <w:r w:rsidRPr="00FA1EF3">
              <w:rPr>
                <w:rFonts w:ascii="Times New Roman" w:hAnsi="Times New Roman" w:cs="Times New Roman"/>
                <w:i/>
                <w:sz w:val="24"/>
              </w:rPr>
              <w:t>Увеличение турпотока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Организация  мониторинга  развития  сферы туризма, проведение социологических  исследований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Выработка  эффективных приемов, способствующих  привлечению потенциального туриста и придания ему статуса постоянного, что в конечном итоге будет воздействовать на характер и объем туристского спроса и сбыта.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Организация  и проведение совещаний, семинаров, конференций по вопросам  развития туризма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Создание скоординированной системы взаимодействия структурных  подразделений  Администрации  и общественности с целью развития туризма в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Организация  и проведение  конкурса  «Лучшая  </w:t>
            </w:r>
            <w:r w:rsidRPr="00FA1EF3">
              <w:rPr>
                <w:rFonts w:ascii="Times New Roman" w:hAnsi="Times New Roman" w:cs="Times New Roman"/>
                <w:sz w:val="24"/>
                <w:szCs w:val="24"/>
              </w:rPr>
              <w:lastRenderedPageBreak/>
              <w:t>организация  туристкой индустрии в Тутаевском районе»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квалификации  кадрового  потенциала сферы туризма.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w:t>
            </w:r>
            <w:r w:rsidRPr="00FA1EF3">
              <w:rPr>
                <w:rFonts w:ascii="Times New Roman" w:hAnsi="Times New Roman" w:cs="Times New Roman"/>
                <w:sz w:val="24"/>
                <w:szCs w:val="24"/>
              </w:rPr>
              <w:lastRenderedPageBreak/>
              <w:t xml:space="preserve">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Организация  школы экскурсоводов Тутаевского муниципального района и ежегодного конкурса экскурсоводов </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квалификации  кадрового  потенциала сферы туризма.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Продвижение </w:t>
            </w:r>
            <w:proofErr w:type="spellStart"/>
            <w:r w:rsidRPr="00FA1EF3">
              <w:rPr>
                <w:rFonts w:ascii="Times New Roman" w:hAnsi="Times New Roman" w:cs="Times New Roman"/>
                <w:sz w:val="24"/>
                <w:szCs w:val="24"/>
              </w:rPr>
              <w:t>турпотенциала</w:t>
            </w:r>
            <w:proofErr w:type="spellEnd"/>
            <w:r w:rsidRPr="00FA1EF3">
              <w:rPr>
                <w:rFonts w:ascii="Times New Roman" w:hAnsi="Times New Roman" w:cs="Times New Roman"/>
                <w:sz w:val="24"/>
                <w:szCs w:val="24"/>
              </w:rPr>
              <w:t xml:space="preserve">  города  Тутаева и Тутаевского района через сайт Администрации ТМР и сайты МУ «Центр культуры  и туризма «Романов-Борисоглебск» и  МУ «ТИЦ»</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узнаваемости территории,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продвижение туристских  услуг ТМР, </w:t>
            </w:r>
          </w:p>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увеличение турпотока.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Изготовление печатной продукции о туристских ресурсах района (справочники, карты, буклеты, путеводители)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 МУ «Центр культуры и туризма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узнаваемости территории,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продвижение туристских  услуг ТМР, </w:t>
            </w:r>
          </w:p>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увеличение турпотока.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Установка информационных туристских киосков: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 Центр культуры и туризма «</w:t>
            </w:r>
            <w:proofErr w:type="spellStart"/>
            <w:r w:rsidRPr="00FA1EF3">
              <w:rPr>
                <w:rFonts w:ascii="Times New Roman" w:hAnsi="Times New Roman" w:cs="Times New Roman"/>
                <w:sz w:val="24"/>
                <w:szCs w:val="24"/>
              </w:rPr>
              <w:t>Романовск</w:t>
            </w:r>
            <w:proofErr w:type="spellEnd"/>
            <w:r w:rsidRPr="00FA1EF3">
              <w:rPr>
                <w:rFonts w:ascii="Times New Roman" w:hAnsi="Times New Roman" w:cs="Times New Roman"/>
                <w:sz w:val="24"/>
                <w:szCs w:val="24"/>
              </w:rPr>
              <w:t>-Борисоглебск» (музейно-выставочный комплекс) по адресу :</w:t>
            </w:r>
            <w:proofErr w:type="spellStart"/>
            <w:r w:rsidRPr="00FA1EF3">
              <w:rPr>
                <w:rFonts w:ascii="Times New Roman" w:hAnsi="Times New Roman" w:cs="Times New Roman"/>
                <w:sz w:val="24"/>
                <w:szCs w:val="24"/>
              </w:rPr>
              <w:t>ул</w:t>
            </w:r>
            <w:proofErr w:type="gramStart"/>
            <w:r w:rsidRPr="00FA1EF3">
              <w:rPr>
                <w:rFonts w:ascii="Times New Roman" w:hAnsi="Times New Roman" w:cs="Times New Roman"/>
                <w:sz w:val="24"/>
                <w:szCs w:val="24"/>
              </w:rPr>
              <w:t>.Л</w:t>
            </w:r>
            <w:proofErr w:type="gramEnd"/>
            <w:r w:rsidRPr="00FA1EF3">
              <w:rPr>
                <w:rFonts w:ascii="Times New Roman" w:hAnsi="Times New Roman" w:cs="Times New Roman"/>
                <w:sz w:val="24"/>
                <w:szCs w:val="24"/>
              </w:rPr>
              <w:t>уначарского</w:t>
            </w:r>
            <w:proofErr w:type="spellEnd"/>
            <w:r w:rsidRPr="00FA1EF3">
              <w:rPr>
                <w:rFonts w:ascii="Times New Roman" w:hAnsi="Times New Roman" w:cs="Times New Roman"/>
                <w:sz w:val="24"/>
                <w:szCs w:val="24"/>
              </w:rPr>
              <w:t xml:space="preserve"> д.40а,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    -  Туристский информационный центр города Тутаева (Романово-Борисоглебска) по адресу: ул</w:t>
            </w:r>
            <w:proofErr w:type="gramStart"/>
            <w:r w:rsidRPr="00FA1EF3">
              <w:rPr>
                <w:rFonts w:ascii="Times New Roman" w:hAnsi="Times New Roman" w:cs="Times New Roman"/>
                <w:sz w:val="24"/>
                <w:szCs w:val="24"/>
              </w:rPr>
              <w:t>.П</w:t>
            </w:r>
            <w:proofErr w:type="gramEnd"/>
            <w:r w:rsidRPr="00FA1EF3">
              <w:rPr>
                <w:rFonts w:ascii="Times New Roman" w:hAnsi="Times New Roman" w:cs="Times New Roman"/>
                <w:sz w:val="24"/>
                <w:szCs w:val="24"/>
              </w:rPr>
              <w:t xml:space="preserve">анина,22. </w:t>
            </w:r>
          </w:p>
          <w:p w:rsidR="00BC3185" w:rsidRPr="00FA1EF3" w:rsidRDefault="00BC3185" w:rsidP="00196186">
            <w:pPr>
              <w:pStyle w:val="ConsPlusNormal"/>
              <w:spacing w:line="276" w:lineRule="auto"/>
              <w:rPr>
                <w:rFonts w:ascii="Times New Roman" w:hAnsi="Times New Roman" w:cs="Times New Roman"/>
                <w:sz w:val="24"/>
                <w:szCs w:val="24"/>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ТИЦ города Тутаева и Тутаевского района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узнаваемости территории,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продвижение туристских  услуг ТМР, </w:t>
            </w:r>
          </w:p>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увеличение турпотока.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Создание  системы  наружных средств  навигации (указателей)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ТИЦ города Тутаева и Тутаевского района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Создание комфортных услуг для экскурсантов  и туристов.</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Информационное продвижение туристских возможностей города и района через СМИ, организация информационных туров для туроператоров</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r w:rsidRPr="00FA1EF3">
              <w:rPr>
                <w:rFonts w:ascii="Times New Roman" w:hAnsi="Times New Roman" w:cs="Times New Roman"/>
              </w:rPr>
              <w:t xml:space="preserve"> </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«Центр культуры и туризма «Романов-Борисоглебск»,</w:t>
            </w:r>
            <w:r w:rsidRPr="00FA1EF3">
              <w:rPr>
                <w:rFonts w:ascii="Times New Roman" w:hAnsi="Times New Roman" w:cs="Times New Roman"/>
              </w:rPr>
              <w:t xml:space="preserve"> </w:t>
            </w:r>
            <w:r w:rsidRPr="00FA1EF3">
              <w:rPr>
                <w:rFonts w:ascii="Times New Roman" w:hAnsi="Times New Roman" w:cs="Times New Roman"/>
                <w:sz w:val="24"/>
                <w:szCs w:val="24"/>
              </w:rPr>
              <w:t>ТИЦ города Тутаева и Тутаевского района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Продвижение достопримечательностей  и туристских  услуг ТМР на региональный, федеральный и международный уровень.</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Участие в областных и всероссийских туристских выставках, праздниках, фестивалях</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r w:rsidRPr="00FA1EF3">
              <w:rPr>
                <w:rFonts w:ascii="Times New Roman" w:hAnsi="Times New Roman" w:cs="Times New Roman"/>
              </w:rPr>
              <w:t xml:space="preserve"> </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«Центр культуры и туризма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узнаваемости территории,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продвижение туристских  услуг ТМР,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-увеличение турпотока.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Установка информационных надписей на объекты  культурного наследия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Сохранение  объектов культурного наследия,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 популяризация объектов культурного наследия.</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Разработка и осуществление проекта «Карта гостя города Тутаева»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r w:rsidRPr="00FA1EF3">
              <w:rPr>
                <w:rFonts w:ascii="Times New Roman" w:hAnsi="Times New Roman" w:cs="Times New Roman"/>
                <w:sz w:val="24"/>
                <w:szCs w:val="24"/>
              </w:rPr>
              <w:t>,</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rPr>
              <w:t xml:space="preserve"> </w:t>
            </w:r>
            <w:r w:rsidRPr="00FA1EF3">
              <w:rPr>
                <w:rFonts w:ascii="Times New Roman" w:hAnsi="Times New Roman" w:cs="Times New Roman"/>
                <w:sz w:val="24"/>
                <w:szCs w:val="24"/>
              </w:rPr>
              <w:t>МУ «Центр культуры и туризма «Романов-Борисоглебск»</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Создание комфортных условий для пребывания  индивидуального туриста на территории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Организация проведения туристских праздников и мероприятий в целях развития событийного туризма  ежегодно, в соответствии с утвержденным календарем событий</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Увеличение  качества событийных мероприятий,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 увеличение потока  туристов.</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Сохранение и развитие товарных брендов (сувенирной продукции, в том числе изделий народных художественных промыслов города и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rPr>
              <w:t>ДКТиМП</w:t>
            </w:r>
            <w:proofErr w:type="spellEnd"/>
            <w:r w:rsidRPr="00FA1EF3">
              <w:rPr>
                <w:rFonts w:ascii="Times New Roman" w:hAnsi="Times New Roman" w:cs="Times New Roman"/>
                <w:sz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Расширение ассортимента предлагаемой сувенирной продукции.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Организация  Романов – Борисоглебских пленэров с привлечением художников  из разных городов для </w:t>
            </w:r>
            <w:r w:rsidRPr="00FA1EF3">
              <w:lastRenderedPageBreak/>
              <w:t>участия  в творческом проекте</w:t>
            </w:r>
          </w:p>
        </w:tc>
        <w:tc>
          <w:tcPr>
            <w:tcW w:w="710" w:type="dxa"/>
          </w:tcPr>
          <w:p w:rsidR="00BC3185" w:rsidRPr="00FA1EF3" w:rsidRDefault="00BC3185" w:rsidP="00196186">
            <w:pPr>
              <w:spacing w:line="276" w:lineRule="auto"/>
            </w:pPr>
            <w:r w:rsidRPr="00FA1EF3">
              <w:lastRenderedPageBreak/>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tc>
        <w:tc>
          <w:tcPr>
            <w:tcW w:w="4252" w:type="dxa"/>
          </w:tcPr>
          <w:p w:rsidR="00BC3185" w:rsidRPr="00FA1EF3" w:rsidRDefault="00BC3185" w:rsidP="00196186">
            <w:pPr>
              <w:spacing w:line="276" w:lineRule="auto"/>
            </w:pPr>
            <w:r w:rsidRPr="00FA1EF3">
              <w:t>-Популяризация архитектурного населения города Тутаева.</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spacing w:line="276" w:lineRule="auto"/>
            </w:pPr>
            <w:r w:rsidRPr="00FA1EF3">
              <w:lastRenderedPageBreak/>
              <w:t>Реализация проекта «Город мастеров на семи холмах»:</w:t>
            </w:r>
          </w:p>
          <w:p w:rsidR="00BC3185" w:rsidRPr="00FA1EF3" w:rsidRDefault="00BC3185" w:rsidP="00196186">
            <w:pPr>
              <w:spacing w:line="276" w:lineRule="auto"/>
            </w:pPr>
            <w:r w:rsidRPr="00FA1EF3">
              <w:t xml:space="preserve"> - гончарное ремесло (двор усадьбы  Вагина);</w:t>
            </w:r>
          </w:p>
          <w:p w:rsidR="00BC3185" w:rsidRPr="00FA1EF3" w:rsidRDefault="00BC3185" w:rsidP="00196186">
            <w:pPr>
              <w:spacing w:line="276" w:lineRule="auto"/>
            </w:pPr>
            <w:r w:rsidRPr="00FA1EF3">
              <w:t xml:space="preserve"> - кузнечное дело (двор усадьбы  Вагина);</w:t>
            </w:r>
          </w:p>
          <w:p w:rsidR="00BC3185" w:rsidRPr="00FA1EF3" w:rsidRDefault="00BC3185" w:rsidP="00196186">
            <w:pPr>
              <w:spacing w:line="276" w:lineRule="auto"/>
            </w:pPr>
            <w:r w:rsidRPr="00FA1EF3">
              <w:t xml:space="preserve"> -  картинная галерея с мастерской художника (ул</w:t>
            </w:r>
            <w:proofErr w:type="gramStart"/>
            <w:r w:rsidRPr="00FA1EF3">
              <w:t>.Р</w:t>
            </w:r>
            <w:proofErr w:type="gramEnd"/>
            <w:r w:rsidRPr="00FA1EF3">
              <w:t>омановская,32);</w:t>
            </w:r>
          </w:p>
          <w:p w:rsidR="00BC3185" w:rsidRPr="00FA1EF3" w:rsidRDefault="00BC3185" w:rsidP="00196186">
            <w:pPr>
              <w:spacing w:line="276" w:lineRule="auto"/>
            </w:pPr>
            <w:r w:rsidRPr="00FA1EF3">
              <w:t xml:space="preserve"> - музей игрушки «Игрушка в жизни человека» (ул</w:t>
            </w:r>
            <w:proofErr w:type="gramStart"/>
            <w:r w:rsidRPr="00FA1EF3">
              <w:t>.Р</w:t>
            </w:r>
            <w:proofErr w:type="gramEnd"/>
            <w:r w:rsidRPr="00FA1EF3">
              <w:t>омановская,16).</w:t>
            </w:r>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МУ «Центр культуры и туризма «Романов-Борисоглебск»</w:t>
            </w:r>
          </w:p>
        </w:tc>
        <w:tc>
          <w:tcPr>
            <w:tcW w:w="4252" w:type="dxa"/>
          </w:tcPr>
          <w:p w:rsidR="00BC3185" w:rsidRPr="00FA1EF3" w:rsidRDefault="00BC3185" w:rsidP="00196186">
            <w:pPr>
              <w:spacing w:line="276" w:lineRule="auto"/>
            </w:pPr>
            <w:r w:rsidRPr="00FA1EF3">
              <w:t xml:space="preserve">- Создание нового объекта </w:t>
            </w:r>
            <w:proofErr w:type="spellStart"/>
            <w:r w:rsidRPr="00FA1EF3">
              <w:t>турпоказа</w:t>
            </w:r>
            <w:proofErr w:type="spellEnd"/>
            <w:r w:rsidRPr="00FA1EF3">
              <w:t>.</w:t>
            </w:r>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Создание экспозиции «Дом купца </w:t>
            </w:r>
            <w:proofErr w:type="spellStart"/>
            <w:r w:rsidRPr="00FA1EF3">
              <w:t>Железцова</w:t>
            </w:r>
            <w:proofErr w:type="spellEnd"/>
            <w:r w:rsidRPr="00FA1EF3">
              <w:t>»</w:t>
            </w:r>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МУ «Центр культуры и туризма «Романов-Борисоглебск»</w:t>
            </w:r>
          </w:p>
        </w:tc>
        <w:tc>
          <w:tcPr>
            <w:tcW w:w="4252" w:type="dxa"/>
          </w:tcPr>
          <w:p w:rsidR="00BC3185" w:rsidRPr="00FA1EF3" w:rsidRDefault="00BC3185" w:rsidP="00196186">
            <w:pPr>
              <w:spacing w:line="276" w:lineRule="auto"/>
            </w:pPr>
            <w:r w:rsidRPr="00FA1EF3">
              <w:t xml:space="preserve">Создание нового объекта </w:t>
            </w:r>
            <w:proofErr w:type="spellStart"/>
            <w:r w:rsidRPr="00FA1EF3">
              <w:t>турпоказа</w:t>
            </w:r>
            <w:proofErr w:type="spellEnd"/>
          </w:p>
        </w:tc>
        <w:tc>
          <w:tcPr>
            <w:tcW w:w="1574" w:type="dxa"/>
          </w:tcPr>
          <w:p w:rsidR="00BC3185" w:rsidRPr="00FA1EF3" w:rsidRDefault="00BC3185" w:rsidP="00196186">
            <w:pPr>
              <w:spacing w:line="276" w:lineRule="auto"/>
            </w:pPr>
            <w:r w:rsidRPr="00FA1EF3">
              <w:t xml:space="preserve">ВЦП «Сохранение  и развитие культуры Тутаевского  муниципального района»  </w:t>
            </w:r>
          </w:p>
        </w:tc>
      </w:tr>
      <w:tr w:rsidR="00BC3185" w:rsidRPr="00FA1EF3" w:rsidTr="00196186">
        <w:trPr>
          <w:jc w:val="center"/>
        </w:trPr>
        <w:tc>
          <w:tcPr>
            <w:tcW w:w="2297" w:type="dxa"/>
          </w:tcPr>
          <w:p w:rsidR="00BC3185" w:rsidRPr="00FA1EF3" w:rsidRDefault="00BC3185" w:rsidP="00196186">
            <w:pPr>
              <w:spacing w:line="276" w:lineRule="auto"/>
            </w:pPr>
            <w:r w:rsidRPr="00FA1EF3">
              <w:t>Организация 4-х новых музеев</w:t>
            </w:r>
          </w:p>
        </w:tc>
        <w:tc>
          <w:tcPr>
            <w:tcW w:w="710" w:type="dxa"/>
          </w:tcPr>
          <w:p w:rsidR="00BC3185" w:rsidRPr="00FA1EF3" w:rsidRDefault="00BC3185" w:rsidP="00196186">
            <w:pPr>
              <w:spacing w:line="276" w:lineRule="auto"/>
            </w:pPr>
            <w:r w:rsidRPr="00FA1EF3">
              <w:t>2019 - 2021</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МУ «Центр культуры и туризма «Романов-Борисоглебск»</w:t>
            </w:r>
          </w:p>
        </w:tc>
        <w:tc>
          <w:tcPr>
            <w:tcW w:w="4252" w:type="dxa"/>
          </w:tcPr>
          <w:p w:rsidR="00BC3185" w:rsidRPr="00FA1EF3" w:rsidRDefault="00BC3185" w:rsidP="00196186">
            <w:pPr>
              <w:spacing w:line="276" w:lineRule="auto"/>
            </w:pPr>
            <w:r w:rsidRPr="00FA1EF3">
              <w:t xml:space="preserve">- Создание нового объекта </w:t>
            </w:r>
            <w:proofErr w:type="spellStart"/>
            <w:r w:rsidRPr="00FA1EF3">
              <w:t>турпоказа</w:t>
            </w:r>
            <w:proofErr w:type="spellEnd"/>
            <w:r w:rsidRPr="00FA1EF3">
              <w:t>,</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rPr>
              <w:t xml:space="preserve">- </w:t>
            </w:r>
            <w:r w:rsidRPr="00FA1EF3">
              <w:rPr>
                <w:rFonts w:ascii="Times New Roman" w:hAnsi="Times New Roman"/>
                <w:sz w:val="24"/>
              </w:rPr>
              <w:t xml:space="preserve">Увеличение числа туристов и экскурсантов до 150 тыс. чел. в 2019 году, 200 тыс. чел. в 2020 году, 250 тыс. чел. в 2021 году. </w:t>
            </w:r>
          </w:p>
          <w:p w:rsidR="00BC3185" w:rsidRPr="00FA1EF3" w:rsidRDefault="00BC3185" w:rsidP="00196186">
            <w:pPr>
              <w:spacing w:line="276" w:lineRule="auto"/>
            </w:pPr>
          </w:p>
        </w:tc>
        <w:tc>
          <w:tcPr>
            <w:tcW w:w="1574" w:type="dxa"/>
          </w:tcPr>
          <w:p w:rsidR="00BC3185" w:rsidRPr="00FA1EF3" w:rsidRDefault="00BC3185" w:rsidP="00196186">
            <w:pPr>
              <w:spacing w:line="276" w:lineRule="auto"/>
            </w:pPr>
            <w:r w:rsidRPr="00FA1EF3">
              <w:t xml:space="preserve">-  </w:t>
            </w:r>
          </w:p>
        </w:tc>
      </w:tr>
      <w:tr w:rsidR="00BC3185" w:rsidRPr="00FA1EF3" w:rsidTr="00196186">
        <w:trPr>
          <w:jc w:val="center"/>
        </w:trPr>
        <w:tc>
          <w:tcPr>
            <w:tcW w:w="2297" w:type="dxa"/>
          </w:tcPr>
          <w:p w:rsidR="00BC3185" w:rsidRPr="00FA1EF3" w:rsidRDefault="00BC3185" w:rsidP="00196186">
            <w:pPr>
              <w:spacing w:line="276" w:lineRule="auto"/>
            </w:pPr>
            <w:r w:rsidRPr="00FA1EF3">
              <w:t>Развитие водного туризма</w:t>
            </w:r>
          </w:p>
        </w:tc>
        <w:tc>
          <w:tcPr>
            <w:tcW w:w="710" w:type="dxa"/>
          </w:tcPr>
          <w:p w:rsidR="00BC3185" w:rsidRPr="00FA1EF3" w:rsidRDefault="00BC3185" w:rsidP="00196186">
            <w:pPr>
              <w:spacing w:line="276" w:lineRule="auto"/>
            </w:pPr>
            <w:r w:rsidRPr="00FA1EF3">
              <w:t>2019 - 2025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МУ «Центр культуры и туризма </w:t>
            </w:r>
            <w:r w:rsidRPr="00FA1EF3">
              <w:lastRenderedPageBreak/>
              <w:t>«Романов-Борисоглебск»</w:t>
            </w:r>
          </w:p>
        </w:tc>
        <w:tc>
          <w:tcPr>
            <w:tcW w:w="4252" w:type="dxa"/>
          </w:tcPr>
          <w:p w:rsidR="00BC3185" w:rsidRPr="00FA1EF3" w:rsidRDefault="00BC3185" w:rsidP="00196186">
            <w:pPr>
              <w:spacing w:line="276" w:lineRule="auto"/>
            </w:pPr>
            <w:r w:rsidRPr="00FA1EF3">
              <w:lastRenderedPageBreak/>
              <w:t>- Создание новой услуги,</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rPr>
              <w:t xml:space="preserve">- </w:t>
            </w:r>
            <w:r w:rsidRPr="00FA1EF3">
              <w:rPr>
                <w:rFonts w:ascii="Times New Roman" w:hAnsi="Times New Roman"/>
                <w:sz w:val="24"/>
              </w:rPr>
              <w:t xml:space="preserve">Увеличение числа туристов и экскурсантов до 150 тыс. чел. в 2019 году, 200 тыс. чел. в 2020 году, 250 тыс. чел. в 2021 году. </w:t>
            </w:r>
          </w:p>
          <w:p w:rsidR="00BC3185" w:rsidRPr="00FA1EF3" w:rsidRDefault="00BC3185" w:rsidP="00196186">
            <w:pPr>
              <w:spacing w:line="276" w:lineRule="auto"/>
            </w:pPr>
          </w:p>
        </w:tc>
        <w:tc>
          <w:tcPr>
            <w:tcW w:w="1574" w:type="dxa"/>
          </w:tcPr>
          <w:p w:rsidR="00BC3185" w:rsidRPr="00FA1EF3" w:rsidRDefault="00BC3185" w:rsidP="00196186">
            <w:pPr>
              <w:spacing w:line="276" w:lineRule="auto"/>
            </w:pPr>
            <w:r w:rsidRPr="00FA1EF3">
              <w:t xml:space="preserve">-  </w:t>
            </w:r>
          </w:p>
        </w:tc>
      </w:tr>
      <w:tr w:rsidR="00BC3185" w:rsidRPr="00FA1EF3" w:rsidTr="00196186">
        <w:trPr>
          <w:jc w:val="center"/>
        </w:trPr>
        <w:tc>
          <w:tcPr>
            <w:tcW w:w="2297" w:type="dxa"/>
          </w:tcPr>
          <w:p w:rsidR="00BC3185" w:rsidRPr="00FA1EF3" w:rsidRDefault="00BC3185" w:rsidP="00196186">
            <w:pPr>
              <w:spacing w:line="276" w:lineRule="auto"/>
            </w:pPr>
            <w:r w:rsidRPr="00FA1EF3">
              <w:lastRenderedPageBreak/>
              <w:t>Благоустройство туристических  маршрутов</w:t>
            </w:r>
          </w:p>
          <w:p w:rsidR="00BC3185" w:rsidRPr="00FA1EF3" w:rsidRDefault="00BC3185" w:rsidP="00196186">
            <w:pPr>
              <w:spacing w:line="276" w:lineRule="auto"/>
            </w:pPr>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МУ «Агентство по развитию ТМР»</w:t>
            </w:r>
          </w:p>
        </w:tc>
        <w:tc>
          <w:tcPr>
            <w:tcW w:w="4252" w:type="dxa"/>
          </w:tcPr>
          <w:p w:rsidR="00BC3185" w:rsidRPr="00FA1EF3" w:rsidRDefault="00BC3185" w:rsidP="00196186">
            <w:pPr>
              <w:spacing w:line="276" w:lineRule="auto"/>
            </w:pPr>
            <w:r w:rsidRPr="00FA1EF3">
              <w:t>-Увеличение привлекательности города для туристов и экскурсантов,</w:t>
            </w:r>
          </w:p>
          <w:p w:rsidR="00BC3185" w:rsidRPr="00FA1EF3" w:rsidRDefault="00BC3185" w:rsidP="00196186">
            <w:pPr>
              <w:spacing w:line="276" w:lineRule="auto"/>
            </w:pPr>
            <w:r w:rsidRPr="00FA1EF3">
              <w:t>- создание комфортной городской среды.</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pStyle w:val="ac"/>
              <w:spacing w:line="276" w:lineRule="auto"/>
              <w:ind w:left="0"/>
              <w:rPr>
                <w:rFonts w:ascii="Times New Roman" w:hAnsi="Times New Roman"/>
                <w:sz w:val="24"/>
              </w:rPr>
            </w:pPr>
            <w:r w:rsidRPr="00FA1EF3">
              <w:rPr>
                <w:rFonts w:ascii="Times New Roman" w:hAnsi="Times New Roman"/>
                <w:sz w:val="24"/>
              </w:rPr>
              <w:t xml:space="preserve">Разработка </w:t>
            </w:r>
            <w:r w:rsidRPr="00FA1EF3">
              <w:rPr>
                <w:rFonts w:ascii="Times New Roman" w:hAnsi="Times New Roman"/>
                <w:sz w:val="24"/>
                <w:lang w:val="en-US"/>
              </w:rPr>
              <w:t>brand</w:t>
            </w:r>
            <w:r w:rsidRPr="00FA1EF3">
              <w:rPr>
                <w:rFonts w:ascii="Times New Roman" w:hAnsi="Times New Roman"/>
                <w:sz w:val="24"/>
              </w:rPr>
              <w:t xml:space="preserve"> </w:t>
            </w:r>
            <w:r w:rsidRPr="00FA1EF3">
              <w:rPr>
                <w:rFonts w:ascii="Times New Roman" w:hAnsi="Times New Roman"/>
                <w:sz w:val="24"/>
                <w:lang w:val="en-US"/>
              </w:rPr>
              <w:t>book</w:t>
            </w:r>
            <w:r w:rsidRPr="00FA1EF3">
              <w:rPr>
                <w:rFonts w:ascii="Times New Roman" w:hAnsi="Times New Roman"/>
                <w:sz w:val="24"/>
              </w:rPr>
              <w:t xml:space="preserve"> в графическом исполнении с обсуждением результатов на  экспертных фоку</w:t>
            </w:r>
            <w:proofErr w:type="gramStart"/>
            <w:r w:rsidRPr="00FA1EF3">
              <w:rPr>
                <w:rFonts w:ascii="Times New Roman" w:hAnsi="Times New Roman"/>
                <w:sz w:val="24"/>
              </w:rPr>
              <w:t>с-</w:t>
            </w:r>
            <w:proofErr w:type="gramEnd"/>
            <w:r w:rsidRPr="00FA1EF3">
              <w:rPr>
                <w:rFonts w:ascii="Times New Roman" w:hAnsi="Times New Roman"/>
                <w:sz w:val="24"/>
              </w:rPr>
              <w:t xml:space="preserve"> группах, круглых столах</w:t>
            </w:r>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w:t>
            </w:r>
          </w:p>
          <w:p w:rsidR="00BC3185" w:rsidRPr="00FA1EF3" w:rsidRDefault="00BC3185" w:rsidP="00196186">
            <w:pPr>
              <w:spacing w:line="276" w:lineRule="auto"/>
              <w:jc w:val="center"/>
            </w:pPr>
            <w:r w:rsidRPr="00FA1EF3">
              <w:t xml:space="preserve"> </w:t>
            </w:r>
          </w:p>
        </w:tc>
        <w:tc>
          <w:tcPr>
            <w:tcW w:w="4252" w:type="dxa"/>
          </w:tcPr>
          <w:p w:rsidR="00BC3185" w:rsidRPr="00FA1EF3" w:rsidRDefault="00BC3185" w:rsidP="00196186">
            <w:pPr>
              <w:spacing w:line="276" w:lineRule="auto"/>
            </w:pPr>
            <w:r w:rsidRPr="00FA1EF3">
              <w:t>- Узнаваемость и привлекательность города для туристов и экскурсантов.</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spacing w:line="276" w:lineRule="auto"/>
            </w:pPr>
            <w:r w:rsidRPr="00FA1EF3">
              <w:t xml:space="preserve">Создание   велосипедных дорожек по  маршрутам: </w:t>
            </w:r>
          </w:p>
          <w:p w:rsidR="00BC3185" w:rsidRPr="00FA1EF3" w:rsidRDefault="00BC3185" w:rsidP="00196186">
            <w:pPr>
              <w:spacing w:line="276" w:lineRule="auto"/>
            </w:pPr>
            <w:r w:rsidRPr="00FA1EF3">
              <w:t xml:space="preserve"> - правый берег: </w:t>
            </w:r>
            <w:proofErr w:type="spellStart"/>
            <w:r w:rsidRPr="00FA1EF3">
              <w:t>ул</w:t>
            </w:r>
            <w:proofErr w:type="gramStart"/>
            <w:r w:rsidRPr="00FA1EF3">
              <w:t>.Л</w:t>
            </w:r>
            <w:proofErr w:type="gramEnd"/>
            <w:r w:rsidRPr="00FA1EF3">
              <w:t>уначарская</w:t>
            </w:r>
            <w:proofErr w:type="spellEnd"/>
            <w:r w:rsidRPr="00FA1EF3">
              <w:t xml:space="preserve"> - </w:t>
            </w:r>
            <w:proofErr w:type="spellStart"/>
            <w:r w:rsidRPr="00FA1EF3">
              <w:t>ул.Соборная</w:t>
            </w:r>
            <w:proofErr w:type="spellEnd"/>
            <w:r w:rsidRPr="00FA1EF3">
              <w:t xml:space="preserve"> - </w:t>
            </w:r>
            <w:proofErr w:type="spellStart"/>
            <w:r w:rsidRPr="00FA1EF3">
              <w:t>ул.Ярославская</w:t>
            </w:r>
            <w:proofErr w:type="spellEnd"/>
            <w:r w:rsidRPr="00FA1EF3">
              <w:t xml:space="preserve">; </w:t>
            </w:r>
          </w:p>
          <w:p w:rsidR="00BC3185" w:rsidRPr="00FA1EF3" w:rsidRDefault="00BC3185" w:rsidP="00196186">
            <w:pPr>
              <w:spacing w:line="276" w:lineRule="auto"/>
            </w:pPr>
            <w:r w:rsidRPr="00FA1EF3">
              <w:t xml:space="preserve"> - левый берег: ул. Ушакова, ул., </w:t>
            </w:r>
            <w:proofErr w:type="spellStart"/>
            <w:r w:rsidRPr="00FA1EF3">
              <w:t>ул</w:t>
            </w:r>
            <w:proofErr w:type="gramStart"/>
            <w:r w:rsidRPr="00FA1EF3">
              <w:t>.П</w:t>
            </w:r>
            <w:proofErr w:type="gramEnd"/>
            <w:r w:rsidRPr="00FA1EF3">
              <w:t>окровская</w:t>
            </w:r>
            <w:proofErr w:type="spellEnd"/>
            <w:r w:rsidRPr="00FA1EF3">
              <w:t xml:space="preserve"> - </w:t>
            </w:r>
            <w:proofErr w:type="spellStart"/>
            <w:r w:rsidRPr="00FA1EF3">
              <w:t>ул.Ленина</w:t>
            </w:r>
            <w:proofErr w:type="spellEnd"/>
            <w:r w:rsidRPr="00FA1EF3">
              <w:t xml:space="preserve"> - </w:t>
            </w:r>
            <w:proofErr w:type="spellStart"/>
            <w:r w:rsidRPr="00FA1EF3">
              <w:t>ул.Гражданская</w:t>
            </w:r>
            <w:proofErr w:type="spellEnd"/>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 </w:t>
            </w:r>
          </w:p>
          <w:p w:rsidR="00BC3185" w:rsidRPr="00FA1EF3" w:rsidRDefault="00BC3185" w:rsidP="00196186">
            <w:pPr>
              <w:spacing w:line="276" w:lineRule="auto"/>
              <w:jc w:val="center"/>
            </w:pPr>
            <w:r w:rsidRPr="00FA1EF3">
              <w:t>МУ «Агентство по развитию ТМР»</w:t>
            </w:r>
          </w:p>
        </w:tc>
        <w:tc>
          <w:tcPr>
            <w:tcW w:w="4252" w:type="dxa"/>
          </w:tcPr>
          <w:p w:rsidR="00BC3185" w:rsidRPr="00FA1EF3" w:rsidRDefault="00BC3185" w:rsidP="00196186">
            <w:pPr>
              <w:spacing w:line="276" w:lineRule="auto"/>
            </w:pPr>
            <w:r w:rsidRPr="00FA1EF3">
              <w:t>Увеличение привлекательности города для туристов и экскурсантов,</w:t>
            </w:r>
          </w:p>
          <w:p w:rsidR="00BC3185" w:rsidRPr="00FA1EF3" w:rsidRDefault="00BC3185" w:rsidP="00196186">
            <w:pPr>
              <w:spacing w:line="276" w:lineRule="auto"/>
            </w:pPr>
            <w:r w:rsidRPr="00FA1EF3">
              <w:t>- создание комфортной городской среды.</w:t>
            </w:r>
          </w:p>
        </w:tc>
        <w:tc>
          <w:tcPr>
            <w:tcW w:w="1574" w:type="dxa"/>
          </w:tcPr>
          <w:p w:rsidR="00BC3185" w:rsidRPr="00FA1EF3" w:rsidRDefault="00BC3185" w:rsidP="00196186">
            <w:pPr>
              <w:spacing w:line="276" w:lineRule="auto"/>
            </w:pPr>
            <w:r w:rsidRPr="00FA1EF3">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Продвижение инвестиционных проектов по строительству новых гостиниц в г. Тутаеве </w:t>
            </w:r>
          </w:p>
        </w:tc>
        <w:tc>
          <w:tcPr>
            <w:tcW w:w="710" w:type="dxa"/>
          </w:tcPr>
          <w:p w:rsidR="00BC3185" w:rsidRPr="00FA1EF3" w:rsidRDefault="00BC3185" w:rsidP="00196186">
            <w:pPr>
              <w:spacing w:line="276" w:lineRule="auto"/>
            </w:pPr>
            <w:r w:rsidRPr="00FA1EF3">
              <w:t>2018 - 2025</w:t>
            </w:r>
          </w:p>
        </w:tc>
        <w:tc>
          <w:tcPr>
            <w:tcW w:w="1276" w:type="dxa"/>
          </w:tcPr>
          <w:p w:rsidR="00BC3185" w:rsidRPr="00FA1EF3" w:rsidRDefault="00BC3185" w:rsidP="00196186">
            <w:pPr>
              <w:spacing w:line="276" w:lineRule="auto"/>
              <w:jc w:val="center"/>
            </w:pPr>
            <w:proofErr w:type="spellStart"/>
            <w:r w:rsidRPr="00FA1EF3">
              <w:t>ДКТиМП</w:t>
            </w:r>
            <w:proofErr w:type="spellEnd"/>
            <w:r w:rsidRPr="00FA1EF3">
              <w:t xml:space="preserve"> АТМР, </w:t>
            </w:r>
          </w:p>
          <w:p w:rsidR="00BC3185" w:rsidRPr="00FA1EF3" w:rsidRDefault="00BC3185" w:rsidP="00196186">
            <w:pPr>
              <w:spacing w:line="276" w:lineRule="auto"/>
              <w:jc w:val="center"/>
            </w:pPr>
            <w:r w:rsidRPr="00FA1EF3">
              <w:t>УЭРИИП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номерного фонда,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создание комфортных условий для пребывания  групп туристов на территории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sz w:val="24"/>
                <w:szCs w:val="24"/>
              </w:rPr>
            </w:pPr>
            <w:r w:rsidRPr="00FA1EF3">
              <w:rPr>
                <w:rFonts w:ascii="Times New Roman" w:hAnsi="Times New Roman" w:cs="Times New Roman"/>
                <w:b/>
                <w:sz w:val="24"/>
                <w:szCs w:val="24"/>
              </w:rPr>
              <w:t>Экономический рост, повышение инвестиционной привлекательности и улучшение делового климата</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1. Создание условий для опережающего экономического развития района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xml:space="preserve">Организация </w:t>
            </w:r>
            <w:r w:rsidRPr="00FA1EF3">
              <w:rPr>
                <w:rFonts w:ascii="Times New Roman" w:hAnsi="Times New Roman" w:cs="Times New Roman"/>
                <w:sz w:val="24"/>
                <w:szCs w:val="24"/>
                <w:lang w:eastAsia="en-US"/>
              </w:rPr>
              <w:lastRenderedPageBreak/>
              <w:t>деятельности Экономического совета при Главе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2018-</w:t>
            </w:r>
            <w:r w:rsidRPr="00FA1EF3">
              <w:rPr>
                <w:rFonts w:ascii="Times New Roman" w:hAnsi="Times New Roman" w:cs="Times New Roman"/>
                <w:sz w:val="24"/>
                <w:szCs w:val="24"/>
                <w:lang w:eastAsia="en-US"/>
              </w:rPr>
              <w:lastRenderedPageBreak/>
              <w:t>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lastRenderedPageBreak/>
              <w:t>УЭРиИП</w:t>
            </w:r>
            <w:proofErr w:type="spellEnd"/>
            <w:r w:rsidRPr="00FA1EF3">
              <w:rPr>
                <w:rFonts w:ascii="Times New Roman" w:hAnsi="Times New Roman" w:cs="Times New Roman"/>
                <w:sz w:val="24"/>
                <w:szCs w:val="24"/>
                <w:lang w:eastAsia="en-US"/>
              </w:rPr>
              <w:t xml:space="preserve"> </w:t>
            </w:r>
            <w:r w:rsidRPr="00FA1EF3">
              <w:rPr>
                <w:rFonts w:ascii="Times New Roman" w:hAnsi="Times New Roman" w:cs="Times New Roman"/>
                <w:sz w:val="24"/>
                <w:szCs w:val="24"/>
                <w:lang w:eastAsia="en-US"/>
              </w:rPr>
              <w:lastRenderedPageBreak/>
              <w:t>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 xml:space="preserve">- Создание скоординированной </w:t>
            </w:r>
            <w:r w:rsidRPr="00FA1EF3">
              <w:rPr>
                <w:rFonts w:ascii="Times New Roman" w:hAnsi="Times New Roman" w:cs="Times New Roman"/>
                <w:sz w:val="24"/>
                <w:szCs w:val="24"/>
                <w:lang w:eastAsia="en-US"/>
              </w:rPr>
              <w:lastRenderedPageBreak/>
              <w:t>системы взаимодействия органов власти и бизнеса с целью развития экономики ТМР, устранения административных барьеров.</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lastRenderedPageBreak/>
              <w:t>Организация территории опережающего социально-экономического развития (далее ТОСЭР) «Тутаев», привлечение резидентов в ТОСЭР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-Создание ТОСЭР на территории моногорода Тутаева,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привлечение на территорию моногорода Тутаева 7-ми резидентов ТОСЭР.</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Организация системы эффективного взаимодействия с потенциальными инвесторами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Заключение соглашений о </w:t>
            </w:r>
            <w:proofErr w:type="gramStart"/>
            <w:r w:rsidRPr="00FA1EF3">
              <w:rPr>
                <w:rFonts w:ascii="Times New Roman" w:hAnsi="Times New Roman" w:cs="Times New Roman"/>
                <w:sz w:val="24"/>
                <w:szCs w:val="24"/>
              </w:rPr>
              <w:t>намерениях</w:t>
            </w:r>
            <w:proofErr w:type="gramEnd"/>
            <w:r w:rsidRPr="00FA1EF3">
              <w:rPr>
                <w:rFonts w:ascii="Times New Roman" w:hAnsi="Times New Roman" w:cs="Times New Roman"/>
                <w:sz w:val="24"/>
                <w:szCs w:val="24"/>
              </w:rPr>
              <w:t xml:space="preserve"> о реализации инвестиционных проектов на территории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реализация инвестиционных проектов на территории ТМР.</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Организация индустриального парка на территории ТМР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Корпорация развития ЯО,</w:t>
            </w:r>
          </w:p>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эффективности использования промышленных инвестиционных площадок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привлечение на территорию ТМР инвесторов, организация новых производств, создание новых рабочих мест,</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налоговых поступлений в бюджеты всех уровней.</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Повышение эффективности функционирования технопарка «Мастер»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Корпорация развития малого и среднего предпринимательства ЯО (бизнес-инкубатор),</w:t>
            </w:r>
          </w:p>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Повышение эффективности использования площадей технопарка,</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организация новых производств, создание новых рабочих мест,</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налоговых поступлений в бюджеты всех уровней.</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t xml:space="preserve">Проведение </w:t>
            </w:r>
            <w:proofErr w:type="gramStart"/>
            <w:r w:rsidRPr="00FA1EF3">
              <w:rPr>
                <w:rFonts w:ascii="Times New Roman" w:hAnsi="Times New Roman" w:cs="Times New Roman"/>
                <w:sz w:val="24"/>
                <w:szCs w:val="24"/>
              </w:rPr>
              <w:t xml:space="preserve">анализа </w:t>
            </w:r>
            <w:r w:rsidRPr="00FA1EF3">
              <w:rPr>
                <w:rFonts w:ascii="Times New Roman" w:hAnsi="Times New Roman" w:cs="Times New Roman"/>
                <w:sz w:val="24"/>
                <w:szCs w:val="24"/>
              </w:rPr>
              <w:lastRenderedPageBreak/>
              <w:t>финансово-хозяйственной деятельности организаций муниципального сектора экономики</w:t>
            </w:r>
            <w:proofErr w:type="gramEnd"/>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2018-</w:t>
            </w:r>
            <w:r w:rsidRPr="00FA1EF3">
              <w:rPr>
                <w:rFonts w:ascii="Times New Roman" w:hAnsi="Times New Roman" w:cs="Times New Roman"/>
                <w:sz w:val="24"/>
                <w:szCs w:val="24"/>
                <w:lang w:eastAsia="en-US"/>
              </w:rPr>
              <w:lastRenderedPageBreak/>
              <w:t>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lastRenderedPageBreak/>
              <w:t>УЭРиИП</w:t>
            </w:r>
            <w:proofErr w:type="spellEnd"/>
            <w:r w:rsidRPr="00FA1EF3">
              <w:rPr>
                <w:rFonts w:ascii="Times New Roman" w:hAnsi="Times New Roman" w:cs="Times New Roman"/>
                <w:sz w:val="24"/>
                <w:szCs w:val="24"/>
                <w:lang w:eastAsia="en-US"/>
              </w:rPr>
              <w:t xml:space="preserve"> </w:t>
            </w:r>
            <w:r w:rsidRPr="00FA1EF3">
              <w:rPr>
                <w:rFonts w:ascii="Times New Roman" w:hAnsi="Times New Roman" w:cs="Times New Roman"/>
                <w:sz w:val="24"/>
                <w:szCs w:val="24"/>
                <w:lang w:eastAsia="en-US"/>
              </w:rPr>
              <w:lastRenderedPageBreak/>
              <w:t>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 Повышение эффективности </w:t>
            </w:r>
            <w:r w:rsidRPr="00FA1EF3">
              <w:rPr>
                <w:rFonts w:ascii="Times New Roman" w:hAnsi="Times New Roman" w:cs="Times New Roman"/>
                <w:sz w:val="24"/>
                <w:szCs w:val="24"/>
              </w:rPr>
              <w:lastRenderedPageBreak/>
              <w:t>функционирования муниципального сектора экономики,</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-сокращение убытков муниципальных унитарных предприятий ТМР.</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lastRenderedPageBreak/>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sz w:val="24"/>
                <w:szCs w:val="24"/>
              </w:rPr>
              <w:lastRenderedPageBreak/>
              <w:t>Развитие молодежного предпринимательства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Вовлечение молодёжи в предпринимательскую деятельность,</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увеличение занятости (</w:t>
            </w:r>
            <w:proofErr w:type="spellStart"/>
            <w:r w:rsidRPr="00FA1EF3">
              <w:rPr>
                <w:rFonts w:ascii="Times New Roman" w:hAnsi="Times New Roman" w:cs="Times New Roman"/>
                <w:sz w:val="24"/>
                <w:szCs w:val="24"/>
              </w:rPr>
              <w:t>самозанятости</w:t>
            </w:r>
            <w:proofErr w:type="spellEnd"/>
            <w:r w:rsidRPr="00FA1EF3">
              <w:rPr>
                <w:rFonts w:ascii="Times New Roman" w:hAnsi="Times New Roman" w:cs="Times New Roman"/>
                <w:sz w:val="24"/>
                <w:szCs w:val="24"/>
              </w:rPr>
              <w:t>) населения.</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rPr>
            </w:pPr>
            <w:r w:rsidRPr="00FA1EF3">
              <w:rPr>
                <w:rFonts w:ascii="Times New Roman" w:hAnsi="Times New Roman" w:cs="Times New Roman"/>
                <w:i/>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Задача 2. П</w:t>
            </w:r>
            <w:proofErr w:type="spellStart"/>
            <w:r w:rsidRPr="00FA1EF3">
              <w:rPr>
                <w:rFonts w:ascii="Times New Roman" w:hAnsi="Times New Roman" w:cs="Times New Roman"/>
                <w:i/>
                <w:sz w:val="24"/>
                <w:szCs w:val="24"/>
                <w:lang w:val="x-none"/>
              </w:rPr>
              <w:t>овышение</w:t>
            </w:r>
            <w:proofErr w:type="spellEnd"/>
            <w:r w:rsidRPr="00FA1EF3">
              <w:rPr>
                <w:rFonts w:ascii="Times New Roman" w:hAnsi="Times New Roman" w:cs="Times New Roman"/>
                <w:i/>
                <w:sz w:val="24"/>
                <w:szCs w:val="24"/>
                <w:lang w:val="x-none"/>
              </w:rPr>
              <w:t xml:space="preserve"> инвестиционной привлекательности р</w:t>
            </w:r>
            <w:r w:rsidRPr="00FA1EF3">
              <w:rPr>
                <w:rFonts w:ascii="Times New Roman" w:hAnsi="Times New Roman" w:cs="Times New Roman"/>
                <w:i/>
                <w:sz w:val="24"/>
                <w:szCs w:val="24"/>
              </w:rPr>
              <w:t>айона</w:t>
            </w:r>
            <w:r w:rsidRPr="00FA1EF3">
              <w:rPr>
                <w:rFonts w:ascii="Times New Roman" w:hAnsi="Times New Roman" w:cs="Times New Roman"/>
                <w:i/>
                <w:sz w:val="24"/>
                <w:szCs w:val="24"/>
                <w:lang w:val="x-none"/>
              </w:rPr>
              <w:t>, раскрытие его конкурентных преимуще</w:t>
            </w:r>
            <w:proofErr w:type="gramStart"/>
            <w:r w:rsidRPr="00FA1EF3">
              <w:rPr>
                <w:rFonts w:ascii="Times New Roman" w:hAnsi="Times New Roman" w:cs="Times New Roman"/>
                <w:i/>
                <w:sz w:val="24"/>
                <w:szCs w:val="24"/>
                <w:lang w:val="x-none"/>
              </w:rPr>
              <w:t>ств дл</w:t>
            </w:r>
            <w:proofErr w:type="gramEnd"/>
            <w:r w:rsidRPr="00FA1EF3">
              <w:rPr>
                <w:rFonts w:ascii="Times New Roman" w:hAnsi="Times New Roman" w:cs="Times New Roman"/>
                <w:i/>
                <w:sz w:val="24"/>
                <w:szCs w:val="24"/>
                <w:lang w:val="x-none"/>
              </w:rPr>
              <w:t>я российских и зарубежных инвесторов</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Привлечение средств фонда развития моногородов на развитие инженерной инфраструктуры инвестиционных площадок моногорода Тутаева</w:t>
            </w:r>
          </w:p>
          <w:p w:rsidR="00BC3185" w:rsidRPr="00FA1EF3" w:rsidRDefault="00BC3185" w:rsidP="00196186">
            <w:pPr>
              <w:pStyle w:val="ConsPlusNormal"/>
              <w:spacing w:line="276" w:lineRule="auto"/>
              <w:rPr>
                <w:rFonts w:ascii="Times New Roman" w:hAnsi="Times New Roman" w:cs="Times New Roman"/>
                <w:sz w:val="24"/>
                <w:szCs w:val="24"/>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Корпорация развития ЯО, </w:t>
            </w:r>
          </w:p>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Обеспечение 3-ей и 4-ой промышленных инвестиционных площадок г. Тутаева коммуникациями.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Актуализация информации об инвестиционных площадках ТМР, размещение информации на сайте Администрации ТМР, предоставление информации о площадках ТМР в Корпорацию развития ЯО</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-Актуальность информации об инвестиционных площадках ТМР на сайте Администрации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наличие информации о площадках ТМР в едином областном центре работы с инвесторами - Корпорация развития ЯО,</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презентация Корпорацией развития ЯО инвестиционных площадок ТМР на российских инвестиционных форумах, иных мероприятиях.</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ab"/>
              <w:spacing w:line="276" w:lineRule="auto"/>
              <w:rPr>
                <w:rFonts w:ascii="Times New Roman" w:hAnsi="Times New Roman"/>
              </w:rPr>
            </w:pPr>
            <w:r w:rsidRPr="00FA1EF3">
              <w:rPr>
                <w:rFonts w:ascii="Times New Roman" w:hAnsi="Times New Roman"/>
                <w:sz w:val="24"/>
              </w:rPr>
              <w:t xml:space="preserve">Распространение </w:t>
            </w:r>
            <w:r w:rsidRPr="00FA1EF3">
              <w:rPr>
                <w:rFonts w:ascii="Times New Roman" w:hAnsi="Times New Roman"/>
                <w:sz w:val="24"/>
              </w:rPr>
              <w:lastRenderedPageBreak/>
              <w:t xml:space="preserve">информации о ТОСЭР в Тутаеве, в том числе в сети Интернет </w:t>
            </w:r>
          </w:p>
          <w:p w:rsidR="00BC3185" w:rsidRPr="00FA1EF3" w:rsidRDefault="00BC3185" w:rsidP="00196186">
            <w:pPr>
              <w:pStyle w:val="ab"/>
              <w:spacing w:line="276" w:lineRule="auto"/>
              <w:rPr>
                <w:rFonts w:ascii="Times New Roman" w:hAnsi="Times New Roman"/>
              </w:rPr>
            </w:pP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2019-</w:t>
            </w:r>
            <w:r w:rsidRPr="00FA1EF3">
              <w:rPr>
                <w:rFonts w:ascii="Times New Roman" w:hAnsi="Times New Roman" w:cs="Times New Roman"/>
                <w:sz w:val="24"/>
                <w:szCs w:val="24"/>
              </w:rPr>
              <w:lastRenderedPageBreak/>
              <w:t>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lastRenderedPageBreak/>
              <w:t>УЭРиИП</w:t>
            </w:r>
            <w:proofErr w:type="spellEnd"/>
            <w:r w:rsidRPr="00FA1EF3">
              <w:rPr>
                <w:rFonts w:ascii="Times New Roman" w:hAnsi="Times New Roman" w:cs="Times New Roman"/>
                <w:sz w:val="24"/>
                <w:szCs w:val="24"/>
              </w:rPr>
              <w:t xml:space="preserve"> </w:t>
            </w:r>
            <w:r w:rsidRPr="00FA1EF3">
              <w:rPr>
                <w:rFonts w:ascii="Times New Roman" w:hAnsi="Times New Roman" w:cs="Times New Roman"/>
                <w:sz w:val="24"/>
                <w:szCs w:val="24"/>
              </w:rPr>
              <w:lastRenderedPageBreak/>
              <w:t>АТМР</w:t>
            </w:r>
          </w:p>
        </w:tc>
        <w:tc>
          <w:tcPr>
            <w:tcW w:w="4252"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 xml:space="preserve">- Распространение информации о </w:t>
            </w:r>
            <w:r w:rsidRPr="00FA1EF3">
              <w:rPr>
                <w:rFonts w:ascii="Times New Roman" w:hAnsi="Times New Roman"/>
                <w:sz w:val="24"/>
              </w:rPr>
              <w:lastRenderedPageBreak/>
              <w:t xml:space="preserve">ТОСЭР Тутаев путем подготовки </w:t>
            </w:r>
            <w:proofErr w:type="spellStart"/>
            <w:r w:rsidRPr="00FA1EF3">
              <w:rPr>
                <w:rFonts w:ascii="Times New Roman" w:hAnsi="Times New Roman"/>
                <w:sz w:val="24"/>
              </w:rPr>
              <w:t>landing</w:t>
            </w:r>
            <w:proofErr w:type="spellEnd"/>
            <w:r w:rsidRPr="00FA1EF3">
              <w:rPr>
                <w:rFonts w:ascii="Times New Roman" w:hAnsi="Times New Roman"/>
                <w:sz w:val="24"/>
              </w:rPr>
              <w:t xml:space="preserve"> </w:t>
            </w:r>
            <w:proofErr w:type="spellStart"/>
            <w:r w:rsidRPr="00FA1EF3">
              <w:rPr>
                <w:rFonts w:ascii="Times New Roman" w:hAnsi="Times New Roman"/>
                <w:sz w:val="24"/>
              </w:rPr>
              <w:t>page</w:t>
            </w:r>
            <w:proofErr w:type="spellEnd"/>
            <w:r w:rsidRPr="00FA1EF3">
              <w:rPr>
                <w:rFonts w:ascii="Times New Roman" w:hAnsi="Times New Roman"/>
                <w:sz w:val="24"/>
              </w:rPr>
              <w:t>,</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Формирование справочника предприятий ТМР,</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Формирование и запуск инвестиционного портала «Инвестиционный потенциал ТОСЭР Тутаев».</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Проведение и содействие в проведении </w:t>
            </w:r>
            <w:proofErr w:type="spellStart"/>
            <w:r w:rsidRPr="00FA1EF3">
              <w:rPr>
                <w:rFonts w:ascii="Times New Roman" w:hAnsi="Times New Roman" w:cs="Times New Roman"/>
                <w:sz w:val="24"/>
                <w:szCs w:val="24"/>
              </w:rPr>
              <w:t>выставочно</w:t>
            </w:r>
            <w:proofErr w:type="spellEnd"/>
            <w:r w:rsidRPr="00FA1EF3">
              <w:rPr>
                <w:rFonts w:ascii="Times New Roman" w:hAnsi="Times New Roman" w:cs="Times New Roman"/>
                <w:sz w:val="24"/>
                <w:szCs w:val="24"/>
              </w:rPr>
              <w:t xml:space="preserve">-ярмарочных мероприятий, презентаций продукции (услуг), производимой </w:t>
            </w:r>
            <w:proofErr w:type="spellStart"/>
            <w:r w:rsidRPr="00FA1EF3">
              <w:rPr>
                <w:rFonts w:ascii="Times New Roman" w:hAnsi="Times New Roman" w:cs="Times New Roman"/>
                <w:sz w:val="24"/>
                <w:szCs w:val="24"/>
              </w:rPr>
              <w:t>Тутаевскими</w:t>
            </w:r>
            <w:proofErr w:type="spellEnd"/>
            <w:r w:rsidRPr="00FA1EF3">
              <w:rPr>
                <w:rFonts w:ascii="Times New Roman" w:hAnsi="Times New Roman" w:cs="Times New Roman"/>
                <w:sz w:val="24"/>
                <w:szCs w:val="24"/>
              </w:rPr>
              <w:t xml:space="preserve"> </w:t>
            </w:r>
            <w:proofErr w:type="spellStart"/>
            <w:r w:rsidRPr="00FA1EF3">
              <w:rPr>
                <w:rFonts w:ascii="Times New Roman" w:hAnsi="Times New Roman" w:cs="Times New Roman"/>
                <w:sz w:val="24"/>
                <w:szCs w:val="24"/>
              </w:rPr>
              <w:t>сельхозтоваропроизводителями</w:t>
            </w:r>
            <w:proofErr w:type="spellEnd"/>
            <w:r w:rsidRPr="00FA1EF3">
              <w:rPr>
                <w:rFonts w:ascii="Times New Roman" w:hAnsi="Times New Roman" w:cs="Times New Roman"/>
                <w:sz w:val="24"/>
                <w:szCs w:val="24"/>
              </w:rPr>
              <w:t xml:space="preserve">, предприятиями легкой, пищевой и перерабатывающей промышленности, малыми предпринимателями ТМР. Проведение ежегодной выставки "Знай </w:t>
            </w:r>
            <w:proofErr w:type="gramStart"/>
            <w:r w:rsidRPr="00FA1EF3">
              <w:rPr>
                <w:rFonts w:ascii="Times New Roman" w:hAnsi="Times New Roman" w:cs="Times New Roman"/>
                <w:sz w:val="24"/>
                <w:szCs w:val="24"/>
              </w:rPr>
              <w:t>наших</w:t>
            </w:r>
            <w:proofErr w:type="gramEnd"/>
            <w:r w:rsidRPr="00FA1EF3">
              <w:rPr>
                <w:rFonts w:ascii="Times New Roman" w:hAnsi="Times New Roman" w:cs="Times New Roman"/>
                <w:sz w:val="24"/>
                <w:szCs w:val="24"/>
              </w:rPr>
              <w:t>!"</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proofErr w:type="spellStart"/>
            <w:r w:rsidRPr="00FA1EF3">
              <w:rPr>
                <w:rFonts w:ascii="Times New Roman" w:hAnsi="Times New Roman" w:cs="Times New Roman"/>
                <w:sz w:val="24"/>
                <w:szCs w:val="24"/>
              </w:rPr>
              <w:t>УЭРиИП</w:t>
            </w:r>
            <w:proofErr w:type="spellEnd"/>
            <w:r w:rsidRPr="00FA1EF3">
              <w:rPr>
                <w:rFonts w:ascii="Times New Roman" w:hAnsi="Times New Roman" w:cs="Times New Roman"/>
                <w:sz w:val="24"/>
                <w:szCs w:val="24"/>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узнаваемости </w:t>
            </w:r>
            <w:proofErr w:type="spellStart"/>
            <w:r w:rsidRPr="00FA1EF3">
              <w:rPr>
                <w:rFonts w:ascii="Times New Roman" w:hAnsi="Times New Roman" w:cs="Times New Roman"/>
                <w:sz w:val="24"/>
                <w:szCs w:val="24"/>
              </w:rPr>
              <w:t>тутаевских</w:t>
            </w:r>
            <w:proofErr w:type="spellEnd"/>
            <w:r w:rsidRPr="00FA1EF3">
              <w:rPr>
                <w:rFonts w:ascii="Times New Roman" w:hAnsi="Times New Roman" w:cs="Times New Roman"/>
                <w:sz w:val="24"/>
                <w:szCs w:val="24"/>
              </w:rPr>
              <w:t xml:space="preserve"> брендов,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-продвижение товаров (работ, услуг) предпринимателей ТМР, </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насыщение потребительского рынка товарами и поддержка местных товаропроизводителей.</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Актуализация информации в реестре муниципального имущества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2018 - 2025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ДМИ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Актуальность информации в реестре муниципального имущества.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i/>
                <w:sz w:val="24"/>
                <w:szCs w:val="24"/>
              </w:rPr>
            </w:pPr>
            <w:r w:rsidRPr="00FA1EF3">
              <w:rPr>
                <w:rFonts w:ascii="Times New Roman" w:hAnsi="Times New Roman" w:cs="Times New Roman"/>
                <w:i/>
                <w:sz w:val="24"/>
                <w:szCs w:val="24"/>
              </w:rPr>
              <w:t xml:space="preserve">Задача 3. </w:t>
            </w:r>
            <w:r w:rsidRPr="00FA1EF3">
              <w:rPr>
                <w:rFonts w:ascii="Times New Roman" w:hAnsi="Times New Roman" w:cs="Times New Roman"/>
                <w:bCs/>
                <w:i/>
                <w:sz w:val="24"/>
                <w:szCs w:val="24"/>
              </w:rPr>
              <w:t xml:space="preserve">Развитие сферы услуг, стимулирование развития малого и среднего </w:t>
            </w:r>
            <w:r w:rsidRPr="00FA1EF3">
              <w:rPr>
                <w:rFonts w:ascii="Times New Roman" w:hAnsi="Times New Roman" w:cs="Times New Roman"/>
                <w:i/>
                <w:iCs/>
                <w:sz w:val="24"/>
                <w:szCs w:val="24"/>
              </w:rPr>
              <w:t>предпринимательства</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xml:space="preserve">Развитие системы взаимодействия субъектов малого и среднего предпринимательства и органов власти, в том числе с </w:t>
            </w:r>
            <w:r w:rsidRPr="00FA1EF3">
              <w:rPr>
                <w:rFonts w:ascii="Times New Roman" w:hAnsi="Times New Roman" w:cs="Times New Roman"/>
                <w:sz w:val="24"/>
                <w:szCs w:val="24"/>
                <w:lang w:eastAsia="en-US"/>
              </w:rPr>
              <w:lastRenderedPageBreak/>
              <w:t>привлечением общественных организаций и объединений, осуществляющих свою деятельность в интересах развития малого и среднего предпринимательства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создание скоординированной системы взаимодействия органов власти и бизнеса с целью развития экономики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lastRenderedPageBreak/>
              <w:t>Повышение эффективности работы Координационного совета при Главе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Создание скоординированной системы взаимодействия органов власти и предпринимателей с целью оперативного решения вопросов, касающихся деятельности предпринимателей на территории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Оказание финансовой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2018-2019</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Развитие субъектов малого и среднего предпринимательства,</w:t>
            </w:r>
          </w:p>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 увеличение количества субъектов малого и среднего предпринимательства в ТМР на 2%.</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МП «Развитие малого и среднего предпринимательства городского поселения Тутаев на 2017-2019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highlight w:val="yellow"/>
                <w:lang w:eastAsia="en-US"/>
              </w:rPr>
            </w:pPr>
            <w:r w:rsidRPr="00FA1EF3">
              <w:rPr>
                <w:rFonts w:ascii="Times New Roman" w:hAnsi="Times New Roman" w:cs="Times New Roman"/>
                <w:sz w:val="24"/>
                <w:szCs w:val="24"/>
                <w:lang w:eastAsia="en-US"/>
              </w:rPr>
              <w:t>Актуализация схемы размещения нестационарных торговых объектов на территории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r w:rsidRPr="00FA1EF3">
              <w:rPr>
                <w:rFonts w:ascii="Times New Roman" w:hAnsi="Times New Roman" w:cs="Times New Roman"/>
                <w:sz w:val="24"/>
                <w:szCs w:val="24"/>
                <w:lang w:eastAsia="en-US"/>
              </w:rPr>
              <w:t>2018-2021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i/>
                <w:sz w:val="24"/>
                <w:szCs w:val="24"/>
                <w:highlight w:val="yellow"/>
                <w:lang w:eastAsia="en-US"/>
              </w:rPr>
            </w:pPr>
            <w:r w:rsidRPr="00FA1EF3">
              <w:rPr>
                <w:rFonts w:ascii="Times New Roman" w:hAnsi="Times New Roman" w:cs="Times New Roman"/>
                <w:sz w:val="24"/>
                <w:szCs w:val="24"/>
                <w:lang w:eastAsia="en-US"/>
              </w:rPr>
              <w:t>- Упорядочение размещения нестационарных торговых объектов на территории Тутаевского муниципального района.</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lang w:eastAsia="en-US"/>
              </w:rPr>
            </w:pPr>
            <w:r w:rsidRPr="00FA1EF3">
              <w:rPr>
                <w:rFonts w:ascii="Times New Roman" w:hAnsi="Times New Roman" w:cs="Times New Roman"/>
                <w:i/>
                <w:sz w:val="24"/>
                <w:szCs w:val="24"/>
                <w:lang w:eastAsia="en-US"/>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i/>
                <w:sz w:val="24"/>
                <w:szCs w:val="24"/>
                <w:highlight w:val="yellow"/>
                <w:lang w:eastAsia="en-US"/>
              </w:rPr>
            </w:pPr>
            <w:r w:rsidRPr="00FA1EF3">
              <w:rPr>
                <w:rFonts w:ascii="Times New Roman" w:hAnsi="Times New Roman" w:cs="Times New Roman"/>
                <w:sz w:val="24"/>
                <w:szCs w:val="24"/>
                <w:lang w:eastAsia="en-US"/>
              </w:rPr>
              <w:t>Развитие ярмарочной торговли</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highlight w:val="yellow"/>
                <w:lang w:eastAsia="en-US"/>
              </w:rPr>
            </w:pPr>
            <w:r w:rsidRPr="00FA1EF3">
              <w:rPr>
                <w:rFonts w:ascii="Times New Roman" w:hAnsi="Times New Roman" w:cs="Times New Roman"/>
                <w:sz w:val="24"/>
                <w:szCs w:val="24"/>
                <w:lang w:eastAsia="en-US"/>
              </w:rPr>
              <w:t>2018-2021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spacing w:line="276" w:lineRule="auto"/>
              <w:rPr>
                <w:i/>
                <w:highlight w:val="yellow"/>
                <w:lang w:eastAsia="en-US"/>
              </w:rPr>
            </w:pPr>
            <w:r w:rsidRPr="00FA1EF3">
              <w:rPr>
                <w:lang w:eastAsia="en-US"/>
              </w:rPr>
              <w:t xml:space="preserve">-Организация сельскохозяйственной ярмарки («Базарная площадь») в рамках </w:t>
            </w:r>
            <w:proofErr w:type="spellStart"/>
            <w:r w:rsidRPr="00FA1EF3">
              <w:rPr>
                <w:lang w:eastAsia="en-US"/>
              </w:rPr>
              <w:t>импортозамещения</w:t>
            </w:r>
            <w:proofErr w:type="spellEnd"/>
            <w:r w:rsidRPr="00FA1EF3">
              <w:rPr>
                <w:lang w:eastAsia="en-US"/>
              </w:rPr>
              <w:t xml:space="preserve">, а также в </w:t>
            </w:r>
            <w:r w:rsidRPr="00FA1EF3">
              <w:rPr>
                <w:lang w:eastAsia="en-US"/>
              </w:rPr>
              <w:lastRenderedPageBreak/>
              <w:t>целях обеспечения жителей левого берега г/</w:t>
            </w:r>
            <w:proofErr w:type="gramStart"/>
            <w:r w:rsidRPr="00FA1EF3">
              <w:rPr>
                <w:lang w:eastAsia="en-US"/>
              </w:rPr>
              <w:t>п</w:t>
            </w:r>
            <w:proofErr w:type="gramEnd"/>
            <w:r w:rsidRPr="00FA1EF3">
              <w:rPr>
                <w:lang w:eastAsia="en-US"/>
              </w:rPr>
              <w:t xml:space="preserve"> Тутаев доступными и качественными товарами районных и областных товаропроизводителей.</w:t>
            </w:r>
          </w:p>
        </w:tc>
        <w:tc>
          <w:tcPr>
            <w:tcW w:w="1574" w:type="dxa"/>
          </w:tcPr>
          <w:p w:rsidR="00BC3185" w:rsidRPr="00FA1EF3" w:rsidRDefault="00BC3185" w:rsidP="00196186">
            <w:pPr>
              <w:pStyle w:val="ConsPlusNormal"/>
              <w:spacing w:line="276" w:lineRule="auto"/>
              <w:rPr>
                <w:rFonts w:ascii="Times New Roman" w:hAnsi="Times New Roman" w:cs="Times New Roman"/>
                <w:i/>
                <w:sz w:val="24"/>
                <w:szCs w:val="24"/>
                <w:lang w:eastAsia="en-US"/>
              </w:rPr>
            </w:pPr>
            <w:r w:rsidRPr="00FA1EF3">
              <w:rPr>
                <w:rFonts w:ascii="Times New Roman" w:hAnsi="Times New Roman" w:cs="Times New Roman"/>
                <w:i/>
                <w:sz w:val="24"/>
                <w:szCs w:val="24"/>
                <w:lang w:eastAsia="en-US"/>
              </w:rPr>
              <w:lastRenderedPageBreak/>
              <w:t>-</w:t>
            </w:r>
          </w:p>
        </w:tc>
      </w:tr>
      <w:tr w:rsidR="00BC3185" w:rsidRPr="00FA1EF3" w:rsidTr="00196186">
        <w:trPr>
          <w:jc w:val="center"/>
        </w:trPr>
        <w:tc>
          <w:tcPr>
            <w:tcW w:w="2297" w:type="dxa"/>
          </w:tcPr>
          <w:p w:rsidR="00BC3185" w:rsidRPr="00FA1EF3" w:rsidRDefault="00BC3185" w:rsidP="00196186">
            <w:pPr>
              <w:spacing w:line="276" w:lineRule="auto"/>
              <w:rPr>
                <w:lang w:eastAsia="en-US"/>
              </w:rPr>
            </w:pPr>
            <w:r w:rsidRPr="00FA1EF3">
              <w:rPr>
                <w:lang w:eastAsia="en-US"/>
              </w:rPr>
              <w:lastRenderedPageBreak/>
              <w:t xml:space="preserve">Обеспечение жителей малочисленных, труднодоступных и отдаленных населенных пунктов товарами первой необходимости </w:t>
            </w:r>
          </w:p>
        </w:tc>
        <w:tc>
          <w:tcPr>
            <w:tcW w:w="710" w:type="dxa"/>
          </w:tcPr>
          <w:p w:rsidR="00BC3185" w:rsidRPr="00FA1EF3" w:rsidRDefault="00BC3185" w:rsidP="00196186">
            <w:pPr>
              <w:spacing w:line="276" w:lineRule="auto"/>
            </w:pPr>
            <w:r w:rsidRPr="00FA1EF3">
              <w:rPr>
                <w:lang w:eastAsia="en-US"/>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i/>
                <w:sz w:val="24"/>
                <w:szCs w:val="24"/>
                <w:highlight w:val="yellow"/>
                <w:lang w:eastAsia="en-US"/>
              </w:rPr>
            </w:pPr>
            <w:r w:rsidRPr="00FA1EF3">
              <w:rPr>
                <w:rFonts w:ascii="Times New Roman" w:hAnsi="Times New Roman" w:cs="Times New Roman"/>
                <w:sz w:val="24"/>
                <w:szCs w:val="24"/>
                <w:lang w:eastAsia="en-US"/>
              </w:rPr>
              <w:t>- Организация доставки товаров в отдаленные сельские населенные пункты Тутаевского муниципального района.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rPr>
              <w:t>МП «Экономическое развитие и инновационная экономика, развитие предпринимательства и сельского хозяйства  в Тутаевском муниципальном районе на 2018-2020 годы» (</w:t>
            </w:r>
            <w:r w:rsidRPr="00FA1EF3">
              <w:rPr>
                <w:rFonts w:ascii="Times New Roman" w:hAnsi="Times New Roman" w:cs="Times New Roman"/>
                <w:sz w:val="24"/>
                <w:szCs w:val="24"/>
                <w:lang w:eastAsia="en-US"/>
              </w:rPr>
              <w:t>МЦП «Развитие потребительского рынка ТМР на 2018-2020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lang w:eastAsia="en-US"/>
              </w:rPr>
            </w:pPr>
            <w:r w:rsidRPr="00FA1EF3">
              <w:rPr>
                <w:rFonts w:ascii="Times New Roman" w:hAnsi="Times New Roman" w:cs="Times New Roman"/>
                <w:sz w:val="24"/>
                <w:szCs w:val="24"/>
                <w:lang w:eastAsia="en-US"/>
              </w:rPr>
              <w:t>Развитие современных торговых форматов торговли</w:t>
            </w:r>
          </w:p>
          <w:p w:rsidR="00BC3185" w:rsidRPr="00FA1EF3" w:rsidRDefault="00BC3185" w:rsidP="00196186">
            <w:pPr>
              <w:spacing w:line="276" w:lineRule="auto"/>
              <w:rPr>
                <w:lang w:eastAsia="en-US"/>
              </w:rPr>
            </w:pPr>
          </w:p>
        </w:tc>
        <w:tc>
          <w:tcPr>
            <w:tcW w:w="710" w:type="dxa"/>
          </w:tcPr>
          <w:p w:rsidR="00BC3185" w:rsidRPr="00FA1EF3" w:rsidRDefault="00BC3185" w:rsidP="00196186">
            <w:pPr>
              <w:spacing w:line="276" w:lineRule="auto"/>
            </w:pPr>
            <w:r w:rsidRPr="00FA1EF3">
              <w:rPr>
                <w:lang w:eastAsia="en-US"/>
              </w:rPr>
              <w:t>2018-2021</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lang w:eastAsia="en-US"/>
              </w:rPr>
            </w:pPr>
            <w:proofErr w:type="spellStart"/>
            <w:r w:rsidRPr="00FA1EF3">
              <w:rPr>
                <w:rFonts w:ascii="Times New Roman" w:hAnsi="Times New Roman" w:cs="Times New Roman"/>
                <w:sz w:val="24"/>
                <w:szCs w:val="24"/>
                <w:lang w:eastAsia="en-US"/>
              </w:rPr>
              <w:t>УЭРиИП</w:t>
            </w:r>
            <w:proofErr w:type="spellEnd"/>
            <w:r w:rsidRPr="00FA1EF3">
              <w:rPr>
                <w:rFonts w:ascii="Times New Roman" w:hAnsi="Times New Roman" w:cs="Times New Roman"/>
                <w:sz w:val="24"/>
                <w:szCs w:val="24"/>
                <w:lang w:eastAsia="en-US"/>
              </w:rPr>
              <w:t xml:space="preserve"> АТМР</w:t>
            </w:r>
          </w:p>
        </w:tc>
        <w:tc>
          <w:tcPr>
            <w:tcW w:w="4252" w:type="dxa"/>
          </w:tcPr>
          <w:p w:rsidR="00BC3185" w:rsidRPr="00FA1EF3" w:rsidRDefault="00BC3185" w:rsidP="00196186">
            <w:pPr>
              <w:pStyle w:val="ConsPlusNormal"/>
              <w:spacing w:line="276" w:lineRule="auto"/>
              <w:rPr>
                <w:rFonts w:ascii="Times New Roman" w:hAnsi="Times New Roman" w:cs="Times New Roman"/>
                <w:i/>
                <w:sz w:val="24"/>
                <w:szCs w:val="24"/>
                <w:highlight w:val="yellow"/>
                <w:lang w:eastAsia="en-US"/>
              </w:rPr>
            </w:pPr>
            <w:r w:rsidRPr="00FA1EF3">
              <w:rPr>
                <w:rFonts w:ascii="Times New Roman" w:hAnsi="Times New Roman" w:cs="Times New Roman"/>
                <w:sz w:val="24"/>
                <w:lang w:eastAsia="en-US"/>
              </w:rPr>
              <w:t>- Создание комфортной среды проживания жителей, обеспечение магазинами «шаговой доступности».</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highlight w:val="yellow"/>
                <w:lang w:eastAsia="en-US"/>
              </w:rPr>
            </w:pPr>
            <w:r w:rsidRPr="00FA1EF3">
              <w:rPr>
                <w:rFonts w:ascii="Times New Roman" w:hAnsi="Times New Roman" w:cs="Times New Roman"/>
                <w:sz w:val="24"/>
                <w:szCs w:val="24"/>
                <w:lang w:eastAsia="en-US"/>
              </w:rPr>
              <w:t>-</w:t>
            </w:r>
          </w:p>
        </w:tc>
      </w:tr>
      <w:tr w:rsidR="00BC3185" w:rsidRPr="00FA1EF3" w:rsidTr="00196186">
        <w:trPr>
          <w:jc w:val="center"/>
        </w:trPr>
        <w:tc>
          <w:tcPr>
            <w:tcW w:w="10109" w:type="dxa"/>
            <w:gridSpan w:val="5"/>
          </w:tcPr>
          <w:p w:rsidR="00BC3185" w:rsidRPr="00FA1EF3" w:rsidRDefault="00BC3185" w:rsidP="00196186">
            <w:pPr>
              <w:pStyle w:val="ConsPlusNormal"/>
              <w:numPr>
                <w:ilvl w:val="0"/>
                <w:numId w:val="23"/>
              </w:numPr>
              <w:spacing w:line="276" w:lineRule="auto"/>
              <w:jc w:val="center"/>
              <w:outlineLvl w:val="4"/>
              <w:rPr>
                <w:rFonts w:ascii="Times New Roman" w:hAnsi="Times New Roman" w:cs="Times New Roman"/>
                <w:b/>
                <w:i/>
                <w:sz w:val="24"/>
                <w:szCs w:val="24"/>
              </w:rPr>
            </w:pPr>
            <w:r w:rsidRPr="00FA1EF3">
              <w:rPr>
                <w:rFonts w:ascii="Times New Roman" w:hAnsi="Times New Roman" w:cs="Times New Roman"/>
                <w:b/>
                <w:sz w:val="24"/>
                <w:szCs w:val="24"/>
              </w:rPr>
              <w:t>Сохранение и улучшение природной среды обитания и экосистемы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b/>
                <w:i/>
                <w:sz w:val="24"/>
                <w:szCs w:val="24"/>
              </w:rPr>
            </w:pPr>
            <w:r w:rsidRPr="00FA1EF3">
              <w:rPr>
                <w:rFonts w:ascii="Times New Roman" w:hAnsi="Times New Roman" w:cs="Times New Roman"/>
                <w:i/>
                <w:sz w:val="24"/>
              </w:rPr>
              <w:t>Задача 1. Обеспечение экологически безопасных условий для проживания и снижение экологической нагрузки на окружающую среду</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Установка стационарных «</w:t>
            </w:r>
            <w:proofErr w:type="spellStart"/>
            <w:r w:rsidRPr="00FA1EF3">
              <w:rPr>
                <w:rFonts w:ascii="Times New Roman" w:hAnsi="Times New Roman" w:cs="Times New Roman"/>
                <w:sz w:val="24"/>
                <w:szCs w:val="24"/>
              </w:rPr>
              <w:t>ЭкоБоксов</w:t>
            </w:r>
            <w:proofErr w:type="spellEnd"/>
            <w:r w:rsidRPr="00FA1EF3">
              <w:rPr>
                <w:rFonts w:ascii="Times New Roman" w:hAnsi="Times New Roman" w:cs="Times New Roman"/>
                <w:sz w:val="24"/>
                <w:szCs w:val="24"/>
              </w:rPr>
              <w:t>» для сбора ртутьсодержащих отходов и батареек</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УМК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Минимизация загрязнения ртутью и источниками питания окружающую среду.</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МП «Охрана окружающей среды и рациональное природопользование в Тутаевском муниципальном районе на 2017 – 2020 </w:t>
            </w:r>
            <w:r w:rsidRPr="00FA1EF3">
              <w:rPr>
                <w:rFonts w:ascii="Times New Roman" w:hAnsi="Times New Roman" w:cs="Times New Roman"/>
                <w:sz w:val="24"/>
                <w:szCs w:val="24"/>
              </w:rPr>
              <w:lastRenderedPageBreak/>
              <w:t>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Ликвидация несанкционированных свалок на территории г. Тутаева и Тутаевского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МУ «Агентство по развитию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Снижение количественных свалок на 50% на территории ТМР.</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«Охрана окружающей среды и рациональное природопользование в Тутаевском муниципальном районе на 2017 – 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Реализации мероприятия по ликвидации </w:t>
            </w:r>
            <w:proofErr w:type="spellStart"/>
            <w:r w:rsidRPr="00FA1EF3">
              <w:rPr>
                <w:rFonts w:ascii="Times New Roman" w:hAnsi="Times New Roman" w:cs="Times New Roman"/>
                <w:sz w:val="24"/>
                <w:szCs w:val="24"/>
              </w:rPr>
              <w:t>кислогудронных</w:t>
            </w:r>
            <w:proofErr w:type="spellEnd"/>
            <w:r w:rsidRPr="00FA1EF3">
              <w:rPr>
                <w:rFonts w:ascii="Times New Roman" w:hAnsi="Times New Roman" w:cs="Times New Roman"/>
                <w:sz w:val="24"/>
                <w:szCs w:val="24"/>
              </w:rPr>
              <w:t xml:space="preserve"> прудов нефтеперерабатывающего завода им. Д.И. Менделеева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Ликвидация риска экологической катастрофы - разлива </w:t>
            </w:r>
            <w:proofErr w:type="spellStart"/>
            <w:r w:rsidRPr="00FA1EF3">
              <w:rPr>
                <w:rFonts w:ascii="Times New Roman" w:hAnsi="Times New Roman" w:cs="Times New Roman"/>
                <w:sz w:val="24"/>
                <w:szCs w:val="24"/>
              </w:rPr>
              <w:t>кислогудронных</w:t>
            </w:r>
            <w:proofErr w:type="spellEnd"/>
            <w:r w:rsidRPr="00FA1EF3">
              <w:rPr>
                <w:rFonts w:ascii="Times New Roman" w:hAnsi="Times New Roman" w:cs="Times New Roman"/>
                <w:sz w:val="24"/>
                <w:szCs w:val="24"/>
              </w:rPr>
              <w:t xml:space="preserve"> прудов. </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Реализация мероприятий по переработке куриного помета (компост) на территор</w:t>
            </w:r>
            <w:proofErr w:type="gramStart"/>
            <w:r w:rsidRPr="00FA1EF3">
              <w:rPr>
                <w:rFonts w:ascii="Times New Roman" w:hAnsi="Times New Roman" w:cs="Times New Roman"/>
                <w:sz w:val="24"/>
                <w:szCs w:val="24"/>
              </w:rPr>
              <w:t>ии ООО</w:t>
            </w:r>
            <w:proofErr w:type="gramEnd"/>
            <w:r w:rsidRPr="00FA1EF3">
              <w:rPr>
                <w:rFonts w:ascii="Times New Roman" w:hAnsi="Times New Roman" w:cs="Times New Roman"/>
                <w:sz w:val="24"/>
                <w:szCs w:val="24"/>
              </w:rPr>
              <w:t xml:space="preserve"> «ПФ Романовская»</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Улучшение условий проживания жителей пос. </w:t>
            </w:r>
            <w:proofErr w:type="spellStart"/>
            <w:r w:rsidRPr="00FA1EF3">
              <w:rPr>
                <w:rFonts w:ascii="Times New Roman" w:hAnsi="Times New Roman" w:cs="Times New Roman"/>
                <w:sz w:val="24"/>
                <w:szCs w:val="24"/>
              </w:rPr>
              <w:t>Фоминское</w:t>
            </w:r>
            <w:proofErr w:type="spellEnd"/>
            <w:r w:rsidRPr="00FA1EF3">
              <w:rPr>
                <w:rFonts w:ascii="Times New Roman" w:hAnsi="Times New Roman" w:cs="Times New Roman"/>
                <w:sz w:val="24"/>
                <w:szCs w:val="24"/>
              </w:rPr>
              <w:t xml:space="preserve"> (ликвидация неприятного запаха). </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Установка в городе станции экологического мониторинга за качеством атмосферного воздуха, обеспечение открытости информации о качестве воздуха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Обеспечение муниципального и общественного </w:t>
            </w:r>
            <w:proofErr w:type="gramStart"/>
            <w:r w:rsidRPr="00FA1EF3">
              <w:rPr>
                <w:rFonts w:ascii="Times New Roman" w:hAnsi="Times New Roman" w:cs="Times New Roman"/>
                <w:sz w:val="24"/>
                <w:szCs w:val="24"/>
              </w:rPr>
              <w:t>контроля за</w:t>
            </w:r>
            <w:proofErr w:type="gramEnd"/>
            <w:r w:rsidRPr="00FA1EF3">
              <w:rPr>
                <w:rFonts w:ascii="Times New Roman" w:hAnsi="Times New Roman" w:cs="Times New Roman"/>
                <w:sz w:val="24"/>
                <w:szCs w:val="24"/>
              </w:rPr>
              <w:t xml:space="preserve"> качеством воздуха.</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Установка в г. Тутаеве и наиболее крупных населенных пунктах площадок для раздельного </w:t>
            </w:r>
            <w:r w:rsidRPr="00FA1EF3">
              <w:rPr>
                <w:rFonts w:ascii="Times New Roman" w:hAnsi="Times New Roman" w:cs="Times New Roman"/>
                <w:sz w:val="24"/>
                <w:szCs w:val="24"/>
              </w:rPr>
              <w:lastRenderedPageBreak/>
              <w:t>сбора отходов (РСО)</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К 2021 году </w:t>
            </w:r>
            <w:r w:rsidRPr="00FA1EF3">
              <w:rPr>
                <w:rFonts w:ascii="Times New Roman" w:hAnsi="Times New Roman" w:cs="Times New Roman"/>
                <w:sz w:val="24"/>
              </w:rPr>
              <w:t>80% дворов города и поселений оснащены площадками под раздельный сбор отходов (РСО).</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Проведение субботников на регулярной основе</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2019-2025</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w:t>
            </w:r>
            <w:r w:rsidRPr="00FA1EF3">
              <w:rPr>
                <w:rFonts w:ascii="Times New Roman" w:hAnsi="Times New Roman" w:cs="Times New Roman"/>
                <w:sz w:val="24"/>
              </w:rPr>
              <w:t>Активное привлечение жителей г. Тутаева и Тутаевского района к субботникам.</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Капитальный ремонт плотины на р. </w:t>
            </w:r>
            <w:proofErr w:type="spellStart"/>
            <w:r w:rsidRPr="00FA1EF3">
              <w:rPr>
                <w:rFonts w:ascii="Times New Roman" w:hAnsi="Times New Roman" w:cs="Times New Roman"/>
                <w:sz w:val="24"/>
                <w:szCs w:val="24"/>
              </w:rPr>
              <w:t>Костромка</w:t>
            </w:r>
            <w:proofErr w:type="spellEnd"/>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Капитальный ремонт плотины.</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«Охрана окружающей среды и рациональное природопользование в Тутаевском муниципальном районе на 2017 – 2020 годы»</w:t>
            </w:r>
          </w:p>
        </w:tc>
      </w:tr>
      <w:tr w:rsidR="00BC3185" w:rsidRPr="00FA1EF3" w:rsidTr="00196186">
        <w:trPr>
          <w:jc w:val="center"/>
        </w:trPr>
        <w:tc>
          <w:tcPr>
            <w:tcW w:w="10109" w:type="dxa"/>
            <w:gridSpan w:val="5"/>
          </w:tcPr>
          <w:p w:rsidR="00BC3185" w:rsidRPr="00FA1EF3" w:rsidRDefault="00BC3185" w:rsidP="00196186">
            <w:pPr>
              <w:pStyle w:val="ConsPlusNormal"/>
              <w:spacing w:line="276" w:lineRule="auto"/>
              <w:outlineLvl w:val="4"/>
              <w:rPr>
                <w:rFonts w:ascii="Times New Roman" w:hAnsi="Times New Roman" w:cs="Times New Roman"/>
                <w:b/>
                <w:i/>
                <w:sz w:val="24"/>
                <w:szCs w:val="24"/>
              </w:rPr>
            </w:pPr>
            <w:r w:rsidRPr="00FA1EF3">
              <w:rPr>
                <w:rFonts w:ascii="Times New Roman" w:hAnsi="Times New Roman" w:cs="Times New Roman"/>
                <w:i/>
                <w:sz w:val="24"/>
              </w:rPr>
              <w:t xml:space="preserve">Задача 2. Сохранение природного ландшафта города Тутаева, </w:t>
            </w:r>
            <w:r w:rsidRPr="00FA1EF3">
              <w:rPr>
                <w:rFonts w:ascii="Times New Roman" w:eastAsia="Calibri" w:hAnsi="Times New Roman" w:cs="Times New Roman"/>
                <w:bCs/>
                <w:i/>
                <w:kern w:val="24"/>
                <w:sz w:val="24"/>
              </w:rPr>
              <w:t>с</w:t>
            </w:r>
            <w:r w:rsidRPr="00FA1EF3">
              <w:rPr>
                <w:rFonts w:ascii="Times New Roman" w:hAnsi="Times New Roman" w:cs="Times New Roman"/>
                <w:i/>
                <w:sz w:val="24"/>
              </w:rPr>
              <w:t>охранение и восстановление биологического разнообразия</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proofErr w:type="spellStart"/>
            <w:r w:rsidRPr="00FA1EF3">
              <w:rPr>
                <w:rFonts w:ascii="Times New Roman" w:hAnsi="Times New Roman" w:cs="Times New Roman"/>
                <w:sz w:val="24"/>
                <w:szCs w:val="24"/>
              </w:rPr>
              <w:t>Берегоукрепление</w:t>
            </w:r>
            <w:proofErr w:type="spellEnd"/>
            <w:r w:rsidRPr="00FA1EF3">
              <w:rPr>
                <w:rFonts w:ascii="Times New Roman" w:hAnsi="Times New Roman" w:cs="Times New Roman"/>
                <w:sz w:val="24"/>
                <w:szCs w:val="24"/>
              </w:rPr>
              <w:t xml:space="preserve"> левого берега р. Волга в г. Тутаеве Тутаевского МР</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МУ «Агентство по развитию АТМР»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w:t>
            </w:r>
            <w:proofErr w:type="spellStart"/>
            <w:r w:rsidRPr="00FA1EF3">
              <w:rPr>
                <w:rFonts w:ascii="Times New Roman" w:hAnsi="Times New Roman" w:cs="Times New Roman"/>
                <w:sz w:val="24"/>
                <w:szCs w:val="24"/>
              </w:rPr>
              <w:t>Берегоукрепление</w:t>
            </w:r>
            <w:proofErr w:type="spellEnd"/>
            <w:r w:rsidRPr="00FA1EF3">
              <w:rPr>
                <w:rFonts w:ascii="Times New Roman" w:hAnsi="Times New Roman" w:cs="Times New Roman"/>
                <w:sz w:val="24"/>
                <w:szCs w:val="24"/>
              </w:rPr>
              <w:t xml:space="preserve"> левого берега р. Волга г. Тутаев. Реконструкция </w:t>
            </w:r>
            <w:proofErr w:type="spellStart"/>
            <w:r w:rsidRPr="00FA1EF3">
              <w:rPr>
                <w:rFonts w:ascii="Times New Roman" w:hAnsi="Times New Roman" w:cs="Times New Roman"/>
                <w:sz w:val="24"/>
                <w:szCs w:val="24"/>
              </w:rPr>
              <w:t>Кустодиевского</w:t>
            </w:r>
            <w:proofErr w:type="spellEnd"/>
            <w:r w:rsidRPr="00FA1EF3">
              <w:rPr>
                <w:rFonts w:ascii="Times New Roman" w:hAnsi="Times New Roman" w:cs="Times New Roman"/>
                <w:sz w:val="24"/>
                <w:szCs w:val="24"/>
              </w:rPr>
              <w:t xml:space="preserve"> бульвара. </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«Охрана окружающей среды и рациональное природопользование в Тутаевском муниципальном районе на 2017 – 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Борьба с Борщевиком Сосновского на территории Тутаевского муниципального района</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УМК АТМР, МУ «Агентство по развитию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 Снижения уровня загрязнения  территории ТМР Борщевиком Сосновского. </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МП «Охрана окружающей среды и рациональное природопользование в Тутаевском муниципальном районе на 2017 – 2020 годы»</w:t>
            </w:r>
          </w:p>
        </w:tc>
      </w:tr>
      <w:tr w:rsidR="00BC3185" w:rsidRPr="00FA1EF3" w:rsidTr="00196186">
        <w:trPr>
          <w:jc w:val="center"/>
        </w:trPr>
        <w:tc>
          <w:tcPr>
            <w:tcW w:w="2297"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Улучшение природной среды, озеленению и </w:t>
            </w:r>
            <w:r w:rsidRPr="00FA1EF3">
              <w:rPr>
                <w:rFonts w:ascii="Times New Roman" w:hAnsi="Times New Roman" w:cs="Times New Roman"/>
                <w:sz w:val="24"/>
                <w:szCs w:val="24"/>
              </w:rPr>
              <w:lastRenderedPageBreak/>
              <w:t>благоустройства городской среды</w:t>
            </w:r>
          </w:p>
        </w:tc>
        <w:tc>
          <w:tcPr>
            <w:tcW w:w="710"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lastRenderedPageBreak/>
              <w:t>2018-2020</w:t>
            </w:r>
          </w:p>
        </w:tc>
        <w:tc>
          <w:tcPr>
            <w:tcW w:w="1276"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УМК АТМР, МУ </w:t>
            </w:r>
            <w:r w:rsidRPr="00FA1EF3">
              <w:rPr>
                <w:rFonts w:ascii="Times New Roman" w:hAnsi="Times New Roman" w:cs="Times New Roman"/>
                <w:sz w:val="24"/>
                <w:szCs w:val="24"/>
              </w:rPr>
              <w:lastRenderedPageBreak/>
              <w:t>«Агентство по развитию ТМР»</w:t>
            </w:r>
          </w:p>
        </w:tc>
        <w:tc>
          <w:tcPr>
            <w:tcW w:w="4252"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Озеленение,</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благоустройство городских улиц, скверов, парков,</w:t>
            </w:r>
          </w:p>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создание зеленых зон и поясов.</w:t>
            </w:r>
          </w:p>
        </w:tc>
        <w:tc>
          <w:tcPr>
            <w:tcW w:w="1574"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 xml:space="preserve">МП «Охрана окружающей среды и </w:t>
            </w:r>
            <w:r w:rsidRPr="00FA1EF3">
              <w:rPr>
                <w:rFonts w:ascii="Times New Roman" w:hAnsi="Times New Roman" w:cs="Times New Roman"/>
                <w:sz w:val="24"/>
                <w:szCs w:val="24"/>
              </w:rPr>
              <w:lastRenderedPageBreak/>
              <w:t>рациональное природопользование в Тутаевском муниципальном районе на 2017 – 2020 годы»</w:t>
            </w:r>
          </w:p>
        </w:tc>
      </w:tr>
    </w:tbl>
    <w:p w:rsidR="00BC3185" w:rsidRPr="00FA1EF3" w:rsidRDefault="00BC3185" w:rsidP="00BC3185">
      <w:pPr>
        <w:pStyle w:val="31"/>
        <w:overflowPunct/>
        <w:autoSpaceDE/>
        <w:adjustRightInd/>
        <w:spacing w:line="276" w:lineRule="auto"/>
        <w:ind w:firstLine="851"/>
        <w:rPr>
          <w:sz w:val="24"/>
          <w:szCs w:val="24"/>
        </w:rPr>
      </w:pP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В целях реализации полномочий и достижения поставленных целей в 2019 году в Тутаевском муниципальном районе реализовывалась 21 муниципальная программа.</w:t>
      </w:r>
      <w:r w:rsidRPr="00FA1EF3">
        <w:rPr>
          <w:szCs w:val="28"/>
        </w:rPr>
        <w:t xml:space="preserve"> </w:t>
      </w:r>
      <w:r w:rsidRPr="00FA1EF3">
        <w:rPr>
          <w:sz w:val="24"/>
          <w:szCs w:val="24"/>
        </w:rPr>
        <w:t xml:space="preserve">Все муниципальные программы Тутаевского муниципального района, реализовывавшиеся в 2019 году,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(ФИС СП). </w:t>
      </w:r>
    </w:p>
    <w:p w:rsidR="00BC3185" w:rsidRPr="00FA1EF3" w:rsidRDefault="00BC3185" w:rsidP="00BC3185">
      <w:pPr>
        <w:pStyle w:val="31"/>
        <w:overflowPunct/>
        <w:autoSpaceDE/>
        <w:adjustRightInd/>
        <w:spacing w:line="276" w:lineRule="auto"/>
        <w:ind w:firstLine="851"/>
        <w:rPr>
          <w:sz w:val="24"/>
          <w:szCs w:val="24"/>
        </w:rPr>
      </w:pPr>
    </w:p>
    <w:p w:rsidR="00BC3185" w:rsidRPr="00FA1EF3" w:rsidRDefault="00BC3185" w:rsidP="00BC3185">
      <w:pPr>
        <w:pStyle w:val="31"/>
        <w:overflowPunct/>
        <w:autoSpaceDE/>
        <w:adjustRightInd/>
        <w:spacing w:line="276" w:lineRule="auto"/>
        <w:rPr>
          <w:sz w:val="24"/>
          <w:szCs w:val="24"/>
        </w:rPr>
      </w:pPr>
    </w:p>
    <w:p w:rsidR="00BC3185" w:rsidRPr="00FA1EF3" w:rsidRDefault="00BC3185" w:rsidP="00BC3185">
      <w:pPr>
        <w:pStyle w:val="31"/>
        <w:overflowPunct/>
        <w:autoSpaceDE/>
        <w:adjustRightInd/>
        <w:spacing w:line="276" w:lineRule="auto"/>
        <w:jc w:val="center"/>
        <w:rPr>
          <w:sz w:val="24"/>
          <w:szCs w:val="24"/>
        </w:rPr>
      </w:pPr>
      <w:r w:rsidRPr="00FA1EF3">
        <w:rPr>
          <w:sz w:val="24"/>
          <w:szCs w:val="24"/>
        </w:rPr>
        <w:t>Перечень муниципальных программ Тутаевского муниципального района</w:t>
      </w:r>
    </w:p>
    <w:p w:rsidR="00BC3185" w:rsidRPr="00FA1EF3" w:rsidRDefault="00BC3185" w:rsidP="00BC3185">
      <w:pPr>
        <w:pStyle w:val="31"/>
        <w:overflowPunct/>
        <w:autoSpaceDE/>
        <w:adjustRightInd/>
        <w:spacing w:line="276" w:lineRule="auto"/>
        <w:jc w:val="right"/>
        <w:rPr>
          <w:sz w:val="24"/>
          <w:szCs w:val="24"/>
        </w:rPr>
      </w:pPr>
      <w:r w:rsidRPr="00FA1EF3">
        <w:rPr>
          <w:sz w:val="24"/>
          <w:szCs w:val="24"/>
        </w:rPr>
        <w:t xml:space="preserve">Таблица 3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8"/>
        <w:gridCol w:w="940"/>
        <w:gridCol w:w="1277"/>
        <w:gridCol w:w="992"/>
        <w:gridCol w:w="851"/>
        <w:gridCol w:w="992"/>
        <w:gridCol w:w="993"/>
        <w:gridCol w:w="991"/>
      </w:tblGrid>
      <w:tr w:rsidR="00BC3185" w:rsidRPr="00FA1EF3" w:rsidTr="00196186">
        <w:trPr>
          <w:trHeight w:val="576"/>
        </w:trPr>
        <w:tc>
          <w:tcPr>
            <w:tcW w:w="2618" w:type="dxa"/>
            <w:vMerge w:val="restart"/>
            <w:shd w:val="clear" w:color="auto" w:fill="auto"/>
            <w:vAlign w:val="center"/>
          </w:tcPr>
          <w:p w:rsidR="00BC3185" w:rsidRPr="00FA1EF3" w:rsidRDefault="00BC3185" w:rsidP="00196186">
            <w:pPr>
              <w:spacing w:line="276" w:lineRule="auto"/>
              <w:jc w:val="center"/>
              <w:rPr>
                <w:color w:val="000000"/>
              </w:rPr>
            </w:pPr>
            <w:r w:rsidRPr="00FA1EF3">
              <w:rPr>
                <w:color w:val="000000"/>
              </w:rPr>
              <w:t>Наименование программы</w:t>
            </w:r>
          </w:p>
        </w:tc>
        <w:tc>
          <w:tcPr>
            <w:tcW w:w="940" w:type="dxa"/>
            <w:vMerge w:val="restart"/>
            <w:shd w:val="clear" w:color="auto" w:fill="auto"/>
            <w:vAlign w:val="center"/>
          </w:tcPr>
          <w:p w:rsidR="00BC3185" w:rsidRPr="00FA1EF3" w:rsidRDefault="00BC3185" w:rsidP="00196186">
            <w:pPr>
              <w:spacing w:line="276" w:lineRule="auto"/>
              <w:jc w:val="center"/>
              <w:rPr>
                <w:color w:val="000000"/>
              </w:rPr>
            </w:pPr>
            <w:r w:rsidRPr="00FA1EF3">
              <w:rPr>
                <w:color w:val="000000"/>
              </w:rPr>
              <w:t>Процент выполнения, %</w:t>
            </w:r>
          </w:p>
        </w:tc>
        <w:tc>
          <w:tcPr>
            <w:tcW w:w="2269"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Всего объем финансирования, тыс. руб.</w:t>
            </w:r>
          </w:p>
        </w:tc>
        <w:tc>
          <w:tcPr>
            <w:tcW w:w="1843"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 xml:space="preserve">В </w:t>
            </w:r>
            <w:proofErr w:type="spellStart"/>
            <w:r w:rsidRPr="00FA1EF3">
              <w:rPr>
                <w:color w:val="000000"/>
              </w:rPr>
              <w:t>т.ч</w:t>
            </w:r>
            <w:proofErr w:type="spellEnd"/>
            <w:r w:rsidRPr="00FA1EF3">
              <w:rPr>
                <w:color w:val="000000"/>
              </w:rPr>
              <w:t>. средства районного бюджета, тыс. руб.</w:t>
            </w:r>
          </w:p>
        </w:tc>
        <w:tc>
          <w:tcPr>
            <w:tcW w:w="1984"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 xml:space="preserve">В </w:t>
            </w:r>
            <w:proofErr w:type="spellStart"/>
            <w:r w:rsidRPr="00FA1EF3">
              <w:rPr>
                <w:color w:val="000000"/>
              </w:rPr>
              <w:t>т.ч</w:t>
            </w:r>
            <w:proofErr w:type="spellEnd"/>
            <w:r w:rsidRPr="00FA1EF3">
              <w:rPr>
                <w:color w:val="000000"/>
              </w:rPr>
              <w:t>. средства городского бюджета, тыс. руб.</w:t>
            </w:r>
          </w:p>
        </w:tc>
      </w:tr>
      <w:tr w:rsidR="00BC3185" w:rsidRPr="00FA1EF3" w:rsidTr="00196186">
        <w:trPr>
          <w:trHeight w:val="461"/>
        </w:trPr>
        <w:tc>
          <w:tcPr>
            <w:tcW w:w="2618" w:type="dxa"/>
            <w:vMerge/>
            <w:shd w:val="clear" w:color="auto" w:fill="auto"/>
            <w:vAlign w:val="center"/>
          </w:tcPr>
          <w:p w:rsidR="00BC3185" w:rsidRPr="00FA1EF3" w:rsidRDefault="00BC3185" w:rsidP="00196186">
            <w:pPr>
              <w:spacing w:line="276" w:lineRule="auto"/>
              <w:jc w:val="center"/>
              <w:rPr>
                <w:b/>
              </w:rPr>
            </w:pPr>
          </w:p>
        </w:tc>
        <w:tc>
          <w:tcPr>
            <w:tcW w:w="940" w:type="dxa"/>
            <w:vMerge/>
            <w:shd w:val="clear" w:color="auto" w:fill="auto"/>
            <w:vAlign w:val="center"/>
          </w:tcPr>
          <w:p w:rsidR="00BC3185" w:rsidRPr="00FA1EF3" w:rsidRDefault="00BC3185" w:rsidP="00196186">
            <w:pPr>
              <w:spacing w:line="276" w:lineRule="auto"/>
              <w:jc w:val="center"/>
              <w:rPr>
                <w:b/>
              </w:rPr>
            </w:pPr>
          </w:p>
        </w:tc>
        <w:tc>
          <w:tcPr>
            <w:tcW w:w="1277"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992"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c>
          <w:tcPr>
            <w:tcW w:w="851"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992"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c>
          <w:tcPr>
            <w:tcW w:w="993"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991"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«Развитие культуры, туризма и молодежной политики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99,7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194458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193880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156619</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156096</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2166</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2130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3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ВЦП «Молодежь»</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16941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16941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10058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10058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642"/>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МЦП «Патриотическое воспитание граждан Российской Федерации, проживающих на территории </w:t>
            </w:r>
            <w:r w:rsidRPr="00FA1EF3">
              <w:br/>
              <w:t xml:space="preserve">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95,0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810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769</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319</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314</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276</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240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409"/>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«Комплексные меры противодействия злоупотреблению наркотиками и их незаконному обороту»</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480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480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480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480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6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ВЦП «Сохранение и развитие культуры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99,7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176228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175689</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145762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145244</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1890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1890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934"/>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lastRenderedPageBreak/>
              <w:t>МП «Экономическое развитие и инновационная экономика, развитие предпринимательства и сельского хозяйства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1663</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1663</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1448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1448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120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120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«Развитие потребительского рынка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260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260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120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120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834"/>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«Развитие агропромышленного комплекса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1403</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1403</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1398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1398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5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 xml:space="preserve">МП «Развитие образования, физической культуры и спорта   в Тутаевском муниципальном районе"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99,7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1119021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1115842</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402491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399652</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338</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338</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9"/>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ВЦП департамента образования Администрации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99,7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1069740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1066996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359652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357248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322"/>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«Духовно-нравственное воспитание и просвещение населения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56</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"Развитие физической культуры и спорта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99,1</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49226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48791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42784</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42348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338</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338</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45"/>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 xml:space="preserve">МП «Социальная поддержка населения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99,3</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413973</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410924</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5842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5839</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632</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631</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755"/>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ВЦП  «Социальная поддержка населения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99,3</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413682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410633</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5551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5548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632</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631</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92"/>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«Улучшение условий и охраны труда по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6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 xml:space="preserve">МП «Доступная среда»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8</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МП "Обеспечение муниципальных закупок в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lastRenderedPageBreak/>
              <w:t>МП «Развитие муниципальной службы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92,0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375</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345</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375</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345</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5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«Информатизация управленческой деятельности Администрации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96,5</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2688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2594</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2688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2594</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88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«Поддержка гражданских инициатив, СОНКО и территориального общественного самоуправления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2372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2372</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200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200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600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600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56"/>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«Профилактика правонарушений и усиление борьбы с преступностью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218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218</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68</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150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150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125"/>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"Развитие дорожного хозяйства и транспорта на территории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96,7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123634</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119518</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18626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17725</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43202</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39991</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«Сохранность автомобильных дорог общего пользования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96,7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121552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117522</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18052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17151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41695</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38569</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59"/>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«Повышение безопасности дорожного движения  на территории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95,9</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2082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1996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575</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575</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1507</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1422</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"Благоустройство и санитарно-эпидемиологическая безопасность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96,4</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36370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35069</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34473</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33171</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"Благоустройство и озеленение территории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97,0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35937</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34845</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34039</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32948</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"Организация и развитие ритуальных услуг и мест захоронение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51,6</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434</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224</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434</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224</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lastRenderedPageBreak/>
              <w:t>МП "Развитие жилищного хозяйства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88,6</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2798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2480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2798</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2480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"Обеспечение качественными коммунальными услугами населения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96,3</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111408</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107298</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7892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7891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747</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320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699"/>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МЦП «Обеспечение надежного теплоснабжения жилищного фонда и учреждений бюджетной сферы на территории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3350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3350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3350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3350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5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МЦП «Развитие водоснабжения, водоотведения и очистки сточных вод» на территории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89,7</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29971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26880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1040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1039</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747</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320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543"/>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МЦП «Комплексная программа модернизации и реформирования жилищно-коммунального хозяйства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77,1</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4441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3422</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602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602</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79"/>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pPr>
            <w:r w:rsidRPr="00FA1EF3">
              <w:t xml:space="preserve">МЦП «Подготовка объектов коммунального хозяйства ТМР к работе в осенне-зимних условиях»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73646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73646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2900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2900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pPr>
            <w:r w:rsidRPr="00FA1EF3">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0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"Формирование комфортной городской среды"</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98,4</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70224</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69131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3324</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2802</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495"/>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 Организация перевозок автомобильным и речным транспортом на территории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92,2</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25147</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23186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20009</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18152</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5138</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5034</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687"/>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 xml:space="preserve">МП "Внедрение и развитие аппаратно-программного комплекса "Безопасный город" на территории г. </w:t>
            </w:r>
            <w:r w:rsidRPr="00FA1EF3">
              <w:rPr>
                <w:b/>
              </w:rPr>
              <w:lastRenderedPageBreak/>
              <w:t>Тутаева и Тутаевского 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lastRenderedPageBreak/>
              <w:t>97,8</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1120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1095</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570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545</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550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550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272"/>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lastRenderedPageBreak/>
              <w:t>МП "Охрана окружающей среды и рациональное природопользование в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281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281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281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281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403"/>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«Сохранение, использование и популяризация объектов культурного наследия на территории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100,0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146</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146</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146</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976"/>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МП «Градостроительная деятельность на территории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53,2</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1222</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651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651</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651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1401"/>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rPr>
            </w:pPr>
            <w:r w:rsidRPr="00FA1EF3">
              <w:rPr>
                <w:b/>
              </w:rPr>
              <w:t xml:space="preserve">МП «Об энергосбережении и повышении энергетической эффективности ТМР» </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0</w:t>
            </w:r>
          </w:p>
        </w:tc>
      </w:tr>
      <w:tr w:rsidR="00BC3185" w:rsidRPr="00FA1EF3" w:rsidTr="00196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720"/>
        </w:trPr>
        <w:tc>
          <w:tcPr>
            <w:tcW w:w="2618" w:type="dxa"/>
            <w:tcBorders>
              <w:top w:val="nil"/>
              <w:left w:val="single" w:sz="4" w:space="0" w:color="auto"/>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rPr>
                <w:b/>
                <w:bCs/>
              </w:rPr>
            </w:pPr>
            <w:r w:rsidRPr="00FA1EF3">
              <w:rPr>
                <w:b/>
                <w:bCs/>
              </w:rPr>
              <w:t>ИТОГО по МП ТМР</w:t>
            </w:r>
          </w:p>
        </w:tc>
        <w:tc>
          <w:tcPr>
            <w:tcW w:w="940"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rPr>
            </w:pPr>
            <w:r w:rsidRPr="00FA1EF3">
              <w:rPr>
                <w:b/>
              </w:rPr>
              <w:t>99,0</w:t>
            </w:r>
          </w:p>
        </w:tc>
        <w:tc>
          <w:tcPr>
            <w:tcW w:w="1277"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2107127</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2086701</w:t>
            </w:r>
          </w:p>
        </w:tc>
        <w:tc>
          <w:tcPr>
            <w:tcW w:w="85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617915</w:t>
            </w:r>
          </w:p>
        </w:tc>
        <w:tc>
          <w:tcPr>
            <w:tcW w:w="992"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611641</w:t>
            </w:r>
          </w:p>
        </w:tc>
        <w:tc>
          <w:tcPr>
            <w:tcW w:w="993"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94238</w:t>
            </w:r>
          </w:p>
        </w:tc>
        <w:tc>
          <w:tcPr>
            <w:tcW w:w="991" w:type="dxa"/>
            <w:tcBorders>
              <w:top w:val="nil"/>
              <w:left w:val="nil"/>
              <w:bottom w:val="single" w:sz="4" w:space="0" w:color="auto"/>
              <w:right w:val="single" w:sz="4" w:space="0" w:color="auto"/>
            </w:tcBorders>
            <w:shd w:val="clear" w:color="auto" w:fill="FFFFFF"/>
            <w:vAlign w:val="center"/>
            <w:hideMark/>
          </w:tcPr>
          <w:p w:rsidR="00BC3185" w:rsidRPr="00FA1EF3" w:rsidRDefault="00BC3185" w:rsidP="00196186">
            <w:pPr>
              <w:spacing w:line="276" w:lineRule="auto"/>
              <w:jc w:val="center"/>
              <w:rPr>
                <w:b/>
                <w:bCs/>
              </w:rPr>
            </w:pPr>
            <w:r w:rsidRPr="00FA1EF3">
              <w:rPr>
                <w:b/>
                <w:bCs/>
              </w:rPr>
              <w:t>88319</w:t>
            </w:r>
          </w:p>
        </w:tc>
      </w:tr>
    </w:tbl>
    <w:p w:rsidR="00BC3185" w:rsidRPr="00FA1EF3" w:rsidRDefault="00BC3185" w:rsidP="00BC3185">
      <w:pPr>
        <w:pStyle w:val="31"/>
        <w:overflowPunct/>
        <w:autoSpaceDE/>
        <w:adjustRightInd/>
        <w:spacing w:line="276" w:lineRule="auto"/>
        <w:jc w:val="right"/>
        <w:rPr>
          <w:sz w:val="24"/>
          <w:szCs w:val="24"/>
        </w:rPr>
      </w:pPr>
    </w:p>
    <w:p w:rsidR="00BC3185" w:rsidRPr="00FA1EF3" w:rsidRDefault="00BC3185" w:rsidP="00BC3185">
      <w:pPr>
        <w:pStyle w:val="31"/>
        <w:overflowPunct/>
        <w:autoSpaceDE/>
        <w:adjustRightInd/>
        <w:spacing w:line="276" w:lineRule="auto"/>
        <w:jc w:val="right"/>
        <w:rPr>
          <w:sz w:val="24"/>
          <w:szCs w:val="24"/>
        </w:rPr>
      </w:pPr>
    </w:p>
    <w:p w:rsidR="00BC3185" w:rsidRPr="00FA1EF3" w:rsidRDefault="00BC3185" w:rsidP="00BC3185">
      <w:pPr>
        <w:pStyle w:val="31"/>
        <w:overflowPunct/>
        <w:autoSpaceDE/>
        <w:adjustRightInd/>
        <w:spacing w:line="276" w:lineRule="auto"/>
        <w:jc w:val="right"/>
        <w:rPr>
          <w:sz w:val="24"/>
          <w:szCs w:val="24"/>
        </w:rPr>
      </w:pPr>
    </w:p>
    <w:p w:rsidR="00BC3185" w:rsidRPr="00FA1EF3" w:rsidRDefault="00BC3185" w:rsidP="00BC3185">
      <w:pPr>
        <w:pStyle w:val="31"/>
        <w:overflowPunct/>
        <w:autoSpaceDE/>
        <w:adjustRightInd/>
        <w:spacing w:line="276" w:lineRule="auto"/>
        <w:jc w:val="right"/>
        <w:rPr>
          <w:sz w:val="24"/>
          <w:szCs w:val="24"/>
        </w:rPr>
      </w:pPr>
    </w:p>
    <w:p w:rsidR="00BC3185" w:rsidRPr="00FA1EF3" w:rsidRDefault="00BC3185" w:rsidP="00BC3185">
      <w:pPr>
        <w:pStyle w:val="31"/>
        <w:overflowPunct/>
        <w:autoSpaceDE/>
        <w:adjustRightInd/>
        <w:spacing w:line="276" w:lineRule="auto"/>
        <w:jc w:val="right"/>
        <w:rPr>
          <w:sz w:val="24"/>
          <w:szCs w:val="24"/>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8"/>
        <w:gridCol w:w="941"/>
        <w:gridCol w:w="1276"/>
        <w:gridCol w:w="1134"/>
        <w:gridCol w:w="992"/>
        <w:gridCol w:w="992"/>
        <w:gridCol w:w="993"/>
        <w:gridCol w:w="850"/>
      </w:tblGrid>
      <w:tr w:rsidR="00BC3185" w:rsidRPr="00FA1EF3" w:rsidTr="00196186">
        <w:trPr>
          <w:trHeight w:val="576"/>
        </w:trPr>
        <w:tc>
          <w:tcPr>
            <w:tcW w:w="2618" w:type="dxa"/>
            <w:vMerge w:val="restart"/>
            <w:shd w:val="clear" w:color="auto" w:fill="auto"/>
            <w:vAlign w:val="center"/>
          </w:tcPr>
          <w:p w:rsidR="00BC3185" w:rsidRPr="00FA1EF3" w:rsidRDefault="00BC3185" w:rsidP="00196186">
            <w:pPr>
              <w:spacing w:line="276" w:lineRule="auto"/>
              <w:jc w:val="center"/>
              <w:rPr>
                <w:color w:val="000000"/>
              </w:rPr>
            </w:pPr>
            <w:r w:rsidRPr="00FA1EF3">
              <w:rPr>
                <w:color w:val="000000"/>
              </w:rPr>
              <w:t>Наименование программы</w:t>
            </w:r>
          </w:p>
        </w:tc>
        <w:tc>
          <w:tcPr>
            <w:tcW w:w="941" w:type="dxa"/>
            <w:vMerge w:val="restart"/>
            <w:shd w:val="clear" w:color="auto" w:fill="auto"/>
            <w:vAlign w:val="center"/>
          </w:tcPr>
          <w:p w:rsidR="00BC3185" w:rsidRPr="00FA1EF3" w:rsidRDefault="00BC3185" w:rsidP="00196186">
            <w:pPr>
              <w:spacing w:line="276" w:lineRule="auto"/>
              <w:jc w:val="center"/>
              <w:rPr>
                <w:color w:val="000000"/>
              </w:rPr>
            </w:pPr>
            <w:r w:rsidRPr="00FA1EF3">
              <w:rPr>
                <w:color w:val="000000"/>
              </w:rPr>
              <w:t>Процент выполнения, %</w:t>
            </w:r>
          </w:p>
        </w:tc>
        <w:tc>
          <w:tcPr>
            <w:tcW w:w="2410"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Всего объем финансирования, тыс. руб.</w:t>
            </w:r>
          </w:p>
        </w:tc>
        <w:tc>
          <w:tcPr>
            <w:tcW w:w="1984"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 xml:space="preserve">В </w:t>
            </w:r>
            <w:proofErr w:type="spellStart"/>
            <w:r w:rsidRPr="00FA1EF3">
              <w:rPr>
                <w:color w:val="000000"/>
              </w:rPr>
              <w:t>т.ч</w:t>
            </w:r>
            <w:proofErr w:type="spellEnd"/>
            <w:r w:rsidRPr="00FA1EF3">
              <w:rPr>
                <w:color w:val="000000"/>
              </w:rPr>
              <w:t>. средства районного бюджета, тыс. руб.</w:t>
            </w:r>
          </w:p>
        </w:tc>
        <w:tc>
          <w:tcPr>
            <w:tcW w:w="1843" w:type="dxa"/>
            <w:gridSpan w:val="2"/>
            <w:shd w:val="clear" w:color="auto" w:fill="auto"/>
            <w:vAlign w:val="center"/>
          </w:tcPr>
          <w:p w:rsidR="00BC3185" w:rsidRPr="00FA1EF3" w:rsidRDefault="00BC3185" w:rsidP="00196186">
            <w:pPr>
              <w:spacing w:line="276" w:lineRule="auto"/>
              <w:jc w:val="center"/>
              <w:rPr>
                <w:color w:val="000000"/>
              </w:rPr>
            </w:pPr>
            <w:r w:rsidRPr="00FA1EF3">
              <w:rPr>
                <w:color w:val="000000"/>
              </w:rPr>
              <w:t xml:space="preserve">В </w:t>
            </w:r>
            <w:proofErr w:type="spellStart"/>
            <w:r w:rsidRPr="00FA1EF3">
              <w:rPr>
                <w:color w:val="000000"/>
              </w:rPr>
              <w:t>т.ч</w:t>
            </w:r>
            <w:proofErr w:type="spellEnd"/>
            <w:r w:rsidRPr="00FA1EF3">
              <w:rPr>
                <w:color w:val="000000"/>
              </w:rPr>
              <w:t>. средства городского бюджета, тыс. руб.</w:t>
            </w:r>
          </w:p>
        </w:tc>
      </w:tr>
      <w:tr w:rsidR="00BC3185" w:rsidRPr="00FA1EF3" w:rsidTr="00196186">
        <w:trPr>
          <w:trHeight w:val="461"/>
        </w:trPr>
        <w:tc>
          <w:tcPr>
            <w:tcW w:w="2618" w:type="dxa"/>
            <w:vMerge/>
            <w:shd w:val="clear" w:color="auto" w:fill="auto"/>
            <w:vAlign w:val="center"/>
          </w:tcPr>
          <w:p w:rsidR="00BC3185" w:rsidRPr="00FA1EF3" w:rsidRDefault="00BC3185" w:rsidP="00196186">
            <w:pPr>
              <w:spacing w:line="276" w:lineRule="auto"/>
              <w:jc w:val="center"/>
              <w:rPr>
                <w:b/>
              </w:rPr>
            </w:pPr>
          </w:p>
        </w:tc>
        <w:tc>
          <w:tcPr>
            <w:tcW w:w="941" w:type="dxa"/>
            <w:vMerge/>
            <w:shd w:val="clear" w:color="auto" w:fill="auto"/>
            <w:vAlign w:val="center"/>
          </w:tcPr>
          <w:p w:rsidR="00BC3185" w:rsidRPr="00FA1EF3" w:rsidRDefault="00BC3185" w:rsidP="00196186">
            <w:pPr>
              <w:spacing w:line="276" w:lineRule="auto"/>
              <w:jc w:val="center"/>
              <w:rPr>
                <w:b/>
              </w:rPr>
            </w:pPr>
          </w:p>
        </w:tc>
        <w:tc>
          <w:tcPr>
            <w:tcW w:w="1276"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1134"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c>
          <w:tcPr>
            <w:tcW w:w="992"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992"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c>
          <w:tcPr>
            <w:tcW w:w="993" w:type="dxa"/>
            <w:shd w:val="clear" w:color="auto" w:fill="auto"/>
            <w:vAlign w:val="center"/>
          </w:tcPr>
          <w:p w:rsidR="00BC3185" w:rsidRPr="00FA1EF3" w:rsidRDefault="00BC3185" w:rsidP="00196186">
            <w:pPr>
              <w:spacing w:line="276" w:lineRule="auto"/>
              <w:jc w:val="center"/>
              <w:rPr>
                <w:color w:val="000000"/>
              </w:rPr>
            </w:pPr>
            <w:r w:rsidRPr="00FA1EF3">
              <w:rPr>
                <w:color w:val="000000"/>
              </w:rPr>
              <w:t>план</w:t>
            </w:r>
          </w:p>
        </w:tc>
        <w:tc>
          <w:tcPr>
            <w:tcW w:w="850" w:type="dxa"/>
            <w:shd w:val="clear" w:color="auto" w:fill="auto"/>
            <w:vAlign w:val="center"/>
          </w:tcPr>
          <w:p w:rsidR="00BC3185" w:rsidRPr="00FA1EF3" w:rsidRDefault="00BC3185" w:rsidP="00196186">
            <w:pPr>
              <w:spacing w:line="276" w:lineRule="auto"/>
              <w:jc w:val="center"/>
              <w:rPr>
                <w:color w:val="000000"/>
              </w:rPr>
            </w:pPr>
            <w:r w:rsidRPr="00FA1EF3">
              <w:rPr>
                <w:color w:val="000000"/>
              </w:rPr>
              <w:t>факт</w:t>
            </w:r>
          </w:p>
        </w:tc>
      </w:tr>
      <w:tr w:rsidR="00BC3185" w:rsidRPr="00FA1EF3" w:rsidTr="00196186">
        <w:trPr>
          <w:trHeight w:val="1062"/>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«Развитие культуры, туризма и молодежной политики в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97,3</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195096,400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189845,800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157020,600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151783,200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6356,800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6343,600</w:t>
            </w:r>
          </w:p>
        </w:tc>
      </w:tr>
      <w:tr w:rsidR="00BC3185" w:rsidRPr="00FA1EF3" w:rsidTr="00196186">
        <w:trPr>
          <w:trHeight w:val="300"/>
        </w:trPr>
        <w:tc>
          <w:tcPr>
            <w:tcW w:w="2618" w:type="dxa"/>
            <w:shd w:val="clear" w:color="auto" w:fill="auto"/>
            <w:vAlign w:val="center"/>
            <w:hideMark/>
          </w:tcPr>
          <w:p w:rsidR="00BC3185" w:rsidRPr="00FA1EF3" w:rsidRDefault="00BC3185" w:rsidP="00196186">
            <w:pPr>
              <w:spacing w:line="276" w:lineRule="auto"/>
              <w:jc w:val="center"/>
            </w:pPr>
            <w:r w:rsidRPr="00FA1EF3">
              <w:t>ВЦП «Молодежь»</w:t>
            </w:r>
          </w:p>
        </w:tc>
        <w:tc>
          <w:tcPr>
            <w:tcW w:w="941" w:type="dxa"/>
            <w:shd w:val="clear" w:color="auto" w:fill="auto"/>
            <w:vAlign w:val="center"/>
            <w:hideMark/>
          </w:tcPr>
          <w:p w:rsidR="00BC3185" w:rsidRPr="00FA1EF3" w:rsidRDefault="00BC3185" w:rsidP="00196186">
            <w:pPr>
              <w:spacing w:line="276" w:lineRule="auto"/>
              <w:jc w:val="center"/>
            </w:pPr>
            <w:r w:rsidRPr="00FA1EF3">
              <w:t>99,0</w:t>
            </w:r>
          </w:p>
        </w:tc>
        <w:tc>
          <w:tcPr>
            <w:tcW w:w="1276" w:type="dxa"/>
            <w:shd w:val="clear" w:color="auto" w:fill="auto"/>
            <w:vAlign w:val="center"/>
            <w:hideMark/>
          </w:tcPr>
          <w:p w:rsidR="00BC3185" w:rsidRPr="00FA1EF3" w:rsidRDefault="00BC3185" w:rsidP="00196186">
            <w:pPr>
              <w:spacing w:line="276" w:lineRule="auto"/>
              <w:jc w:val="center"/>
            </w:pPr>
            <w:r w:rsidRPr="00FA1EF3">
              <w:t>12088,000</w:t>
            </w:r>
          </w:p>
        </w:tc>
        <w:tc>
          <w:tcPr>
            <w:tcW w:w="1134" w:type="dxa"/>
            <w:shd w:val="clear" w:color="auto" w:fill="auto"/>
            <w:vAlign w:val="center"/>
            <w:hideMark/>
          </w:tcPr>
          <w:p w:rsidR="00BC3185" w:rsidRPr="00FA1EF3" w:rsidRDefault="00BC3185" w:rsidP="00196186">
            <w:pPr>
              <w:spacing w:line="276" w:lineRule="auto"/>
              <w:jc w:val="center"/>
            </w:pPr>
            <w:r w:rsidRPr="00FA1EF3">
              <w:t>11970,800</w:t>
            </w:r>
          </w:p>
        </w:tc>
        <w:tc>
          <w:tcPr>
            <w:tcW w:w="992" w:type="dxa"/>
            <w:shd w:val="clear" w:color="auto" w:fill="auto"/>
            <w:vAlign w:val="center"/>
            <w:hideMark/>
          </w:tcPr>
          <w:p w:rsidR="00BC3185" w:rsidRPr="00FA1EF3" w:rsidRDefault="00BC3185" w:rsidP="00196186">
            <w:pPr>
              <w:spacing w:line="276" w:lineRule="auto"/>
              <w:jc w:val="center"/>
            </w:pPr>
            <w:r w:rsidRPr="00FA1EF3">
              <w:t>9100,000</w:t>
            </w:r>
          </w:p>
        </w:tc>
        <w:tc>
          <w:tcPr>
            <w:tcW w:w="992" w:type="dxa"/>
            <w:shd w:val="clear" w:color="auto" w:fill="auto"/>
            <w:vAlign w:val="center"/>
            <w:hideMark/>
          </w:tcPr>
          <w:p w:rsidR="00BC3185" w:rsidRPr="00FA1EF3" w:rsidRDefault="00BC3185" w:rsidP="00196186">
            <w:pPr>
              <w:spacing w:line="276" w:lineRule="auto"/>
              <w:jc w:val="center"/>
            </w:pPr>
            <w:r w:rsidRPr="00FA1EF3">
              <w:t>8982,800</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1537"/>
        </w:trPr>
        <w:tc>
          <w:tcPr>
            <w:tcW w:w="2618" w:type="dxa"/>
            <w:shd w:val="clear" w:color="auto" w:fill="auto"/>
            <w:vAlign w:val="center"/>
            <w:hideMark/>
          </w:tcPr>
          <w:p w:rsidR="00BC3185" w:rsidRPr="00FA1EF3" w:rsidRDefault="00BC3185" w:rsidP="00196186">
            <w:pPr>
              <w:spacing w:line="276" w:lineRule="auto"/>
              <w:jc w:val="center"/>
            </w:pPr>
            <w:r w:rsidRPr="00FA1EF3">
              <w:lastRenderedPageBreak/>
              <w:t xml:space="preserve">МЦП «Патриотическое воспитание граждан Российской Федерации, проживающих на территории </w:t>
            </w:r>
            <w:r w:rsidRPr="00FA1EF3">
              <w:br/>
              <w:t>ТМР»</w:t>
            </w:r>
          </w:p>
        </w:tc>
        <w:tc>
          <w:tcPr>
            <w:tcW w:w="941" w:type="dxa"/>
            <w:shd w:val="clear" w:color="auto" w:fill="auto"/>
            <w:vAlign w:val="center"/>
            <w:hideMark/>
          </w:tcPr>
          <w:p w:rsidR="00BC3185" w:rsidRPr="00FA1EF3" w:rsidRDefault="00BC3185" w:rsidP="00196186">
            <w:pPr>
              <w:spacing w:line="276" w:lineRule="auto"/>
              <w:jc w:val="center"/>
            </w:pPr>
            <w:r w:rsidRPr="00FA1EF3">
              <w:t>99,9</w:t>
            </w:r>
          </w:p>
        </w:tc>
        <w:tc>
          <w:tcPr>
            <w:tcW w:w="1276" w:type="dxa"/>
            <w:shd w:val="clear" w:color="auto" w:fill="auto"/>
            <w:vAlign w:val="center"/>
            <w:hideMark/>
          </w:tcPr>
          <w:p w:rsidR="00BC3185" w:rsidRPr="00FA1EF3" w:rsidRDefault="00BC3185" w:rsidP="00196186">
            <w:pPr>
              <w:spacing w:line="276" w:lineRule="auto"/>
              <w:jc w:val="center"/>
            </w:pPr>
            <w:r w:rsidRPr="00FA1EF3">
              <w:t>2061,000</w:t>
            </w:r>
          </w:p>
        </w:tc>
        <w:tc>
          <w:tcPr>
            <w:tcW w:w="1134" w:type="dxa"/>
            <w:shd w:val="clear" w:color="auto" w:fill="auto"/>
            <w:vAlign w:val="center"/>
            <w:hideMark/>
          </w:tcPr>
          <w:p w:rsidR="00BC3185" w:rsidRPr="00FA1EF3" w:rsidRDefault="00BC3185" w:rsidP="00196186">
            <w:pPr>
              <w:spacing w:line="276" w:lineRule="auto"/>
              <w:jc w:val="center"/>
            </w:pPr>
            <w:r w:rsidRPr="00FA1EF3">
              <w:t>2058,900</w:t>
            </w:r>
          </w:p>
        </w:tc>
        <w:tc>
          <w:tcPr>
            <w:tcW w:w="992" w:type="dxa"/>
            <w:shd w:val="clear" w:color="auto" w:fill="auto"/>
            <w:vAlign w:val="center"/>
            <w:hideMark/>
          </w:tcPr>
          <w:p w:rsidR="00BC3185" w:rsidRPr="00FA1EF3" w:rsidRDefault="00BC3185" w:rsidP="00196186">
            <w:pPr>
              <w:spacing w:line="276" w:lineRule="auto"/>
              <w:jc w:val="center"/>
            </w:pPr>
            <w:r w:rsidRPr="00FA1EF3">
              <w:t>314,000</w:t>
            </w:r>
          </w:p>
        </w:tc>
        <w:tc>
          <w:tcPr>
            <w:tcW w:w="992" w:type="dxa"/>
            <w:shd w:val="clear" w:color="auto" w:fill="auto"/>
            <w:vAlign w:val="center"/>
            <w:hideMark/>
          </w:tcPr>
          <w:p w:rsidR="00BC3185" w:rsidRPr="00FA1EF3" w:rsidRDefault="00BC3185" w:rsidP="00196186">
            <w:pPr>
              <w:spacing w:line="276" w:lineRule="auto"/>
              <w:jc w:val="center"/>
            </w:pPr>
            <w:r w:rsidRPr="00FA1EF3">
              <w:t>314,000</w:t>
            </w:r>
          </w:p>
        </w:tc>
        <w:tc>
          <w:tcPr>
            <w:tcW w:w="993" w:type="dxa"/>
            <w:shd w:val="clear" w:color="auto" w:fill="auto"/>
            <w:vAlign w:val="center"/>
            <w:hideMark/>
          </w:tcPr>
          <w:p w:rsidR="00BC3185" w:rsidRPr="00FA1EF3" w:rsidRDefault="00BC3185" w:rsidP="00196186">
            <w:pPr>
              <w:spacing w:line="276" w:lineRule="auto"/>
              <w:jc w:val="center"/>
            </w:pPr>
            <w:r w:rsidRPr="00FA1EF3">
              <w:t>1614,000</w:t>
            </w:r>
          </w:p>
        </w:tc>
        <w:tc>
          <w:tcPr>
            <w:tcW w:w="850" w:type="dxa"/>
            <w:shd w:val="clear" w:color="auto" w:fill="auto"/>
            <w:vAlign w:val="center"/>
            <w:hideMark/>
          </w:tcPr>
          <w:p w:rsidR="00BC3185" w:rsidRPr="00FA1EF3" w:rsidRDefault="00BC3185" w:rsidP="00196186">
            <w:pPr>
              <w:spacing w:line="276" w:lineRule="auto"/>
              <w:jc w:val="center"/>
            </w:pPr>
            <w:r w:rsidRPr="00FA1EF3">
              <w:t>1611,900</w:t>
            </w:r>
          </w:p>
        </w:tc>
      </w:tr>
      <w:tr w:rsidR="00BC3185" w:rsidRPr="00FA1EF3" w:rsidTr="00196186">
        <w:trPr>
          <w:trHeight w:val="1279"/>
        </w:trPr>
        <w:tc>
          <w:tcPr>
            <w:tcW w:w="2618" w:type="dxa"/>
            <w:shd w:val="clear" w:color="auto" w:fill="auto"/>
            <w:vAlign w:val="center"/>
            <w:hideMark/>
          </w:tcPr>
          <w:p w:rsidR="00BC3185" w:rsidRPr="00FA1EF3" w:rsidRDefault="00BC3185" w:rsidP="00196186">
            <w:pPr>
              <w:spacing w:line="276" w:lineRule="auto"/>
              <w:jc w:val="center"/>
            </w:pPr>
            <w:r w:rsidRPr="00FA1EF3">
              <w:t>МЦП «Комплексные меры противодействия злоупотреблению наркотиками и их незаконному обороту»</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628,400</w:t>
            </w:r>
          </w:p>
        </w:tc>
        <w:tc>
          <w:tcPr>
            <w:tcW w:w="1134" w:type="dxa"/>
            <w:shd w:val="clear" w:color="auto" w:fill="auto"/>
            <w:vAlign w:val="center"/>
            <w:hideMark/>
          </w:tcPr>
          <w:p w:rsidR="00BC3185" w:rsidRPr="00FA1EF3" w:rsidRDefault="00BC3185" w:rsidP="00196186">
            <w:pPr>
              <w:spacing w:line="276" w:lineRule="auto"/>
              <w:jc w:val="center"/>
            </w:pPr>
            <w:r w:rsidRPr="00FA1EF3">
              <w:t>628,400</w:t>
            </w:r>
          </w:p>
        </w:tc>
        <w:tc>
          <w:tcPr>
            <w:tcW w:w="992" w:type="dxa"/>
            <w:shd w:val="clear" w:color="auto" w:fill="auto"/>
            <w:vAlign w:val="center"/>
            <w:hideMark/>
          </w:tcPr>
          <w:p w:rsidR="00BC3185" w:rsidRPr="00FA1EF3" w:rsidRDefault="00BC3185" w:rsidP="00196186">
            <w:pPr>
              <w:spacing w:line="276" w:lineRule="auto"/>
              <w:jc w:val="center"/>
            </w:pPr>
            <w:r w:rsidRPr="00FA1EF3">
              <w:t>476,800</w:t>
            </w:r>
          </w:p>
        </w:tc>
        <w:tc>
          <w:tcPr>
            <w:tcW w:w="992" w:type="dxa"/>
            <w:shd w:val="clear" w:color="auto" w:fill="auto"/>
            <w:vAlign w:val="center"/>
            <w:hideMark/>
          </w:tcPr>
          <w:p w:rsidR="00BC3185" w:rsidRPr="00FA1EF3" w:rsidRDefault="00BC3185" w:rsidP="00196186">
            <w:pPr>
              <w:spacing w:line="276" w:lineRule="auto"/>
              <w:jc w:val="center"/>
            </w:pPr>
            <w:r w:rsidRPr="00FA1EF3">
              <w:t>476,800</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600"/>
        </w:trPr>
        <w:tc>
          <w:tcPr>
            <w:tcW w:w="2618" w:type="dxa"/>
            <w:shd w:val="clear" w:color="auto" w:fill="auto"/>
            <w:vAlign w:val="center"/>
            <w:hideMark/>
          </w:tcPr>
          <w:p w:rsidR="00BC3185" w:rsidRPr="00FA1EF3" w:rsidRDefault="00BC3185" w:rsidP="00196186">
            <w:pPr>
              <w:spacing w:line="276" w:lineRule="auto"/>
              <w:jc w:val="center"/>
            </w:pPr>
            <w:r w:rsidRPr="00FA1EF3">
              <w:t>ВЦП «Сохранение и развитие культуры ТМР»</w:t>
            </w:r>
          </w:p>
        </w:tc>
        <w:tc>
          <w:tcPr>
            <w:tcW w:w="941" w:type="dxa"/>
            <w:shd w:val="clear" w:color="auto" w:fill="auto"/>
            <w:vAlign w:val="center"/>
            <w:hideMark/>
          </w:tcPr>
          <w:p w:rsidR="00BC3185" w:rsidRPr="00FA1EF3" w:rsidRDefault="00BC3185" w:rsidP="00196186">
            <w:pPr>
              <w:spacing w:line="276" w:lineRule="auto"/>
              <w:jc w:val="center"/>
            </w:pPr>
            <w:r w:rsidRPr="00FA1EF3">
              <w:t>97,1</w:t>
            </w:r>
          </w:p>
        </w:tc>
        <w:tc>
          <w:tcPr>
            <w:tcW w:w="1276" w:type="dxa"/>
            <w:shd w:val="clear" w:color="auto" w:fill="auto"/>
            <w:vAlign w:val="center"/>
            <w:hideMark/>
          </w:tcPr>
          <w:p w:rsidR="00BC3185" w:rsidRPr="00FA1EF3" w:rsidRDefault="00BC3185" w:rsidP="00196186">
            <w:pPr>
              <w:spacing w:line="276" w:lineRule="auto"/>
              <w:jc w:val="center"/>
            </w:pPr>
            <w:r w:rsidRPr="00FA1EF3">
              <w:t>177998,600</w:t>
            </w:r>
          </w:p>
        </w:tc>
        <w:tc>
          <w:tcPr>
            <w:tcW w:w="1134" w:type="dxa"/>
            <w:shd w:val="clear" w:color="auto" w:fill="auto"/>
            <w:vAlign w:val="center"/>
            <w:hideMark/>
          </w:tcPr>
          <w:p w:rsidR="00BC3185" w:rsidRPr="00FA1EF3" w:rsidRDefault="00BC3185" w:rsidP="00196186">
            <w:pPr>
              <w:spacing w:line="276" w:lineRule="auto"/>
              <w:jc w:val="center"/>
            </w:pPr>
            <w:r w:rsidRPr="00FA1EF3">
              <w:t>172878,400</w:t>
            </w:r>
          </w:p>
        </w:tc>
        <w:tc>
          <w:tcPr>
            <w:tcW w:w="992" w:type="dxa"/>
            <w:shd w:val="clear" w:color="auto" w:fill="auto"/>
            <w:vAlign w:val="center"/>
            <w:hideMark/>
          </w:tcPr>
          <w:p w:rsidR="00BC3185" w:rsidRPr="00FA1EF3" w:rsidRDefault="00BC3185" w:rsidP="00196186">
            <w:pPr>
              <w:spacing w:line="276" w:lineRule="auto"/>
              <w:jc w:val="center"/>
            </w:pPr>
            <w:r w:rsidRPr="00FA1EF3">
              <w:t>147129,800</w:t>
            </w:r>
          </w:p>
        </w:tc>
        <w:tc>
          <w:tcPr>
            <w:tcW w:w="992" w:type="dxa"/>
            <w:shd w:val="clear" w:color="auto" w:fill="auto"/>
            <w:vAlign w:val="center"/>
            <w:hideMark/>
          </w:tcPr>
          <w:p w:rsidR="00BC3185" w:rsidRPr="00FA1EF3" w:rsidRDefault="00BC3185" w:rsidP="00196186">
            <w:pPr>
              <w:spacing w:line="276" w:lineRule="auto"/>
              <w:jc w:val="center"/>
            </w:pPr>
            <w:r w:rsidRPr="00FA1EF3">
              <w:t>142009,600</w:t>
            </w:r>
          </w:p>
        </w:tc>
        <w:tc>
          <w:tcPr>
            <w:tcW w:w="993" w:type="dxa"/>
            <w:shd w:val="clear" w:color="auto" w:fill="auto"/>
            <w:vAlign w:val="center"/>
            <w:hideMark/>
          </w:tcPr>
          <w:p w:rsidR="00BC3185" w:rsidRPr="00FA1EF3" w:rsidRDefault="00BC3185" w:rsidP="00196186">
            <w:pPr>
              <w:spacing w:line="276" w:lineRule="auto"/>
              <w:jc w:val="center"/>
            </w:pPr>
            <w:r w:rsidRPr="00FA1EF3">
              <w:t>2422,400</w:t>
            </w:r>
          </w:p>
        </w:tc>
        <w:tc>
          <w:tcPr>
            <w:tcW w:w="850" w:type="dxa"/>
            <w:shd w:val="clear" w:color="auto" w:fill="auto"/>
            <w:vAlign w:val="center"/>
            <w:hideMark/>
          </w:tcPr>
          <w:p w:rsidR="00BC3185" w:rsidRPr="00FA1EF3" w:rsidRDefault="00BC3185" w:rsidP="00196186">
            <w:pPr>
              <w:spacing w:line="276" w:lineRule="auto"/>
              <w:jc w:val="center"/>
            </w:pPr>
            <w:r w:rsidRPr="00FA1EF3">
              <w:t>2422,400</w:t>
            </w:r>
          </w:p>
        </w:tc>
      </w:tr>
      <w:tr w:rsidR="00BC3185" w:rsidRPr="00FA1EF3" w:rsidTr="00196186">
        <w:trPr>
          <w:trHeight w:val="857"/>
        </w:trPr>
        <w:tc>
          <w:tcPr>
            <w:tcW w:w="2618" w:type="dxa"/>
            <w:shd w:val="clear" w:color="auto" w:fill="auto"/>
            <w:vAlign w:val="center"/>
            <w:hideMark/>
          </w:tcPr>
          <w:p w:rsidR="00BC3185" w:rsidRPr="00FA1EF3" w:rsidRDefault="00BC3185" w:rsidP="00196186">
            <w:pPr>
              <w:spacing w:line="276" w:lineRule="auto"/>
              <w:jc w:val="center"/>
            </w:pPr>
            <w:r w:rsidRPr="00FA1EF3">
              <w:t>МЦП "Развитие въездного и внутреннего туризма на территории ТМР"</w:t>
            </w:r>
          </w:p>
        </w:tc>
        <w:tc>
          <w:tcPr>
            <w:tcW w:w="941" w:type="dxa"/>
            <w:shd w:val="clear" w:color="auto" w:fill="auto"/>
            <w:vAlign w:val="center"/>
            <w:hideMark/>
          </w:tcPr>
          <w:p w:rsidR="00BC3185" w:rsidRPr="00FA1EF3" w:rsidRDefault="00BC3185" w:rsidP="00196186">
            <w:pPr>
              <w:spacing w:line="276" w:lineRule="auto"/>
              <w:jc w:val="center"/>
            </w:pPr>
            <w:r w:rsidRPr="00FA1EF3">
              <w:t>99,5</w:t>
            </w:r>
          </w:p>
        </w:tc>
        <w:tc>
          <w:tcPr>
            <w:tcW w:w="1276" w:type="dxa"/>
            <w:shd w:val="clear" w:color="auto" w:fill="auto"/>
            <w:vAlign w:val="center"/>
            <w:hideMark/>
          </w:tcPr>
          <w:p w:rsidR="00BC3185" w:rsidRPr="00FA1EF3" w:rsidRDefault="00BC3185" w:rsidP="00196186">
            <w:pPr>
              <w:spacing w:line="276" w:lineRule="auto"/>
              <w:jc w:val="center"/>
            </w:pPr>
            <w:r w:rsidRPr="00FA1EF3">
              <w:t>2320,400</w:t>
            </w:r>
          </w:p>
        </w:tc>
        <w:tc>
          <w:tcPr>
            <w:tcW w:w="1134" w:type="dxa"/>
            <w:shd w:val="clear" w:color="auto" w:fill="auto"/>
            <w:vAlign w:val="center"/>
            <w:hideMark/>
          </w:tcPr>
          <w:p w:rsidR="00BC3185" w:rsidRPr="00FA1EF3" w:rsidRDefault="00BC3185" w:rsidP="00196186">
            <w:pPr>
              <w:spacing w:line="276" w:lineRule="auto"/>
              <w:jc w:val="center"/>
            </w:pPr>
            <w:r w:rsidRPr="00FA1EF3">
              <w:t>2309,300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2320,400</w:t>
            </w:r>
          </w:p>
        </w:tc>
        <w:tc>
          <w:tcPr>
            <w:tcW w:w="850" w:type="dxa"/>
            <w:shd w:val="clear" w:color="auto" w:fill="auto"/>
            <w:vAlign w:val="center"/>
            <w:hideMark/>
          </w:tcPr>
          <w:p w:rsidR="00BC3185" w:rsidRPr="00FA1EF3" w:rsidRDefault="00BC3185" w:rsidP="00196186">
            <w:pPr>
              <w:spacing w:line="276" w:lineRule="auto"/>
              <w:jc w:val="center"/>
            </w:pPr>
            <w:r w:rsidRPr="00FA1EF3">
              <w:t>2309,300</w:t>
            </w:r>
          </w:p>
        </w:tc>
      </w:tr>
      <w:tr w:rsidR="00BC3185" w:rsidRPr="00FA1EF3" w:rsidTr="00196186">
        <w:trPr>
          <w:trHeight w:val="1587"/>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«Экономическое развитие и инновационная экономика, развитие предпринимательства и сельского хозяйства  в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87,2</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6421,293</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5600,175</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2290,807</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2290,807</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243,054</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201,948</w:t>
            </w:r>
          </w:p>
        </w:tc>
      </w:tr>
      <w:tr w:rsidR="00BC3185" w:rsidRPr="00FA1EF3" w:rsidTr="00196186">
        <w:trPr>
          <w:trHeight w:val="1401"/>
        </w:trPr>
        <w:tc>
          <w:tcPr>
            <w:tcW w:w="2618" w:type="dxa"/>
            <w:shd w:val="clear" w:color="auto" w:fill="auto"/>
            <w:vAlign w:val="center"/>
            <w:hideMark/>
          </w:tcPr>
          <w:p w:rsidR="00BC3185" w:rsidRPr="00FA1EF3" w:rsidRDefault="00BC3185" w:rsidP="00196186">
            <w:pPr>
              <w:spacing w:line="276" w:lineRule="auto"/>
              <w:jc w:val="center"/>
            </w:pPr>
            <w:r w:rsidRPr="00FA1EF3">
              <w:t>МЦП</w:t>
            </w:r>
            <w:r w:rsidRPr="00FA1EF3">
              <w:br/>
              <w:t>«Развитие субъектов малого и среднего предпринимательства ТМР на 2016-2018 годы»</w:t>
            </w:r>
          </w:p>
        </w:tc>
        <w:tc>
          <w:tcPr>
            <w:tcW w:w="941" w:type="dxa"/>
            <w:shd w:val="clear" w:color="auto" w:fill="auto"/>
            <w:vAlign w:val="center"/>
            <w:hideMark/>
          </w:tcPr>
          <w:p w:rsidR="00BC3185" w:rsidRPr="00FA1EF3" w:rsidRDefault="00BC3185" w:rsidP="00196186">
            <w:pPr>
              <w:spacing w:line="276" w:lineRule="auto"/>
              <w:jc w:val="center"/>
            </w:pPr>
            <w:r w:rsidRPr="00FA1EF3">
              <w:t>79,5</w:t>
            </w:r>
          </w:p>
        </w:tc>
        <w:tc>
          <w:tcPr>
            <w:tcW w:w="1276" w:type="dxa"/>
            <w:shd w:val="clear" w:color="auto" w:fill="auto"/>
            <w:vAlign w:val="center"/>
            <w:hideMark/>
          </w:tcPr>
          <w:p w:rsidR="00BC3185" w:rsidRPr="00FA1EF3" w:rsidRDefault="00BC3185" w:rsidP="00196186">
            <w:pPr>
              <w:spacing w:line="276" w:lineRule="auto"/>
              <w:jc w:val="center"/>
            </w:pPr>
            <w:r w:rsidRPr="00FA1EF3">
              <w:t>3999,000</w:t>
            </w:r>
          </w:p>
        </w:tc>
        <w:tc>
          <w:tcPr>
            <w:tcW w:w="1134" w:type="dxa"/>
            <w:shd w:val="clear" w:color="auto" w:fill="auto"/>
            <w:vAlign w:val="center"/>
            <w:hideMark/>
          </w:tcPr>
          <w:p w:rsidR="00BC3185" w:rsidRPr="00FA1EF3" w:rsidRDefault="00BC3185" w:rsidP="00196186">
            <w:pPr>
              <w:spacing w:line="276" w:lineRule="auto"/>
              <w:jc w:val="center"/>
            </w:pPr>
            <w:r w:rsidRPr="00FA1EF3">
              <w:t>3177,882</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200,000</w:t>
            </w:r>
          </w:p>
        </w:tc>
        <w:tc>
          <w:tcPr>
            <w:tcW w:w="850" w:type="dxa"/>
            <w:shd w:val="clear" w:color="auto" w:fill="auto"/>
            <w:vAlign w:val="center"/>
            <w:hideMark/>
          </w:tcPr>
          <w:p w:rsidR="00BC3185" w:rsidRPr="00FA1EF3" w:rsidRDefault="00BC3185" w:rsidP="00196186">
            <w:pPr>
              <w:spacing w:line="276" w:lineRule="auto"/>
              <w:jc w:val="center"/>
            </w:pPr>
            <w:r w:rsidRPr="00FA1EF3">
              <w:t>158,894</w:t>
            </w:r>
          </w:p>
        </w:tc>
      </w:tr>
      <w:tr w:rsidR="00BC3185" w:rsidRPr="00FA1EF3" w:rsidTr="00196186">
        <w:trPr>
          <w:trHeight w:val="853"/>
        </w:trPr>
        <w:tc>
          <w:tcPr>
            <w:tcW w:w="2618" w:type="dxa"/>
            <w:shd w:val="clear" w:color="auto" w:fill="auto"/>
            <w:vAlign w:val="center"/>
            <w:hideMark/>
          </w:tcPr>
          <w:p w:rsidR="00BC3185" w:rsidRPr="00FA1EF3" w:rsidRDefault="00BC3185" w:rsidP="00196186">
            <w:pPr>
              <w:spacing w:line="276" w:lineRule="auto"/>
              <w:jc w:val="center"/>
            </w:pPr>
            <w:r w:rsidRPr="00FA1EF3">
              <w:t>МЦП «Развитие потребительского рынка ТМР на 2018-2020 годы»</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175,586</w:t>
            </w:r>
          </w:p>
        </w:tc>
        <w:tc>
          <w:tcPr>
            <w:tcW w:w="1134" w:type="dxa"/>
            <w:shd w:val="clear" w:color="auto" w:fill="auto"/>
            <w:vAlign w:val="center"/>
            <w:hideMark/>
          </w:tcPr>
          <w:p w:rsidR="00BC3185" w:rsidRPr="00FA1EF3" w:rsidRDefault="00BC3185" w:rsidP="00196186">
            <w:pPr>
              <w:spacing w:line="276" w:lineRule="auto"/>
              <w:jc w:val="center"/>
            </w:pPr>
            <w:r w:rsidRPr="00FA1EF3">
              <w:t>175,586</w:t>
            </w:r>
          </w:p>
        </w:tc>
        <w:tc>
          <w:tcPr>
            <w:tcW w:w="992" w:type="dxa"/>
            <w:shd w:val="clear" w:color="auto" w:fill="auto"/>
            <w:vAlign w:val="center"/>
            <w:hideMark/>
          </w:tcPr>
          <w:p w:rsidR="00BC3185" w:rsidRPr="00FA1EF3" w:rsidRDefault="00BC3185" w:rsidP="00196186">
            <w:pPr>
              <w:spacing w:line="276" w:lineRule="auto"/>
              <w:jc w:val="center"/>
            </w:pPr>
            <w:r w:rsidRPr="00FA1EF3">
              <w:t>50,000</w:t>
            </w:r>
          </w:p>
        </w:tc>
        <w:tc>
          <w:tcPr>
            <w:tcW w:w="992" w:type="dxa"/>
            <w:shd w:val="clear" w:color="auto" w:fill="auto"/>
            <w:vAlign w:val="center"/>
            <w:hideMark/>
          </w:tcPr>
          <w:p w:rsidR="00BC3185" w:rsidRPr="00FA1EF3" w:rsidRDefault="00BC3185" w:rsidP="00196186">
            <w:pPr>
              <w:spacing w:line="276" w:lineRule="auto"/>
              <w:jc w:val="center"/>
            </w:pPr>
            <w:r w:rsidRPr="00FA1EF3">
              <w:t>50,000</w:t>
            </w:r>
          </w:p>
        </w:tc>
        <w:tc>
          <w:tcPr>
            <w:tcW w:w="993" w:type="dxa"/>
            <w:shd w:val="clear" w:color="auto" w:fill="auto"/>
            <w:vAlign w:val="center"/>
            <w:hideMark/>
          </w:tcPr>
          <w:p w:rsidR="00BC3185" w:rsidRPr="00FA1EF3" w:rsidRDefault="00BC3185" w:rsidP="00196186">
            <w:pPr>
              <w:spacing w:line="276" w:lineRule="auto"/>
              <w:jc w:val="center"/>
            </w:pPr>
            <w:r w:rsidRPr="00FA1EF3">
              <w:t>43,054</w:t>
            </w:r>
          </w:p>
        </w:tc>
        <w:tc>
          <w:tcPr>
            <w:tcW w:w="850" w:type="dxa"/>
            <w:shd w:val="clear" w:color="auto" w:fill="auto"/>
            <w:vAlign w:val="center"/>
            <w:hideMark/>
          </w:tcPr>
          <w:p w:rsidR="00BC3185" w:rsidRPr="00FA1EF3" w:rsidRDefault="00BC3185" w:rsidP="00196186">
            <w:pPr>
              <w:spacing w:line="276" w:lineRule="auto"/>
              <w:jc w:val="center"/>
            </w:pPr>
            <w:r w:rsidRPr="00FA1EF3">
              <w:t>43,054</w:t>
            </w:r>
          </w:p>
        </w:tc>
      </w:tr>
      <w:tr w:rsidR="00BC3185" w:rsidRPr="00FA1EF3" w:rsidTr="00196186">
        <w:trPr>
          <w:trHeight w:val="992"/>
        </w:trPr>
        <w:tc>
          <w:tcPr>
            <w:tcW w:w="2618" w:type="dxa"/>
            <w:shd w:val="clear" w:color="auto" w:fill="auto"/>
            <w:vAlign w:val="center"/>
            <w:hideMark/>
          </w:tcPr>
          <w:p w:rsidR="00BC3185" w:rsidRPr="00FA1EF3" w:rsidRDefault="00BC3185" w:rsidP="00196186">
            <w:pPr>
              <w:spacing w:line="276" w:lineRule="auto"/>
              <w:jc w:val="center"/>
            </w:pPr>
            <w:r w:rsidRPr="00FA1EF3">
              <w:t>МЦП «Развитие агропромышленного комплекса ТМР на 2016-2018 годы»</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2246,707</w:t>
            </w:r>
          </w:p>
        </w:tc>
        <w:tc>
          <w:tcPr>
            <w:tcW w:w="1134" w:type="dxa"/>
            <w:shd w:val="clear" w:color="auto" w:fill="auto"/>
            <w:vAlign w:val="center"/>
            <w:hideMark/>
          </w:tcPr>
          <w:p w:rsidR="00BC3185" w:rsidRPr="00FA1EF3" w:rsidRDefault="00BC3185" w:rsidP="00196186">
            <w:pPr>
              <w:spacing w:line="276" w:lineRule="auto"/>
              <w:jc w:val="center"/>
            </w:pPr>
            <w:r w:rsidRPr="00FA1EF3">
              <w:t>2246,707</w:t>
            </w:r>
          </w:p>
        </w:tc>
        <w:tc>
          <w:tcPr>
            <w:tcW w:w="992" w:type="dxa"/>
            <w:shd w:val="clear" w:color="auto" w:fill="auto"/>
            <w:vAlign w:val="center"/>
            <w:hideMark/>
          </w:tcPr>
          <w:p w:rsidR="00BC3185" w:rsidRPr="00FA1EF3" w:rsidRDefault="00BC3185" w:rsidP="00196186">
            <w:pPr>
              <w:spacing w:line="276" w:lineRule="auto"/>
              <w:jc w:val="center"/>
            </w:pPr>
            <w:r w:rsidRPr="00FA1EF3">
              <w:t>2240,807</w:t>
            </w:r>
          </w:p>
        </w:tc>
        <w:tc>
          <w:tcPr>
            <w:tcW w:w="992" w:type="dxa"/>
            <w:shd w:val="clear" w:color="auto" w:fill="auto"/>
            <w:vAlign w:val="center"/>
            <w:hideMark/>
          </w:tcPr>
          <w:p w:rsidR="00BC3185" w:rsidRPr="00FA1EF3" w:rsidRDefault="00BC3185" w:rsidP="00196186">
            <w:pPr>
              <w:spacing w:line="276" w:lineRule="auto"/>
              <w:jc w:val="center"/>
            </w:pPr>
            <w:r w:rsidRPr="00FA1EF3">
              <w:t>2240,807</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955"/>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 xml:space="preserve">МП «Развитие образования, физической культуры и спорта   в Тутаевском </w:t>
            </w:r>
            <w:r w:rsidRPr="00FA1EF3">
              <w:rPr>
                <w:b/>
              </w:rPr>
              <w:lastRenderedPageBreak/>
              <w:t>муниципальном районе"</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lastRenderedPageBreak/>
              <w:t>99,1</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1077471,400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1067579,900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387619,300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378088,800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60,400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60,400</w:t>
            </w:r>
          </w:p>
        </w:tc>
      </w:tr>
      <w:tr w:rsidR="00BC3185" w:rsidRPr="00FA1EF3" w:rsidTr="00196186">
        <w:trPr>
          <w:trHeight w:val="717"/>
        </w:trPr>
        <w:tc>
          <w:tcPr>
            <w:tcW w:w="2618" w:type="dxa"/>
            <w:shd w:val="clear" w:color="auto" w:fill="auto"/>
            <w:vAlign w:val="center"/>
            <w:hideMark/>
          </w:tcPr>
          <w:p w:rsidR="00BC3185" w:rsidRPr="00FA1EF3" w:rsidRDefault="00BC3185" w:rsidP="00196186">
            <w:pPr>
              <w:spacing w:line="276" w:lineRule="auto"/>
              <w:jc w:val="center"/>
            </w:pPr>
            <w:r w:rsidRPr="00FA1EF3">
              <w:lastRenderedPageBreak/>
              <w:t>ВЦП департамента образования Администрации ТМР</w:t>
            </w:r>
          </w:p>
        </w:tc>
        <w:tc>
          <w:tcPr>
            <w:tcW w:w="941" w:type="dxa"/>
            <w:shd w:val="clear" w:color="auto" w:fill="auto"/>
            <w:vAlign w:val="center"/>
            <w:hideMark/>
          </w:tcPr>
          <w:p w:rsidR="00BC3185" w:rsidRPr="00FA1EF3" w:rsidRDefault="00BC3185" w:rsidP="00196186">
            <w:pPr>
              <w:spacing w:line="276" w:lineRule="auto"/>
              <w:jc w:val="center"/>
            </w:pPr>
            <w:r w:rsidRPr="00FA1EF3">
              <w:t>99,0</w:t>
            </w:r>
          </w:p>
        </w:tc>
        <w:tc>
          <w:tcPr>
            <w:tcW w:w="1276" w:type="dxa"/>
            <w:shd w:val="clear" w:color="auto" w:fill="auto"/>
            <w:vAlign w:val="center"/>
            <w:hideMark/>
          </w:tcPr>
          <w:p w:rsidR="00BC3185" w:rsidRPr="00FA1EF3" w:rsidRDefault="00BC3185" w:rsidP="00196186">
            <w:pPr>
              <w:spacing w:line="276" w:lineRule="auto"/>
              <w:jc w:val="center"/>
            </w:pPr>
            <w:r w:rsidRPr="00FA1EF3">
              <w:t>1031938,700</w:t>
            </w:r>
          </w:p>
        </w:tc>
        <w:tc>
          <w:tcPr>
            <w:tcW w:w="1134" w:type="dxa"/>
            <w:shd w:val="clear" w:color="auto" w:fill="auto"/>
            <w:vAlign w:val="center"/>
            <w:hideMark/>
          </w:tcPr>
          <w:p w:rsidR="00BC3185" w:rsidRPr="00FA1EF3" w:rsidRDefault="00BC3185" w:rsidP="00196186">
            <w:pPr>
              <w:spacing w:line="276" w:lineRule="auto"/>
              <w:jc w:val="center"/>
            </w:pPr>
            <w:r w:rsidRPr="00FA1EF3">
              <w:t>1022047,200</w:t>
            </w:r>
          </w:p>
        </w:tc>
        <w:tc>
          <w:tcPr>
            <w:tcW w:w="992" w:type="dxa"/>
            <w:shd w:val="clear" w:color="auto" w:fill="auto"/>
            <w:vAlign w:val="center"/>
            <w:hideMark/>
          </w:tcPr>
          <w:p w:rsidR="00BC3185" w:rsidRPr="00FA1EF3" w:rsidRDefault="00BC3185" w:rsidP="00196186">
            <w:pPr>
              <w:spacing w:line="276" w:lineRule="auto"/>
              <w:jc w:val="center"/>
            </w:pPr>
            <w:r w:rsidRPr="00FA1EF3">
              <w:t>347896,300</w:t>
            </w:r>
          </w:p>
        </w:tc>
        <w:tc>
          <w:tcPr>
            <w:tcW w:w="992" w:type="dxa"/>
            <w:shd w:val="clear" w:color="auto" w:fill="auto"/>
            <w:vAlign w:val="center"/>
            <w:hideMark/>
          </w:tcPr>
          <w:p w:rsidR="00BC3185" w:rsidRPr="00FA1EF3" w:rsidRDefault="00BC3185" w:rsidP="00196186">
            <w:pPr>
              <w:spacing w:line="276" w:lineRule="auto"/>
              <w:jc w:val="center"/>
            </w:pPr>
            <w:r w:rsidRPr="00FA1EF3">
              <w:t>338365,800</w:t>
            </w:r>
          </w:p>
        </w:tc>
        <w:tc>
          <w:tcPr>
            <w:tcW w:w="993" w:type="dxa"/>
            <w:shd w:val="clear" w:color="auto" w:fill="auto"/>
            <w:vAlign w:val="center"/>
            <w:hideMark/>
          </w:tcPr>
          <w:p w:rsidR="00BC3185" w:rsidRPr="00FA1EF3" w:rsidRDefault="00BC3185" w:rsidP="00196186">
            <w:pPr>
              <w:spacing w:line="276" w:lineRule="auto"/>
              <w:jc w:val="center"/>
            </w:pPr>
            <w:r w:rsidRPr="00FA1EF3">
              <w:t>60,400</w:t>
            </w:r>
          </w:p>
        </w:tc>
        <w:tc>
          <w:tcPr>
            <w:tcW w:w="850" w:type="dxa"/>
            <w:shd w:val="clear" w:color="auto" w:fill="auto"/>
            <w:vAlign w:val="center"/>
            <w:hideMark/>
          </w:tcPr>
          <w:p w:rsidR="00BC3185" w:rsidRPr="00FA1EF3" w:rsidRDefault="00BC3185" w:rsidP="00196186">
            <w:pPr>
              <w:spacing w:line="276" w:lineRule="auto"/>
              <w:jc w:val="center"/>
            </w:pPr>
            <w:r w:rsidRPr="00FA1EF3">
              <w:t>60,400</w:t>
            </w:r>
          </w:p>
        </w:tc>
      </w:tr>
      <w:tr w:rsidR="00BC3185" w:rsidRPr="00FA1EF3" w:rsidTr="00196186">
        <w:trPr>
          <w:trHeight w:val="1096"/>
        </w:trPr>
        <w:tc>
          <w:tcPr>
            <w:tcW w:w="2618" w:type="dxa"/>
            <w:shd w:val="clear" w:color="auto" w:fill="auto"/>
            <w:vAlign w:val="center"/>
            <w:hideMark/>
          </w:tcPr>
          <w:p w:rsidR="00BC3185" w:rsidRPr="00FA1EF3" w:rsidRDefault="00BC3185" w:rsidP="00196186">
            <w:pPr>
              <w:spacing w:line="276" w:lineRule="auto"/>
              <w:jc w:val="center"/>
            </w:pPr>
            <w:r w:rsidRPr="00FA1EF3">
              <w:t>МЦП «Духовно-нравственное воспитание и просвещение населения ТМР »</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56,000</w:t>
            </w:r>
          </w:p>
        </w:tc>
        <w:tc>
          <w:tcPr>
            <w:tcW w:w="1134" w:type="dxa"/>
            <w:shd w:val="clear" w:color="auto" w:fill="auto"/>
            <w:vAlign w:val="center"/>
            <w:hideMark/>
          </w:tcPr>
          <w:p w:rsidR="00BC3185" w:rsidRPr="00FA1EF3" w:rsidRDefault="00BC3185" w:rsidP="00196186">
            <w:pPr>
              <w:spacing w:line="276" w:lineRule="auto"/>
              <w:jc w:val="center"/>
            </w:pPr>
            <w:r w:rsidRPr="00FA1EF3">
              <w:t>56,000</w:t>
            </w:r>
          </w:p>
        </w:tc>
        <w:tc>
          <w:tcPr>
            <w:tcW w:w="992" w:type="dxa"/>
            <w:shd w:val="clear" w:color="auto" w:fill="auto"/>
            <w:vAlign w:val="center"/>
            <w:hideMark/>
          </w:tcPr>
          <w:p w:rsidR="00BC3185" w:rsidRPr="00FA1EF3" w:rsidRDefault="00BC3185" w:rsidP="00196186">
            <w:pPr>
              <w:spacing w:line="276" w:lineRule="auto"/>
              <w:jc w:val="center"/>
            </w:pPr>
            <w:r w:rsidRPr="00FA1EF3">
              <w:t>56,000</w:t>
            </w:r>
          </w:p>
        </w:tc>
        <w:tc>
          <w:tcPr>
            <w:tcW w:w="992" w:type="dxa"/>
            <w:shd w:val="clear" w:color="auto" w:fill="auto"/>
            <w:vAlign w:val="center"/>
            <w:hideMark/>
          </w:tcPr>
          <w:p w:rsidR="00BC3185" w:rsidRPr="00FA1EF3" w:rsidRDefault="00BC3185" w:rsidP="00196186">
            <w:pPr>
              <w:spacing w:line="276" w:lineRule="auto"/>
              <w:jc w:val="center"/>
            </w:pPr>
            <w:r w:rsidRPr="00FA1EF3">
              <w:t>56,000</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900"/>
        </w:trPr>
        <w:tc>
          <w:tcPr>
            <w:tcW w:w="2618" w:type="dxa"/>
            <w:shd w:val="clear" w:color="auto" w:fill="auto"/>
            <w:vAlign w:val="center"/>
            <w:hideMark/>
          </w:tcPr>
          <w:p w:rsidR="00BC3185" w:rsidRPr="00FA1EF3" w:rsidRDefault="00BC3185" w:rsidP="00196186">
            <w:pPr>
              <w:spacing w:line="276" w:lineRule="auto"/>
              <w:jc w:val="center"/>
            </w:pPr>
            <w:r w:rsidRPr="00FA1EF3">
              <w:t>МЦП  "Развитие физической культуры и спорта в ТМР »</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45476,700</w:t>
            </w:r>
          </w:p>
        </w:tc>
        <w:tc>
          <w:tcPr>
            <w:tcW w:w="1134" w:type="dxa"/>
            <w:shd w:val="clear" w:color="auto" w:fill="auto"/>
            <w:vAlign w:val="center"/>
            <w:hideMark/>
          </w:tcPr>
          <w:p w:rsidR="00BC3185" w:rsidRPr="00FA1EF3" w:rsidRDefault="00BC3185" w:rsidP="00196186">
            <w:pPr>
              <w:spacing w:line="276" w:lineRule="auto"/>
              <w:jc w:val="center"/>
            </w:pPr>
            <w:r w:rsidRPr="00FA1EF3">
              <w:t>45476,700</w:t>
            </w:r>
          </w:p>
        </w:tc>
        <w:tc>
          <w:tcPr>
            <w:tcW w:w="992" w:type="dxa"/>
            <w:shd w:val="clear" w:color="auto" w:fill="auto"/>
            <w:vAlign w:val="center"/>
            <w:hideMark/>
          </w:tcPr>
          <w:p w:rsidR="00BC3185" w:rsidRPr="00FA1EF3" w:rsidRDefault="00BC3185" w:rsidP="00196186">
            <w:pPr>
              <w:spacing w:line="276" w:lineRule="auto"/>
              <w:jc w:val="center"/>
            </w:pPr>
            <w:r w:rsidRPr="00FA1EF3">
              <w:t>39667,000</w:t>
            </w:r>
          </w:p>
        </w:tc>
        <w:tc>
          <w:tcPr>
            <w:tcW w:w="992" w:type="dxa"/>
            <w:shd w:val="clear" w:color="auto" w:fill="auto"/>
            <w:vAlign w:val="center"/>
            <w:hideMark/>
          </w:tcPr>
          <w:p w:rsidR="00BC3185" w:rsidRPr="00FA1EF3" w:rsidRDefault="00BC3185" w:rsidP="00196186">
            <w:pPr>
              <w:spacing w:line="276" w:lineRule="auto"/>
              <w:jc w:val="center"/>
            </w:pPr>
            <w:r w:rsidRPr="00FA1EF3">
              <w:t>39667,000</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760"/>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«Социальная поддержка населения ТМР» на 2016-2018 годы</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99,0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406123,829</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401934,958</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5359,674</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5359,672</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116,000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116,000</w:t>
            </w:r>
          </w:p>
        </w:tc>
      </w:tr>
      <w:tr w:rsidR="00BC3185" w:rsidRPr="00FA1EF3" w:rsidTr="00196186">
        <w:trPr>
          <w:trHeight w:val="701"/>
        </w:trPr>
        <w:tc>
          <w:tcPr>
            <w:tcW w:w="2618" w:type="dxa"/>
            <w:shd w:val="clear" w:color="auto" w:fill="auto"/>
            <w:vAlign w:val="center"/>
            <w:hideMark/>
          </w:tcPr>
          <w:p w:rsidR="00BC3185" w:rsidRPr="00FA1EF3" w:rsidRDefault="00BC3185" w:rsidP="00196186">
            <w:pPr>
              <w:spacing w:line="276" w:lineRule="auto"/>
              <w:jc w:val="center"/>
            </w:pPr>
            <w:r w:rsidRPr="00FA1EF3">
              <w:t>ВЦП  «Социальная поддержка населения ТМР»</w:t>
            </w:r>
          </w:p>
        </w:tc>
        <w:tc>
          <w:tcPr>
            <w:tcW w:w="941" w:type="dxa"/>
            <w:shd w:val="clear" w:color="auto" w:fill="auto"/>
            <w:vAlign w:val="center"/>
            <w:hideMark/>
          </w:tcPr>
          <w:p w:rsidR="00BC3185" w:rsidRPr="00FA1EF3" w:rsidRDefault="00BC3185" w:rsidP="00196186">
            <w:pPr>
              <w:spacing w:line="276" w:lineRule="auto"/>
              <w:jc w:val="center"/>
            </w:pPr>
            <w:r w:rsidRPr="00FA1EF3">
              <w:t>99,0</w:t>
            </w:r>
          </w:p>
        </w:tc>
        <w:tc>
          <w:tcPr>
            <w:tcW w:w="1276" w:type="dxa"/>
            <w:shd w:val="clear" w:color="auto" w:fill="auto"/>
            <w:vAlign w:val="center"/>
            <w:hideMark/>
          </w:tcPr>
          <w:p w:rsidR="00BC3185" w:rsidRPr="00FA1EF3" w:rsidRDefault="00BC3185" w:rsidP="00196186">
            <w:pPr>
              <w:spacing w:line="276" w:lineRule="auto"/>
              <w:jc w:val="center"/>
            </w:pPr>
            <w:r w:rsidRPr="00FA1EF3">
              <w:t>405873,829</w:t>
            </w:r>
          </w:p>
        </w:tc>
        <w:tc>
          <w:tcPr>
            <w:tcW w:w="1134" w:type="dxa"/>
            <w:shd w:val="clear" w:color="auto" w:fill="auto"/>
            <w:vAlign w:val="center"/>
            <w:hideMark/>
          </w:tcPr>
          <w:p w:rsidR="00BC3185" w:rsidRPr="00FA1EF3" w:rsidRDefault="00BC3185" w:rsidP="00196186">
            <w:pPr>
              <w:spacing w:line="276" w:lineRule="auto"/>
              <w:jc w:val="center"/>
            </w:pPr>
            <w:r w:rsidRPr="00FA1EF3">
              <w:t>401684,958</w:t>
            </w:r>
          </w:p>
        </w:tc>
        <w:tc>
          <w:tcPr>
            <w:tcW w:w="992" w:type="dxa"/>
            <w:shd w:val="clear" w:color="auto" w:fill="auto"/>
            <w:vAlign w:val="center"/>
            <w:hideMark/>
          </w:tcPr>
          <w:p w:rsidR="00BC3185" w:rsidRPr="00FA1EF3" w:rsidRDefault="00BC3185" w:rsidP="00196186">
            <w:pPr>
              <w:spacing w:line="276" w:lineRule="auto"/>
              <w:jc w:val="center"/>
            </w:pPr>
            <w:r w:rsidRPr="00FA1EF3">
              <w:t>5109,674</w:t>
            </w:r>
          </w:p>
        </w:tc>
        <w:tc>
          <w:tcPr>
            <w:tcW w:w="992" w:type="dxa"/>
            <w:shd w:val="clear" w:color="auto" w:fill="auto"/>
            <w:vAlign w:val="center"/>
            <w:hideMark/>
          </w:tcPr>
          <w:p w:rsidR="00BC3185" w:rsidRPr="00FA1EF3" w:rsidRDefault="00BC3185" w:rsidP="00196186">
            <w:pPr>
              <w:spacing w:line="276" w:lineRule="auto"/>
              <w:jc w:val="center"/>
            </w:pPr>
            <w:r w:rsidRPr="00FA1EF3">
              <w:t>5109,672</w:t>
            </w:r>
          </w:p>
        </w:tc>
        <w:tc>
          <w:tcPr>
            <w:tcW w:w="993" w:type="dxa"/>
            <w:shd w:val="clear" w:color="auto" w:fill="auto"/>
            <w:vAlign w:val="center"/>
            <w:hideMark/>
          </w:tcPr>
          <w:p w:rsidR="00BC3185" w:rsidRPr="00FA1EF3" w:rsidRDefault="00BC3185" w:rsidP="00196186">
            <w:pPr>
              <w:spacing w:line="276" w:lineRule="auto"/>
              <w:jc w:val="center"/>
            </w:pPr>
            <w:r w:rsidRPr="00FA1EF3">
              <w:t>116,000</w:t>
            </w:r>
          </w:p>
        </w:tc>
        <w:tc>
          <w:tcPr>
            <w:tcW w:w="850" w:type="dxa"/>
            <w:shd w:val="clear" w:color="auto" w:fill="auto"/>
            <w:vAlign w:val="center"/>
            <w:hideMark/>
          </w:tcPr>
          <w:p w:rsidR="00BC3185" w:rsidRPr="00FA1EF3" w:rsidRDefault="00BC3185" w:rsidP="00196186">
            <w:pPr>
              <w:spacing w:line="276" w:lineRule="auto"/>
              <w:jc w:val="center"/>
            </w:pPr>
            <w:r w:rsidRPr="00FA1EF3">
              <w:t>116,000</w:t>
            </w:r>
          </w:p>
        </w:tc>
      </w:tr>
      <w:tr w:rsidR="00BC3185" w:rsidRPr="00FA1EF3" w:rsidTr="00196186">
        <w:trPr>
          <w:trHeight w:val="810"/>
        </w:trPr>
        <w:tc>
          <w:tcPr>
            <w:tcW w:w="2618" w:type="dxa"/>
            <w:shd w:val="clear" w:color="auto" w:fill="auto"/>
            <w:vAlign w:val="center"/>
            <w:hideMark/>
          </w:tcPr>
          <w:p w:rsidR="00BC3185" w:rsidRPr="00FA1EF3" w:rsidRDefault="00BC3185" w:rsidP="00196186">
            <w:pPr>
              <w:spacing w:line="276" w:lineRule="auto"/>
              <w:jc w:val="center"/>
            </w:pPr>
            <w:r w:rsidRPr="00FA1EF3">
              <w:t>МЦП «Улучшение условий и охраны труда на 2017-2019 годы по ТМР»</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250,000</w:t>
            </w:r>
          </w:p>
        </w:tc>
        <w:tc>
          <w:tcPr>
            <w:tcW w:w="1134" w:type="dxa"/>
            <w:shd w:val="clear" w:color="auto" w:fill="auto"/>
            <w:vAlign w:val="center"/>
            <w:hideMark/>
          </w:tcPr>
          <w:p w:rsidR="00BC3185" w:rsidRPr="00FA1EF3" w:rsidRDefault="00BC3185" w:rsidP="00196186">
            <w:pPr>
              <w:spacing w:line="276" w:lineRule="auto"/>
              <w:jc w:val="center"/>
            </w:pPr>
            <w:r w:rsidRPr="00FA1EF3">
              <w:t>250,000</w:t>
            </w:r>
          </w:p>
        </w:tc>
        <w:tc>
          <w:tcPr>
            <w:tcW w:w="992" w:type="dxa"/>
            <w:shd w:val="clear" w:color="auto" w:fill="auto"/>
            <w:vAlign w:val="center"/>
            <w:hideMark/>
          </w:tcPr>
          <w:p w:rsidR="00BC3185" w:rsidRPr="00FA1EF3" w:rsidRDefault="00BC3185" w:rsidP="00196186">
            <w:pPr>
              <w:spacing w:line="276" w:lineRule="auto"/>
              <w:jc w:val="center"/>
            </w:pPr>
            <w:r w:rsidRPr="00FA1EF3">
              <w:t>250,000</w:t>
            </w:r>
          </w:p>
        </w:tc>
        <w:tc>
          <w:tcPr>
            <w:tcW w:w="992" w:type="dxa"/>
            <w:shd w:val="clear" w:color="auto" w:fill="auto"/>
            <w:vAlign w:val="center"/>
            <w:hideMark/>
          </w:tcPr>
          <w:p w:rsidR="00BC3185" w:rsidRPr="00FA1EF3" w:rsidRDefault="00BC3185" w:rsidP="00196186">
            <w:pPr>
              <w:spacing w:line="276" w:lineRule="auto"/>
              <w:jc w:val="center"/>
            </w:pPr>
            <w:r w:rsidRPr="00FA1EF3">
              <w:t>250,000</w:t>
            </w:r>
          </w:p>
        </w:tc>
        <w:tc>
          <w:tcPr>
            <w:tcW w:w="993" w:type="dxa"/>
            <w:shd w:val="clear" w:color="auto" w:fill="auto"/>
            <w:vAlign w:val="center"/>
            <w:hideMark/>
          </w:tcPr>
          <w:p w:rsidR="00BC3185" w:rsidRPr="00FA1EF3" w:rsidRDefault="00BC3185" w:rsidP="00196186">
            <w:pPr>
              <w:spacing w:line="276" w:lineRule="auto"/>
              <w:jc w:val="center"/>
            </w:pPr>
            <w:r w:rsidRPr="00FA1EF3">
              <w:t>0,000</w:t>
            </w:r>
          </w:p>
        </w:tc>
        <w:tc>
          <w:tcPr>
            <w:tcW w:w="850" w:type="dxa"/>
            <w:shd w:val="clear" w:color="auto" w:fill="auto"/>
            <w:vAlign w:val="center"/>
            <w:hideMark/>
          </w:tcPr>
          <w:p w:rsidR="00BC3185" w:rsidRPr="00FA1EF3" w:rsidRDefault="00BC3185" w:rsidP="00196186">
            <w:pPr>
              <w:spacing w:line="276" w:lineRule="auto"/>
              <w:jc w:val="center"/>
            </w:pPr>
            <w:r w:rsidRPr="00FA1EF3">
              <w:t>0,000</w:t>
            </w:r>
          </w:p>
        </w:tc>
      </w:tr>
      <w:tr w:rsidR="00BC3185" w:rsidRPr="00FA1EF3" w:rsidTr="00196186">
        <w:trPr>
          <w:trHeight w:val="600"/>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«Доступная среда» на 2016-2018</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100,0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57,631</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57,631</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57,631</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57,631</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0,000</w:t>
            </w:r>
          </w:p>
        </w:tc>
      </w:tr>
      <w:tr w:rsidR="00BC3185" w:rsidRPr="00FA1EF3" w:rsidTr="00196186">
        <w:trPr>
          <w:trHeight w:val="774"/>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"Обеспечение муниципальных закупок в ТМР в 2017-2019 годах"</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90,8</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397,760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361,340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50,000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13,580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89,810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89,810</w:t>
            </w:r>
          </w:p>
        </w:tc>
      </w:tr>
      <w:tr w:rsidR="00BC3185" w:rsidRPr="00FA1EF3" w:rsidTr="00196186">
        <w:trPr>
          <w:trHeight w:val="677"/>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«Развитие муниципальной службы в ТМР на 2016-2018гг»</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100,0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245,700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245,700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245,700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245,700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0,000</w:t>
            </w:r>
          </w:p>
        </w:tc>
      </w:tr>
      <w:tr w:rsidR="00BC3185" w:rsidRPr="00FA1EF3" w:rsidTr="00196186">
        <w:trPr>
          <w:trHeight w:val="1188"/>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w:t>
            </w:r>
            <w:r w:rsidRPr="00FA1EF3">
              <w:rPr>
                <w:b/>
              </w:rPr>
              <w:br/>
              <w:t>«Информатизация управленческой деятельности Администрации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99,3</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2294,000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2279,000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2294,000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2279,000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0,000</w:t>
            </w:r>
          </w:p>
        </w:tc>
      </w:tr>
      <w:tr w:rsidR="00BC3185" w:rsidRPr="00FA1EF3" w:rsidTr="00196186">
        <w:trPr>
          <w:trHeight w:val="1777"/>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w:t>
            </w:r>
            <w:r w:rsidRPr="00FA1EF3">
              <w:rPr>
                <w:b/>
              </w:rPr>
              <w:br/>
              <w:t xml:space="preserve">«Поддержка гражданских инициатив, СОНКО и территориального </w:t>
            </w:r>
            <w:r w:rsidRPr="00FA1EF3">
              <w:rPr>
                <w:b/>
              </w:rPr>
              <w:lastRenderedPageBreak/>
              <w:t>общественного самоуправления ТМР на 2017-2020 годы»</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lastRenderedPageBreak/>
              <w:t>100,0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2348,532</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2348,532</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202,660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202,660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650,000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650,000</w:t>
            </w:r>
          </w:p>
        </w:tc>
      </w:tr>
      <w:tr w:rsidR="00BC3185" w:rsidRPr="00FA1EF3" w:rsidTr="00196186">
        <w:trPr>
          <w:trHeight w:val="1523"/>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lastRenderedPageBreak/>
              <w:t>МП</w:t>
            </w:r>
            <w:r w:rsidRPr="00FA1EF3">
              <w:rPr>
                <w:b/>
              </w:rPr>
              <w:br/>
              <w:t>«Профилактика правонарушений и усиление борьбы с преступностью в ТМР на 2017-2019 годы»</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100,0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260,000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260,000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110,000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110,000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150,000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150,000</w:t>
            </w:r>
          </w:p>
        </w:tc>
      </w:tr>
      <w:tr w:rsidR="00BC3185" w:rsidRPr="00FA1EF3" w:rsidTr="00196186">
        <w:trPr>
          <w:trHeight w:val="813"/>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«Стимулирование развития жилищного строительства в ТМР ЯО»</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99,6</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4099,301</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4084,664</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1510,423</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1505,114</w:t>
            </w:r>
          </w:p>
        </w:tc>
      </w:tr>
      <w:tr w:rsidR="00BC3185" w:rsidRPr="00FA1EF3" w:rsidTr="00196186">
        <w:trPr>
          <w:trHeight w:val="1543"/>
        </w:trPr>
        <w:tc>
          <w:tcPr>
            <w:tcW w:w="2618" w:type="dxa"/>
            <w:shd w:val="clear" w:color="auto" w:fill="auto"/>
            <w:vAlign w:val="center"/>
            <w:hideMark/>
          </w:tcPr>
          <w:p w:rsidR="00BC3185" w:rsidRPr="00FA1EF3" w:rsidRDefault="00BC3185" w:rsidP="00196186">
            <w:pPr>
              <w:spacing w:line="276" w:lineRule="auto"/>
              <w:jc w:val="center"/>
            </w:pPr>
            <w:r w:rsidRPr="00FA1EF3">
              <w:t>МЦП "Поддержка граждан, проживающих на территории ТМР ЯО в сфере ипотечного жилищного кредитования на2018 год"</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170,846</w:t>
            </w:r>
          </w:p>
        </w:tc>
        <w:tc>
          <w:tcPr>
            <w:tcW w:w="1134" w:type="dxa"/>
            <w:shd w:val="clear" w:color="auto" w:fill="auto"/>
            <w:vAlign w:val="center"/>
            <w:hideMark/>
          </w:tcPr>
          <w:p w:rsidR="00BC3185" w:rsidRPr="00FA1EF3" w:rsidRDefault="00BC3185" w:rsidP="00196186">
            <w:pPr>
              <w:spacing w:line="276" w:lineRule="auto"/>
              <w:jc w:val="center"/>
            </w:pPr>
            <w:r w:rsidRPr="00FA1EF3">
              <w:t>170,845</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85,423</w:t>
            </w:r>
          </w:p>
        </w:tc>
        <w:tc>
          <w:tcPr>
            <w:tcW w:w="850" w:type="dxa"/>
            <w:shd w:val="clear" w:color="auto" w:fill="auto"/>
            <w:vAlign w:val="center"/>
            <w:hideMark/>
          </w:tcPr>
          <w:p w:rsidR="00BC3185" w:rsidRPr="00FA1EF3" w:rsidRDefault="00BC3185" w:rsidP="00196186">
            <w:pPr>
              <w:spacing w:line="276" w:lineRule="auto"/>
              <w:jc w:val="center"/>
            </w:pPr>
            <w:r w:rsidRPr="00FA1EF3">
              <w:t>85,423</w:t>
            </w:r>
          </w:p>
        </w:tc>
      </w:tr>
      <w:tr w:rsidR="00BC3185" w:rsidRPr="00FA1EF3" w:rsidTr="00196186">
        <w:trPr>
          <w:trHeight w:val="1563"/>
        </w:trPr>
        <w:tc>
          <w:tcPr>
            <w:tcW w:w="2618" w:type="dxa"/>
            <w:shd w:val="clear" w:color="auto" w:fill="auto"/>
            <w:vAlign w:val="center"/>
            <w:hideMark/>
          </w:tcPr>
          <w:p w:rsidR="00BC3185" w:rsidRPr="00FA1EF3" w:rsidRDefault="00BC3185" w:rsidP="00196186">
            <w:pPr>
              <w:spacing w:line="276" w:lineRule="auto"/>
              <w:jc w:val="center"/>
            </w:pPr>
            <w:r w:rsidRPr="00FA1EF3">
              <w:t>МЦП "Предоставление молодым семьям социальных выплат на приобретение (строительство) жилья на 2018 годы"</w:t>
            </w:r>
          </w:p>
        </w:tc>
        <w:tc>
          <w:tcPr>
            <w:tcW w:w="941" w:type="dxa"/>
            <w:shd w:val="clear" w:color="auto" w:fill="auto"/>
            <w:vAlign w:val="center"/>
            <w:hideMark/>
          </w:tcPr>
          <w:p w:rsidR="00BC3185" w:rsidRPr="00FA1EF3" w:rsidRDefault="00BC3185" w:rsidP="00196186">
            <w:pPr>
              <w:spacing w:line="276" w:lineRule="auto"/>
              <w:jc w:val="center"/>
            </w:pPr>
            <w:r w:rsidRPr="00FA1EF3">
              <w:t>99,6</w:t>
            </w:r>
          </w:p>
        </w:tc>
        <w:tc>
          <w:tcPr>
            <w:tcW w:w="1276" w:type="dxa"/>
            <w:shd w:val="clear" w:color="auto" w:fill="auto"/>
            <w:vAlign w:val="center"/>
            <w:hideMark/>
          </w:tcPr>
          <w:p w:rsidR="00BC3185" w:rsidRPr="00FA1EF3" w:rsidRDefault="00BC3185" w:rsidP="00196186">
            <w:pPr>
              <w:spacing w:line="276" w:lineRule="auto"/>
              <w:jc w:val="center"/>
            </w:pPr>
            <w:r w:rsidRPr="00FA1EF3">
              <w:t>3928,455</w:t>
            </w:r>
          </w:p>
        </w:tc>
        <w:tc>
          <w:tcPr>
            <w:tcW w:w="1134" w:type="dxa"/>
            <w:shd w:val="clear" w:color="auto" w:fill="auto"/>
            <w:vAlign w:val="center"/>
            <w:hideMark/>
          </w:tcPr>
          <w:p w:rsidR="00BC3185" w:rsidRPr="00FA1EF3" w:rsidRDefault="00BC3185" w:rsidP="00196186">
            <w:pPr>
              <w:spacing w:line="276" w:lineRule="auto"/>
              <w:jc w:val="center"/>
            </w:pPr>
            <w:r w:rsidRPr="00FA1EF3">
              <w:t>3913,819</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1425,000</w:t>
            </w:r>
          </w:p>
        </w:tc>
        <w:tc>
          <w:tcPr>
            <w:tcW w:w="850" w:type="dxa"/>
            <w:shd w:val="clear" w:color="auto" w:fill="auto"/>
            <w:vAlign w:val="center"/>
            <w:hideMark/>
          </w:tcPr>
          <w:p w:rsidR="00BC3185" w:rsidRPr="00FA1EF3" w:rsidRDefault="00BC3185" w:rsidP="00196186">
            <w:pPr>
              <w:spacing w:line="276" w:lineRule="auto"/>
              <w:jc w:val="center"/>
            </w:pPr>
            <w:r w:rsidRPr="00FA1EF3">
              <w:t>1419,691</w:t>
            </w:r>
          </w:p>
        </w:tc>
      </w:tr>
      <w:tr w:rsidR="00BC3185" w:rsidRPr="00FA1EF3" w:rsidTr="00196186">
        <w:trPr>
          <w:trHeight w:val="967"/>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"Развитие дорожного хозяйства и транспорта на территории ТМР "</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92,5</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148505,174</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137312,413</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22959,365</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20898,360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35403,243</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26883,078</w:t>
            </w:r>
          </w:p>
        </w:tc>
      </w:tr>
      <w:tr w:rsidR="00BC3185" w:rsidRPr="00FA1EF3" w:rsidTr="00196186">
        <w:trPr>
          <w:trHeight w:val="980"/>
        </w:trPr>
        <w:tc>
          <w:tcPr>
            <w:tcW w:w="2618" w:type="dxa"/>
            <w:shd w:val="clear" w:color="auto" w:fill="auto"/>
            <w:vAlign w:val="center"/>
            <w:hideMark/>
          </w:tcPr>
          <w:p w:rsidR="00BC3185" w:rsidRPr="00FA1EF3" w:rsidRDefault="00BC3185" w:rsidP="00196186">
            <w:pPr>
              <w:spacing w:line="276" w:lineRule="auto"/>
              <w:jc w:val="center"/>
            </w:pPr>
            <w:r w:rsidRPr="00FA1EF3">
              <w:t>МЦП «Сохранность автомобильных дорог общего пользования ТМР»</w:t>
            </w:r>
          </w:p>
        </w:tc>
        <w:tc>
          <w:tcPr>
            <w:tcW w:w="941" w:type="dxa"/>
            <w:shd w:val="clear" w:color="auto" w:fill="auto"/>
            <w:vAlign w:val="center"/>
            <w:hideMark/>
          </w:tcPr>
          <w:p w:rsidR="00BC3185" w:rsidRPr="00FA1EF3" w:rsidRDefault="00BC3185" w:rsidP="00196186">
            <w:pPr>
              <w:spacing w:line="276" w:lineRule="auto"/>
              <w:jc w:val="center"/>
            </w:pPr>
            <w:r w:rsidRPr="00FA1EF3">
              <w:t>93,8</w:t>
            </w:r>
          </w:p>
        </w:tc>
        <w:tc>
          <w:tcPr>
            <w:tcW w:w="1276" w:type="dxa"/>
            <w:shd w:val="clear" w:color="auto" w:fill="auto"/>
            <w:vAlign w:val="center"/>
            <w:hideMark/>
          </w:tcPr>
          <w:p w:rsidR="00BC3185" w:rsidRPr="00FA1EF3" w:rsidRDefault="00BC3185" w:rsidP="00196186">
            <w:pPr>
              <w:spacing w:line="276" w:lineRule="auto"/>
              <w:jc w:val="center"/>
            </w:pPr>
            <w:r w:rsidRPr="00FA1EF3">
              <w:t>143221,953</w:t>
            </w:r>
          </w:p>
        </w:tc>
        <w:tc>
          <w:tcPr>
            <w:tcW w:w="1134" w:type="dxa"/>
            <w:shd w:val="clear" w:color="auto" w:fill="auto"/>
            <w:vAlign w:val="center"/>
            <w:hideMark/>
          </w:tcPr>
          <w:p w:rsidR="00BC3185" w:rsidRPr="00FA1EF3" w:rsidRDefault="00BC3185" w:rsidP="00196186">
            <w:pPr>
              <w:spacing w:line="276" w:lineRule="auto"/>
              <w:jc w:val="center"/>
            </w:pPr>
            <w:r w:rsidRPr="00FA1EF3">
              <w:t>134378,270</w:t>
            </w:r>
          </w:p>
        </w:tc>
        <w:tc>
          <w:tcPr>
            <w:tcW w:w="992" w:type="dxa"/>
            <w:shd w:val="clear" w:color="auto" w:fill="auto"/>
            <w:vAlign w:val="center"/>
            <w:hideMark/>
          </w:tcPr>
          <w:p w:rsidR="00BC3185" w:rsidRPr="00FA1EF3" w:rsidRDefault="00BC3185" w:rsidP="00196186">
            <w:pPr>
              <w:spacing w:line="276" w:lineRule="auto"/>
              <w:jc w:val="center"/>
            </w:pPr>
            <w:r w:rsidRPr="00FA1EF3">
              <w:t>21959,365</w:t>
            </w:r>
          </w:p>
        </w:tc>
        <w:tc>
          <w:tcPr>
            <w:tcW w:w="992" w:type="dxa"/>
            <w:shd w:val="clear" w:color="auto" w:fill="auto"/>
            <w:vAlign w:val="center"/>
            <w:hideMark/>
          </w:tcPr>
          <w:p w:rsidR="00BC3185" w:rsidRPr="00FA1EF3" w:rsidRDefault="00BC3185" w:rsidP="00196186">
            <w:pPr>
              <w:spacing w:line="276" w:lineRule="auto"/>
              <w:jc w:val="center"/>
            </w:pPr>
            <w:r w:rsidRPr="00FA1EF3">
              <w:t>19919,025</w:t>
            </w:r>
          </w:p>
        </w:tc>
        <w:tc>
          <w:tcPr>
            <w:tcW w:w="993" w:type="dxa"/>
            <w:shd w:val="clear" w:color="auto" w:fill="auto"/>
            <w:vAlign w:val="center"/>
            <w:hideMark/>
          </w:tcPr>
          <w:p w:rsidR="00BC3185" w:rsidRPr="00FA1EF3" w:rsidRDefault="00BC3185" w:rsidP="00196186">
            <w:pPr>
              <w:spacing w:line="276" w:lineRule="auto"/>
              <w:jc w:val="center"/>
            </w:pPr>
            <w:r w:rsidRPr="00FA1EF3">
              <w:t>31120,022</w:t>
            </w:r>
          </w:p>
        </w:tc>
        <w:tc>
          <w:tcPr>
            <w:tcW w:w="850" w:type="dxa"/>
            <w:shd w:val="clear" w:color="auto" w:fill="auto"/>
            <w:vAlign w:val="center"/>
            <w:hideMark/>
          </w:tcPr>
          <w:p w:rsidR="00BC3185" w:rsidRPr="00FA1EF3" w:rsidRDefault="00BC3185" w:rsidP="00196186">
            <w:pPr>
              <w:spacing w:line="276" w:lineRule="auto"/>
              <w:jc w:val="center"/>
            </w:pPr>
            <w:r w:rsidRPr="00FA1EF3">
              <w:t>24928,270</w:t>
            </w:r>
          </w:p>
        </w:tc>
      </w:tr>
      <w:tr w:rsidR="00BC3185" w:rsidRPr="00FA1EF3" w:rsidTr="00196186">
        <w:trPr>
          <w:trHeight w:val="1122"/>
        </w:trPr>
        <w:tc>
          <w:tcPr>
            <w:tcW w:w="2618" w:type="dxa"/>
            <w:shd w:val="clear" w:color="auto" w:fill="auto"/>
            <w:vAlign w:val="center"/>
            <w:hideMark/>
          </w:tcPr>
          <w:p w:rsidR="00BC3185" w:rsidRPr="00FA1EF3" w:rsidRDefault="00BC3185" w:rsidP="00196186">
            <w:pPr>
              <w:spacing w:line="276" w:lineRule="auto"/>
              <w:jc w:val="center"/>
            </w:pPr>
            <w:r w:rsidRPr="00FA1EF3">
              <w:t>МЦП «Повышение безопасности дорожного движения  на территории ТМР»</w:t>
            </w:r>
          </w:p>
        </w:tc>
        <w:tc>
          <w:tcPr>
            <w:tcW w:w="941" w:type="dxa"/>
            <w:shd w:val="clear" w:color="auto" w:fill="auto"/>
            <w:vAlign w:val="center"/>
            <w:hideMark/>
          </w:tcPr>
          <w:p w:rsidR="00BC3185" w:rsidRPr="00FA1EF3" w:rsidRDefault="00BC3185" w:rsidP="00196186">
            <w:pPr>
              <w:spacing w:line="276" w:lineRule="auto"/>
              <w:jc w:val="center"/>
            </w:pPr>
            <w:r w:rsidRPr="00FA1EF3">
              <w:t>55,5</w:t>
            </w:r>
          </w:p>
        </w:tc>
        <w:tc>
          <w:tcPr>
            <w:tcW w:w="1276" w:type="dxa"/>
            <w:shd w:val="clear" w:color="auto" w:fill="auto"/>
            <w:vAlign w:val="center"/>
            <w:hideMark/>
          </w:tcPr>
          <w:p w:rsidR="00BC3185" w:rsidRPr="00FA1EF3" w:rsidRDefault="00BC3185" w:rsidP="00196186">
            <w:pPr>
              <w:spacing w:line="276" w:lineRule="auto"/>
              <w:jc w:val="center"/>
            </w:pPr>
            <w:r w:rsidRPr="00FA1EF3">
              <w:t>5283,221</w:t>
            </w:r>
          </w:p>
        </w:tc>
        <w:tc>
          <w:tcPr>
            <w:tcW w:w="1134" w:type="dxa"/>
            <w:shd w:val="clear" w:color="auto" w:fill="auto"/>
            <w:vAlign w:val="center"/>
            <w:hideMark/>
          </w:tcPr>
          <w:p w:rsidR="00BC3185" w:rsidRPr="00FA1EF3" w:rsidRDefault="00BC3185" w:rsidP="00196186">
            <w:pPr>
              <w:spacing w:line="276" w:lineRule="auto"/>
              <w:jc w:val="center"/>
            </w:pPr>
            <w:r w:rsidRPr="00FA1EF3">
              <w:t>2934,143</w:t>
            </w:r>
          </w:p>
        </w:tc>
        <w:tc>
          <w:tcPr>
            <w:tcW w:w="992" w:type="dxa"/>
            <w:shd w:val="clear" w:color="auto" w:fill="auto"/>
            <w:vAlign w:val="center"/>
            <w:hideMark/>
          </w:tcPr>
          <w:p w:rsidR="00BC3185" w:rsidRPr="00FA1EF3" w:rsidRDefault="00BC3185" w:rsidP="00196186">
            <w:pPr>
              <w:spacing w:line="276" w:lineRule="auto"/>
              <w:jc w:val="center"/>
            </w:pPr>
            <w:r w:rsidRPr="00FA1EF3">
              <w:t>1000,000</w:t>
            </w:r>
          </w:p>
        </w:tc>
        <w:tc>
          <w:tcPr>
            <w:tcW w:w="992" w:type="dxa"/>
            <w:shd w:val="clear" w:color="auto" w:fill="auto"/>
            <w:vAlign w:val="center"/>
            <w:hideMark/>
          </w:tcPr>
          <w:p w:rsidR="00BC3185" w:rsidRPr="00FA1EF3" w:rsidRDefault="00BC3185" w:rsidP="00196186">
            <w:pPr>
              <w:spacing w:line="276" w:lineRule="auto"/>
              <w:jc w:val="center"/>
            </w:pPr>
            <w:r w:rsidRPr="00FA1EF3">
              <w:t>979,335</w:t>
            </w:r>
          </w:p>
        </w:tc>
        <w:tc>
          <w:tcPr>
            <w:tcW w:w="993" w:type="dxa"/>
            <w:shd w:val="clear" w:color="auto" w:fill="auto"/>
            <w:vAlign w:val="center"/>
            <w:hideMark/>
          </w:tcPr>
          <w:p w:rsidR="00BC3185" w:rsidRPr="00FA1EF3" w:rsidRDefault="00BC3185" w:rsidP="00196186">
            <w:pPr>
              <w:spacing w:line="276" w:lineRule="auto"/>
              <w:jc w:val="center"/>
            </w:pPr>
            <w:r w:rsidRPr="00FA1EF3">
              <w:t>4283,221</w:t>
            </w:r>
          </w:p>
        </w:tc>
        <w:tc>
          <w:tcPr>
            <w:tcW w:w="850" w:type="dxa"/>
            <w:shd w:val="clear" w:color="auto" w:fill="auto"/>
            <w:vAlign w:val="center"/>
            <w:hideMark/>
          </w:tcPr>
          <w:p w:rsidR="00BC3185" w:rsidRPr="00FA1EF3" w:rsidRDefault="00BC3185" w:rsidP="00196186">
            <w:pPr>
              <w:spacing w:line="276" w:lineRule="auto"/>
              <w:jc w:val="center"/>
            </w:pPr>
            <w:r w:rsidRPr="00FA1EF3">
              <w:t>1954,808</w:t>
            </w:r>
          </w:p>
        </w:tc>
      </w:tr>
      <w:tr w:rsidR="00BC3185" w:rsidRPr="00FA1EF3" w:rsidTr="00196186">
        <w:trPr>
          <w:trHeight w:val="959"/>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 xml:space="preserve">МП "Обеспечение  населения Тутаевского </w:t>
            </w:r>
            <w:r w:rsidRPr="00FA1EF3">
              <w:rPr>
                <w:b/>
              </w:rPr>
              <w:lastRenderedPageBreak/>
              <w:t>муниципального района банными услугами "</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lastRenderedPageBreak/>
              <w:t>97,8</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5350,000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5232,088</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5350,000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5232,088</w:t>
            </w:r>
          </w:p>
        </w:tc>
      </w:tr>
      <w:tr w:rsidR="00BC3185" w:rsidRPr="00FA1EF3" w:rsidTr="00196186">
        <w:trPr>
          <w:trHeight w:val="1076"/>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lastRenderedPageBreak/>
              <w:t>МП "Благоустройство и санитарно-эпидемиологическая безопасность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81,8</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35777,551</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29264,548</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150,000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47,094</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30121,167</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24311,333</w:t>
            </w:r>
          </w:p>
        </w:tc>
      </w:tr>
      <w:tr w:rsidR="00BC3185" w:rsidRPr="00FA1EF3" w:rsidTr="00196186">
        <w:trPr>
          <w:trHeight w:val="900"/>
        </w:trPr>
        <w:tc>
          <w:tcPr>
            <w:tcW w:w="2618" w:type="dxa"/>
            <w:shd w:val="clear" w:color="auto" w:fill="auto"/>
            <w:vAlign w:val="center"/>
            <w:hideMark/>
          </w:tcPr>
          <w:p w:rsidR="00BC3185" w:rsidRPr="00FA1EF3" w:rsidRDefault="00BC3185" w:rsidP="00196186">
            <w:pPr>
              <w:spacing w:line="276" w:lineRule="auto"/>
              <w:jc w:val="center"/>
            </w:pPr>
            <w:r w:rsidRPr="00FA1EF3">
              <w:t>МЦП "Благоустройство и озеленение территории ГП Тутаев"</w:t>
            </w:r>
          </w:p>
        </w:tc>
        <w:tc>
          <w:tcPr>
            <w:tcW w:w="941" w:type="dxa"/>
            <w:shd w:val="clear" w:color="auto" w:fill="auto"/>
            <w:vAlign w:val="center"/>
            <w:hideMark/>
          </w:tcPr>
          <w:p w:rsidR="00BC3185" w:rsidRPr="00FA1EF3" w:rsidRDefault="00BC3185" w:rsidP="00196186">
            <w:pPr>
              <w:spacing w:line="276" w:lineRule="auto"/>
              <w:jc w:val="center"/>
            </w:pPr>
            <w:r w:rsidRPr="00FA1EF3">
              <w:t>81,8</w:t>
            </w:r>
          </w:p>
        </w:tc>
        <w:tc>
          <w:tcPr>
            <w:tcW w:w="1276" w:type="dxa"/>
            <w:shd w:val="clear" w:color="auto" w:fill="auto"/>
            <w:vAlign w:val="center"/>
            <w:hideMark/>
          </w:tcPr>
          <w:p w:rsidR="00BC3185" w:rsidRPr="00FA1EF3" w:rsidRDefault="00BC3185" w:rsidP="00196186">
            <w:pPr>
              <w:spacing w:line="276" w:lineRule="auto"/>
              <w:jc w:val="center"/>
            </w:pPr>
            <w:r w:rsidRPr="00FA1EF3">
              <w:t>34770,227</w:t>
            </w:r>
          </w:p>
        </w:tc>
        <w:tc>
          <w:tcPr>
            <w:tcW w:w="1134" w:type="dxa"/>
            <w:shd w:val="clear" w:color="auto" w:fill="auto"/>
            <w:vAlign w:val="center"/>
            <w:hideMark/>
          </w:tcPr>
          <w:p w:rsidR="00BC3185" w:rsidRPr="00FA1EF3" w:rsidRDefault="00BC3185" w:rsidP="00196186">
            <w:pPr>
              <w:spacing w:line="276" w:lineRule="auto"/>
              <w:jc w:val="center"/>
            </w:pPr>
            <w:r w:rsidRPr="00FA1EF3">
              <w:t>28427,429</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29263,843</w:t>
            </w:r>
          </w:p>
        </w:tc>
        <w:tc>
          <w:tcPr>
            <w:tcW w:w="850" w:type="dxa"/>
            <w:shd w:val="clear" w:color="auto" w:fill="auto"/>
            <w:vAlign w:val="center"/>
            <w:hideMark/>
          </w:tcPr>
          <w:p w:rsidR="00BC3185" w:rsidRPr="00FA1EF3" w:rsidRDefault="00BC3185" w:rsidP="00196186">
            <w:pPr>
              <w:spacing w:line="276" w:lineRule="auto"/>
              <w:jc w:val="center"/>
            </w:pPr>
            <w:r w:rsidRPr="00FA1EF3">
              <w:t>23521,308</w:t>
            </w:r>
          </w:p>
        </w:tc>
      </w:tr>
      <w:tr w:rsidR="00BC3185" w:rsidRPr="00FA1EF3" w:rsidTr="00196186">
        <w:trPr>
          <w:trHeight w:val="834"/>
        </w:trPr>
        <w:tc>
          <w:tcPr>
            <w:tcW w:w="2618" w:type="dxa"/>
            <w:shd w:val="clear" w:color="auto" w:fill="auto"/>
            <w:vAlign w:val="center"/>
            <w:hideMark/>
          </w:tcPr>
          <w:p w:rsidR="00BC3185" w:rsidRPr="00FA1EF3" w:rsidRDefault="00BC3185" w:rsidP="00196186">
            <w:pPr>
              <w:spacing w:line="276" w:lineRule="auto"/>
              <w:jc w:val="center"/>
            </w:pPr>
            <w:r w:rsidRPr="00FA1EF3">
              <w:t>МЦП "Организация и развитие ритуальных услуг и мест захоронение в ТМР"</w:t>
            </w:r>
          </w:p>
        </w:tc>
        <w:tc>
          <w:tcPr>
            <w:tcW w:w="941" w:type="dxa"/>
            <w:shd w:val="clear" w:color="auto" w:fill="auto"/>
            <w:vAlign w:val="center"/>
            <w:hideMark/>
          </w:tcPr>
          <w:p w:rsidR="00BC3185" w:rsidRPr="00FA1EF3" w:rsidRDefault="00BC3185" w:rsidP="00196186">
            <w:pPr>
              <w:spacing w:line="276" w:lineRule="auto"/>
              <w:jc w:val="center"/>
            </w:pPr>
            <w:r w:rsidRPr="00FA1EF3">
              <w:t>83,1</w:t>
            </w:r>
          </w:p>
        </w:tc>
        <w:tc>
          <w:tcPr>
            <w:tcW w:w="1276" w:type="dxa"/>
            <w:shd w:val="clear" w:color="auto" w:fill="auto"/>
            <w:vAlign w:val="center"/>
            <w:hideMark/>
          </w:tcPr>
          <w:p w:rsidR="00BC3185" w:rsidRPr="00FA1EF3" w:rsidRDefault="00BC3185" w:rsidP="00196186">
            <w:pPr>
              <w:spacing w:line="276" w:lineRule="auto"/>
              <w:jc w:val="center"/>
            </w:pPr>
            <w:r w:rsidRPr="00FA1EF3">
              <w:t>1007,324</w:t>
            </w:r>
          </w:p>
        </w:tc>
        <w:tc>
          <w:tcPr>
            <w:tcW w:w="1134" w:type="dxa"/>
            <w:shd w:val="clear" w:color="auto" w:fill="auto"/>
            <w:vAlign w:val="center"/>
            <w:hideMark/>
          </w:tcPr>
          <w:p w:rsidR="00BC3185" w:rsidRPr="00FA1EF3" w:rsidRDefault="00BC3185" w:rsidP="00196186">
            <w:pPr>
              <w:spacing w:line="276" w:lineRule="auto"/>
              <w:jc w:val="center"/>
            </w:pPr>
            <w:r w:rsidRPr="00FA1EF3">
              <w:t>837,119</w:t>
            </w:r>
          </w:p>
        </w:tc>
        <w:tc>
          <w:tcPr>
            <w:tcW w:w="992" w:type="dxa"/>
            <w:shd w:val="clear" w:color="auto" w:fill="auto"/>
            <w:vAlign w:val="center"/>
            <w:hideMark/>
          </w:tcPr>
          <w:p w:rsidR="00BC3185" w:rsidRPr="00FA1EF3" w:rsidRDefault="00BC3185" w:rsidP="00196186">
            <w:pPr>
              <w:spacing w:line="276" w:lineRule="auto"/>
              <w:jc w:val="center"/>
            </w:pPr>
            <w:r w:rsidRPr="00FA1EF3">
              <w:t>150,000</w:t>
            </w:r>
          </w:p>
        </w:tc>
        <w:tc>
          <w:tcPr>
            <w:tcW w:w="992" w:type="dxa"/>
            <w:shd w:val="clear" w:color="auto" w:fill="auto"/>
            <w:vAlign w:val="center"/>
            <w:hideMark/>
          </w:tcPr>
          <w:p w:rsidR="00BC3185" w:rsidRPr="00FA1EF3" w:rsidRDefault="00BC3185" w:rsidP="00196186">
            <w:pPr>
              <w:spacing w:line="276" w:lineRule="auto"/>
              <w:jc w:val="center"/>
            </w:pPr>
            <w:r w:rsidRPr="00FA1EF3">
              <w:t>47,094</w:t>
            </w:r>
          </w:p>
        </w:tc>
        <w:tc>
          <w:tcPr>
            <w:tcW w:w="993" w:type="dxa"/>
            <w:shd w:val="clear" w:color="auto" w:fill="auto"/>
            <w:vAlign w:val="center"/>
            <w:hideMark/>
          </w:tcPr>
          <w:p w:rsidR="00BC3185" w:rsidRPr="00FA1EF3" w:rsidRDefault="00BC3185" w:rsidP="00196186">
            <w:pPr>
              <w:spacing w:line="276" w:lineRule="auto"/>
              <w:jc w:val="center"/>
            </w:pPr>
            <w:r w:rsidRPr="00FA1EF3">
              <w:t>857,324</w:t>
            </w:r>
          </w:p>
        </w:tc>
        <w:tc>
          <w:tcPr>
            <w:tcW w:w="850" w:type="dxa"/>
            <w:shd w:val="clear" w:color="auto" w:fill="auto"/>
            <w:vAlign w:val="center"/>
            <w:hideMark/>
          </w:tcPr>
          <w:p w:rsidR="00BC3185" w:rsidRPr="00FA1EF3" w:rsidRDefault="00BC3185" w:rsidP="00196186">
            <w:pPr>
              <w:spacing w:line="276" w:lineRule="auto"/>
              <w:jc w:val="center"/>
            </w:pPr>
            <w:r w:rsidRPr="00FA1EF3">
              <w:t>790,025</w:t>
            </w:r>
          </w:p>
        </w:tc>
      </w:tr>
      <w:tr w:rsidR="00BC3185" w:rsidRPr="00FA1EF3" w:rsidTr="00196186">
        <w:trPr>
          <w:trHeight w:val="551"/>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"Развитие жилищного хозяйства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97,6</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3325,209</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3245,762</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3325,209</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3245,762</w:t>
            </w:r>
          </w:p>
        </w:tc>
      </w:tr>
      <w:tr w:rsidR="00BC3185" w:rsidRPr="00FA1EF3" w:rsidTr="00196186">
        <w:trPr>
          <w:trHeight w:val="1268"/>
        </w:trPr>
        <w:tc>
          <w:tcPr>
            <w:tcW w:w="2618" w:type="dxa"/>
            <w:shd w:val="clear" w:color="auto" w:fill="auto"/>
            <w:vAlign w:val="center"/>
            <w:hideMark/>
          </w:tcPr>
          <w:p w:rsidR="00BC3185" w:rsidRPr="00FA1EF3" w:rsidRDefault="00BC3185" w:rsidP="00196186">
            <w:pPr>
              <w:spacing w:line="276" w:lineRule="auto"/>
              <w:jc w:val="center"/>
            </w:pPr>
            <w:r w:rsidRPr="00FA1EF3">
              <w:t>МЦП "Развитие лифтового хозяйства на территории городского поселения Тутаев ТМР на 2015-2018 годы"</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1349,209</w:t>
            </w:r>
          </w:p>
        </w:tc>
        <w:tc>
          <w:tcPr>
            <w:tcW w:w="1134" w:type="dxa"/>
            <w:shd w:val="clear" w:color="auto" w:fill="auto"/>
            <w:vAlign w:val="center"/>
            <w:hideMark/>
          </w:tcPr>
          <w:p w:rsidR="00BC3185" w:rsidRPr="00FA1EF3" w:rsidRDefault="00BC3185" w:rsidP="00196186">
            <w:pPr>
              <w:spacing w:line="276" w:lineRule="auto"/>
              <w:jc w:val="center"/>
            </w:pPr>
            <w:r w:rsidRPr="00FA1EF3">
              <w:t>1349,208</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1349,209</w:t>
            </w:r>
          </w:p>
        </w:tc>
        <w:tc>
          <w:tcPr>
            <w:tcW w:w="850" w:type="dxa"/>
            <w:shd w:val="clear" w:color="auto" w:fill="auto"/>
            <w:vAlign w:val="center"/>
            <w:hideMark/>
          </w:tcPr>
          <w:p w:rsidR="00BC3185" w:rsidRPr="00FA1EF3" w:rsidRDefault="00BC3185" w:rsidP="00196186">
            <w:pPr>
              <w:spacing w:line="276" w:lineRule="auto"/>
              <w:jc w:val="center"/>
            </w:pPr>
            <w:r w:rsidRPr="00FA1EF3">
              <w:t>1349,208</w:t>
            </w:r>
          </w:p>
        </w:tc>
      </w:tr>
      <w:tr w:rsidR="00BC3185" w:rsidRPr="00FA1EF3" w:rsidTr="00196186">
        <w:trPr>
          <w:trHeight w:val="1116"/>
        </w:trPr>
        <w:tc>
          <w:tcPr>
            <w:tcW w:w="2618" w:type="dxa"/>
            <w:shd w:val="clear" w:color="auto" w:fill="auto"/>
            <w:vAlign w:val="center"/>
            <w:hideMark/>
          </w:tcPr>
          <w:p w:rsidR="00BC3185" w:rsidRPr="00FA1EF3" w:rsidRDefault="00BC3185" w:rsidP="00196186">
            <w:pPr>
              <w:spacing w:line="276" w:lineRule="auto"/>
              <w:jc w:val="center"/>
            </w:pPr>
            <w:r w:rsidRPr="00FA1EF3">
              <w:t>МЦП "Ремонт и содержание муниципального жилищного фонда ТМР "</w:t>
            </w:r>
          </w:p>
        </w:tc>
        <w:tc>
          <w:tcPr>
            <w:tcW w:w="941" w:type="dxa"/>
            <w:shd w:val="clear" w:color="auto" w:fill="auto"/>
            <w:vAlign w:val="center"/>
            <w:hideMark/>
          </w:tcPr>
          <w:p w:rsidR="00BC3185" w:rsidRPr="00FA1EF3" w:rsidRDefault="00BC3185" w:rsidP="00196186">
            <w:pPr>
              <w:spacing w:line="276" w:lineRule="auto"/>
              <w:jc w:val="center"/>
            </w:pPr>
            <w:r w:rsidRPr="00FA1EF3">
              <w:t>96,0</w:t>
            </w:r>
          </w:p>
        </w:tc>
        <w:tc>
          <w:tcPr>
            <w:tcW w:w="1276" w:type="dxa"/>
            <w:shd w:val="clear" w:color="auto" w:fill="auto"/>
            <w:vAlign w:val="center"/>
            <w:hideMark/>
          </w:tcPr>
          <w:p w:rsidR="00BC3185" w:rsidRPr="00FA1EF3" w:rsidRDefault="00BC3185" w:rsidP="00196186">
            <w:pPr>
              <w:spacing w:line="276" w:lineRule="auto"/>
              <w:jc w:val="center"/>
            </w:pPr>
            <w:r w:rsidRPr="00FA1EF3">
              <w:t>1976,000</w:t>
            </w:r>
          </w:p>
        </w:tc>
        <w:tc>
          <w:tcPr>
            <w:tcW w:w="1134" w:type="dxa"/>
            <w:shd w:val="clear" w:color="auto" w:fill="auto"/>
            <w:vAlign w:val="center"/>
            <w:hideMark/>
          </w:tcPr>
          <w:p w:rsidR="00BC3185" w:rsidRPr="00FA1EF3" w:rsidRDefault="00BC3185" w:rsidP="00196186">
            <w:pPr>
              <w:spacing w:line="276" w:lineRule="auto"/>
              <w:jc w:val="center"/>
            </w:pPr>
            <w:r w:rsidRPr="00FA1EF3">
              <w:t>1896,554</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2" w:type="dxa"/>
            <w:shd w:val="clear" w:color="auto" w:fill="auto"/>
            <w:vAlign w:val="center"/>
            <w:hideMark/>
          </w:tcPr>
          <w:p w:rsidR="00BC3185" w:rsidRPr="00FA1EF3" w:rsidRDefault="00BC3185" w:rsidP="00196186">
            <w:pPr>
              <w:spacing w:line="276" w:lineRule="auto"/>
              <w:jc w:val="center"/>
            </w:pPr>
            <w:r w:rsidRPr="00FA1EF3">
              <w:t>0,000</w:t>
            </w:r>
          </w:p>
        </w:tc>
        <w:tc>
          <w:tcPr>
            <w:tcW w:w="993" w:type="dxa"/>
            <w:shd w:val="clear" w:color="auto" w:fill="auto"/>
            <w:vAlign w:val="center"/>
            <w:hideMark/>
          </w:tcPr>
          <w:p w:rsidR="00BC3185" w:rsidRPr="00FA1EF3" w:rsidRDefault="00BC3185" w:rsidP="00196186">
            <w:pPr>
              <w:spacing w:line="276" w:lineRule="auto"/>
              <w:jc w:val="center"/>
            </w:pPr>
            <w:r w:rsidRPr="00FA1EF3">
              <w:t>1976,000</w:t>
            </w:r>
          </w:p>
        </w:tc>
        <w:tc>
          <w:tcPr>
            <w:tcW w:w="850" w:type="dxa"/>
            <w:shd w:val="clear" w:color="auto" w:fill="auto"/>
            <w:vAlign w:val="center"/>
            <w:hideMark/>
          </w:tcPr>
          <w:p w:rsidR="00BC3185" w:rsidRPr="00FA1EF3" w:rsidRDefault="00BC3185" w:rsidP="00196186">
            <w:pPr>
              <w:spacing w:line="276" w:lineRule="auto"/>
              <w:jc w:val="center"/>
            </w:pPr>
            <w:r w:rsidRPr="00FA1EF3">
              <w:t>1896,554</w:t>
            </w:r>
          </w:p>
        </w:tc>
      </w:tr>
      <w:tr w:rsidR="00BC3185" w:rsidRPr="00FA1EF3" w:rsidTr="00196186">
        <w:trPr>
          <w:trHeight w:val="1094"/>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"Обеспечение качественными коммунальными услугами населения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104,1</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79783,453</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83026,657</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18367,907</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18303,868</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6914,647</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6914,007</w:t>
            </w:r>
          </w:p>
        </w:tc>
      </w:tr>
      <w:tr w:rsidR="00BC3185" w:rsidRPr="00FA1EF3" w:rsidTr="00196186">
        <w:trPr>
          <w:trHeight w:val="1266"/>
        </w:trPr>
        <w:tc>
          <w:tcPr>
            <w:tcW w:w="2618" w:type="dxa"/>
            <w:shd w:val="clear" w:color="auto" w:fill="auto"/>
            <w:vAlign w:val="center"/>
            <w:hideMark/>
          </w:tcPr>
          <w:p w:rsidR="00BC3185" w:rsidRPr="00FA1EF3" w:rsidRDefault="00BC3185" w:rsidP="00196186">
            <w:pPr>
              <w:spacing w:line="276" w:lineRule="auto"/>
              <w:jc w:val="center"/>
            </w:pPr>
            <w:r w:rsidRPr="00FA1EF3">
              <w:t>МЦП «Обеспечение надежного теплоснабжения жилищного фонда и учреждений бюджетной сферы на территории ТМР»</w:t>
            </w:r>
          </w:p>
        </w:tc>
        <w:tc>
          <w:tcPr>
            <w:tcW w:w="941" w:type="dxa"/>
            <w:shd w:val="clear" w:color="auto" w:fill="auto"/>
            <w:vAlign w:val="center"/>
            <w:hideMark/>
          </w:tcPr>
          <w:p w:rsidR="00BC3185" w:rsidRPr="00FA1EF3" w:rsidRDefault="00BC3185" w:rsidP="00196186">
            <w:pPr>
              <w:spacing w:line="276" w:lineRule="auto"/>
              <w:jc w:val="center"/>
            </w:pPr>
            <w:r w:rsidRPr="00FA1EF3">
              <w:t>100,0</w:t>
            </w:r>
          </w:p>
        </w:tc>
        <w:tc>
          <w:tcPr>
            <w:tcW w:w="1276" w:type="dxa"/>
            <w:shd w:val="clear" w:color="auto" w:fill="auto"/>
            <w:vAlign w:val="center"/>
            <w:hideMark/>
          </w:tcPr>
          <w:p w:rsidR="00BC3185" w:rsidRPr="00FA1EF3" w:rsidRDefault="00BC3185" w:rsidP="00196186">
            <w:pPr>
              <w:spacing w:line="276" w:lineRule="auto"/>
              <w:jc w:val="center"/>
            </w:pPr>
            <w:r w:rsidRPr="00FA1EF3">
              <w:t>11731,753</w:t>
            </w:r>
          </w:p>
        </w:tc>
        <w:tc>
          <w:tcPr>
            <w:tcW w:w="1134" w:type="dxa"/>
            <w:shd w:val="clear" w:color="auto" w:fill="auto"/>
            <w:vAlign w:val="center"/>
            <w:hideMark/>
          </w:tcPr>
          <w:p w:rsidR="00BC3185" w:rsidRPr="00FA1EF3" w:rsidRDefault="00BC3185" w:rsidP="00196186">
            <w:pPr>
              <w:spacing w:line="276" w:lineRule="auto"/>
              <w:jc w:val="center"/>
            </w:pPr>
            <w:r w:rsidRPr="00FA1EF3">
              <w:t>11729,701</w:t>
            </w:r>
          </w:p>
        </w:tc>
        <w:tc>
          <w:tcPr>
            <w:tcW w:w="992" w:type="dxa"/>
            <w:shd w:val="clear" w:color="auto" w:fill="auto"/>
            <w:vAlign w:val="center"/>
            <w:hideMark/>
          </w:tcPr>
          <w:p w:rsidR="00BC3185" w:rsidRPr="00FA1EF3" w:rsidRDefault="00BC3185" w:rsidP="00196186">
            <w:pPr>
              <w:spacing w:line="276" w:lineRule="auto"/>
              <w:jc w:val="center"/>
            </w:pPr>
            <w:r w:rsidRPr="00FA1EF3">
              <w:t>7887,000</w:t>
            </w:r>
          </w:p>
        </w:tc>
        <w:tc>
          <w:tcPr>
            <w:tcW w:w="992" w:type="dxa"/>
            <w:shd w:val="clear" w:color="auto" w:fill="auto"/>
            <w:vAlign w:val="center"/>
            <w:hideMark/>
          </w:tcPr>
          <w:p w:rsidR="00BC3185" w:rsidRPr="00FA1EF3" w:rsidRDefault="00BC3185" w:rsidP="00196186">
            <w:pPr>
              <w:spacing w:line="276" w:lineRule="auto"/>
              <w:jc w:val="center"/>
            </w:pPr>
            <w:r w:rsidRPr="00FA1EF3">
              <w:t>7884,948</w:t>
            </w:r>
          </w:p>
        </w:tc>
        <w:tc>
          <w:tcPr>
            <w:tcW w:w="993" w:type="dxa"/>
            <w:shd w:val="clear" w:color="auto" w:fill="auto"/>
            <w:vAlign w:val="center"/>
            <w:hideMark/>
          </w:tcPr>
          <w:p w:rsidR="00BC3185" w:rsidRPr="00FA1EF3" w:rsidRDefault="00BC3185" w:rsidP="00196186">
            <w:pPr>
              <w:spacing w:line="276" w:lineRule="auto"/>
              <w:jc w:val="center"/>
            </w:pPr>
            <w:r w:rsidRPr="00FA1EF3">
              <w:t>3844,753</w:t>
            </w:r>
          </w:p>
        </w:tc>
        <w:tc>
          <w:tcPr>
            <w:tcW w:w="850" w:type="dxa"/>
            <w:shd w:val="clear" w:color="auto" w:fill="auto"/>
            <w:vAlign w:val="center"/>
            <w:hideMark/>
          </w:tcPr>
          <w:p w:rsidR="00BC3185" w:rsidRPr="00FA1EF3" w:rsidRDefault="00BC3185" w:rsidP="00196186">
            <w:pPr>
              <w:spacing w:line="276" w:lineRule="auto"/>
              <w:jc w:val="center"/>
            </w:pPr>
            <w:r w:rsidRPr="00FA1EF3">
              <w:t>3844,753</w:t>
            </w:r>
          </w:p>
        </w:tc>
      </w:tr>
      <w:tr w:rsidR="00BC3185" w:rsidRPr="00FA1EF3" w:rsidTr="00196186">
        <w:trPr>
          <w:trHeight w:val="1074"/>
        </w:trPr>
        <w:tc>
          <w:tcPr>
            <w:tcW w:w="2618" w:type="dxa"/>
            <w:shd w:val="clear" w:color="auto" w:fill="auto"/>
            <w:vAlign w:val="center"/>
            <w:hideMark/>
          </w:tcPr>
          <w:p w:rsidR="00BC3185" w:rsidRPr="00FA1EF3" w:rsidRDefault="00BC3185" w:rsidP="00196186">
            <w:pPr>
              <w:spacing w:line="276" w:lineRule="auto"/>
              <w:jc w:val="center"/>
            </w:pPr>
            <w:r w:rsidRPr="00FA1EF3">
              <w:t xml:space="preserve">МЦП «Развитие водоснабжения, водоотведения и очистки сточных вод» </w:t>
            </w:r>
            <w:r w:rsidRPr="00FA1EF3">
              <w:lastRenderedPageBreak/>
              <w:t>на территории ТМР</w:t>
            </w:r>
          </w:p>
        </w:tc>
        <w:tc>
          <w:tcPr>
            <w:tcW w:w="941" w:type="dxa"/>
            <w:shd w:val="clear" w:color="auto" w:fill="auto"/>
            <w:vAlign w:val="center"/>
            <w:hideMark/>
          </w:tcPr>
          <w:p w:rsidR="00BC3185" w:rsidRPr="00FA1EF3" w:rsidRDefault="00BC3185" w:rsidP="00196186">
            <w:pPr>
              <w:spacing w:line="276" w:lineRule="auto"/>
              <w:jc w:val="center"/>
            </w:pPr>
            <w:r w:rsidRPr="00FA1EF3">
              <w:lastRenderedPageBreak/>
              <w:t>98,8</w:t>
            </w:r>
          </w:p>
        </w:tc>
        <w:tc>
          <w:tcPr>
            <w:tcW w:w="1276" w:type="dxa"/>
            <w:shd w:val="clear" w:color="auto" w:fill="auto"/>
            <w:vAlign w:val="center"/>
            <w:hideMark/>
          </w:tcPr>
          <w:p w:rsidR="00BC3185" w:rsidRPr="00FA1EF3" w:rsidRDefault="00BC3185" w:rsidP="00196186">
            <w:pPr>
              <w:spacing w:line="276" w:lineRule="auto"/>
              <w:jc w:val="center"/>
            </w:pPr>
            <w:r w:rsidRPr="00FA1EF3">
              <w:t>2647,300</w:t>
            </w:r>
          </w:p>
        </w:tc>
        <w:tc>
          <w:tcPr>
            <w:tcW w:w="1134" w:type="dxa"/>
            <w:shd w:val="clear" w:color="auto" w:fill="auto"/>
            <w:vAlign w:val="center"/>
            <w:hideMark/>
          </w:tcPr>
          <w:p w:rsidR="00BC3185" w:rsidRPr="00FA1EF3" w:rsidRDefault="00BC3185" w:rsidP="00196186">
            <w:pPr>
              <w:spacing w:line="276" w:lineRule="auto"/>
              <w:jc w:val="center"/>
            </w:pPr>
            <w:r w:rsidRPr="00FA1EF3">
              <w:t>2615,298</w:t>
            </w:r>
          </w:p>
        </w:tc>
        <w:tc>
          <w:tcPr>
            <w:tcW w:w="992" w:type="dxa"/>
            <w:shd w:val="clear" w:color="auto" w:fill="auto"/>
            <w:vAlign w:val="center"/>
            <w:hideMark/>
          </w:tcPr>
          <w:p w:rsidR="00BC3185" w:rsidRPr="00FA1EF3" w:rsidRDefault="00BC3185" w:rsidP="00196186">
            <w:pPr>
              <w:spacing w:line="276" w:lineRule="auto"/>
              <w:jc w:val="center"/>
            </w:pPr>
            <w:r w:rsidRPr="00FA1EF3">
              <w:t>1555,000</w:t>
            </w:r>
          </w:p>
        </w:tc>
        <w:tc>
          <w:tcPr>
            <w:tcW w:w="992" w:type="dxa"/>
            <w:shd w:val="clear" w:color="auto" w:fill="auto"/>
            <w:vAlign w:val="center"/>
            <w:hideMark/>
          </w:tcPr>
          <w:p w:rsidR="00BC3185" w:rsidRPr="00FA1EF3" w:rsidRDefault="00BC3185" w:rsidP="00196186">
            <w:pPr>
              <w:spacing w:line="276" w:lineRule="auto"/>
              <w:jc w:val="center"/>
            </w:pPr>
            <w:r w:rsidRPr="00FA1EF3">
              <w:t>1523,060</w:t>
            </w:r>
          </w:p>
        </w:tc>
        <w:tc>
          <w:tcPr>
            <w:tcW w:w="993" w:type="dxa"/>
            <w:shd w:val="clear" w:color="auto" w:fill="auto"/>
            <w:vAlign w:val="center"/>
            <w:hideMark/>
          </w:tcPr>
          <w:p w:rsidR="00BC3185" w:rsidRPr="00FA1EF3" w:rsidRDefault="00BC3185" w:rsidP="00196186">
            <w:pPr>
              <w:spacing w:line="276" w:lineRule="auto"/>
              <w:jc w:val="center"/>
            </w:pPr>
            <w:r w:rsidRPr="00FA1EF3">
              <w:t>1092,300</w:t>
            </w:r>
          </w:p>
        </w:tc>
        <w:tc>
          <w:tcPr>
            <w:tcW w:w="850" w:type="dxa"/>
            <w:shd w:val="clear" w:color="auto" w:fill="auto"/>
            <w:vAlign w:val="center"/>
            <w:hideMark/>
          </w:tcPr>
          <w:p w:rsidR="00BC3185" w:rsidRPr="00FA1EF3" w:rsidRDefault="00BC3185" w:rsidP="00196186">
            <w:pPr>
              <w:spacing w:line="276" w:lineRule="auto"/>
              <w:jc w:val="center"/>
            </w:pPr>
            <w:r w:rsidRPr="00FA1EF3">
              <w:t>1092,238</w:t>
            </w:r>
          </w:p>
        </w:tc>
      </w:tr>
      <w:tr w:rsidR="00BC3185" w:rsidRPr="00FA1EF3" w:rsidTr="00196186">
        <w:trPr>
          <w:trHeight w:val="1390"/>
        </w:trPr>
        <w:tc>
          <w:tcPr>
            <w:tcW w:w="2618" w:type="dxa"/>
            <w:shd w:val="clear" w:color="auto" w:fill="auto"/>
            <w:vAlign w:val="center"/>
            <w:hideMark/>
          </w:tcPr>
          <w:p w:rsidR="00BC3185" w:rsidRPr="00FA1EF3" w:rsidRDefault="00BC3185" w:rsidP="00196186">
            <w:pPr>
              <w:spacing w:line="276" w:lineRule="auto"/>
              <w:jc w:val="center"/>
            </w:pPr>
            <w:r w:rsidRPr="00FA1EF3">
              <w:lastRenderedPageBreak/>
              <w:t>МЦП «Комплексная программа модернизации и реформирования жилищно-коммунального хозяйства ТМР»</w:t>
            </w:r>
          </w:p>
        </w:tc>
        <w:tc>
          <w:tcPr>
            <w:tcW w:w="941" w:type="dxa"/>
            <w:shd w:val="clear" w:color="auto" w:fill="auto"/>
            <w:vAlign w:val="center"/>
            <w:hideMark/>
          </w:tcPr>
          <w:p w:rsidR="00BC3185" w:rsidRPr="00FA1EF3" w:rsidRDefault="00BC3185" w:rsidP="00196186">
            <w:pPr>
              <w:spacing w:line="276" w:lineRule="auto"/>
              <w:jc w:val="center"/>
            </w:pPr>
            <w:r w:rsidRPr="00FA1EF3">
              <w:t>99,7</w:t>
            </w:r>
          </w:p>
        </w:tc>
        <w:tc>
          <w:tcPr>
            <w:tcW w:w="1276" w:type="dxa"/>
            <w:shd w:val="clear" w:color="auto" w:fill="auto"/>
            <w:vAlign w:val="center"/>
            <w:hideMark/>
          </w:tcPr>
          <w:p w:rsidR="00BC3185" w:rsidRPr="00FA1EF3" w:rsidRDefault="00BC3185" w:rsidP="00196186">
            <w:pPr>
              <w:spacing w:line="276" w:lineRule="auto"/>
              <w:jc w:val="center"/>
            </w:pPr>
            <w:r w:rsidRPr="00FA1EF3">
              <w:t>11338,153</w:t>
            </w:r>
          </w:p>
        </w:tc>
        <w:tc>
          <w:tcPr>
            <w:tcW w:w="1134" w:type="dxa"/>
            <w:shd w:val="clear" w:color="auto" w:fill="auto"/>
            <w:vAlign w:val="center"/>
            <w:hideMark/>
          </w:tcPr>
          <w:p w:rsidR="00BC3185" w:rsidRPr="00FA1EF3" w:rsidRDefault="00BC3185" w:rsidP="00196186">
            <w:pPr>
              <w:spacing w:line="276" w:lineRule="auto"/>
              <w:jc w:val="center"/>
            </w:pPr>
            <w:r w:rsidRPr="00FA1EF3">
              <w:t>11307,528</w:t>
            </w:r>
          </w:p>
        </w:tc>
        <w:tc>
          <w:tcPr>
            <w:tcW w:w="992" w:type="dxa"/>
            <w:shd w:val="clear" w:color="auto" w:fill="auto"/>
            <w:vAlign w:val="center"/>
            <w:hideMark/>
          </w:tcPr>
          <w:p w:rsidR="00BC3185" w:rsidRPr="00FA1EF3" w:rsidRDefault="00BC3185" w:rsidP="00196186">
            <w:pPr>
              <w:spacing w:line="276" w:lineRule="auto"/>
              <w:jc w:val="center"/>
            </w:pPr>
            <w:r w:rsidRPr="00FA1EF3">
              <w:t>5770,054</w:t>
            </w:r>
          </w:p>
        </w:tc>
        <w:tc>
          <w:tcPr>
            <w:tcW w:w="992" w:type="dxa"/>
            <w:shd w:val="clear" w:color="auto" w:fill="auto"/>
            <w:vAlign w:val="center"/>
            <w:hideMark/>
          </w:tcPr>
          <w:p w:rsidR="00BC3185" w:rsidRPr="00FA1EF3" w:rsidRDefault="00BC3185" w:rsidP="00196186">
            <w:pPr>
              <w:spacing w:line="276" w:lineRule="auto"/>
              <w:jc w:val="center"/>
            </w:pPr>
            <w:r w:rsidRPr="00FA1EF3">
              <w:t>5740,007</w:t>
            </w:r>
          </w:p>
        </w:tc>
        <w:tc>
          <w:tcPr>
            <w:tcW w:w="993" w:type="dxa"/>
            <w:shd w:val="clear" w:color="auto" w:fill="auto"/>
            <w:vAlign w:val="center"/>
            <w:hideMark/>
          </w:tcPr>
          <w:p w:rsidR="00BC3185" w:rsidRPr="00FA1EF3" w:rsidRDefault="00BC3185" w:rsidP="00196186">
            <w:pPr>
              <w:spacing w:line="276" w:lineRule="auto"/>
              <w:jc w:val="center"/>
            </w:pPr>
            <w:r w:rsidRPr="00FA1EF3">
              <w:t>1115,200</w:t>
            </w:r>
          </w:p>
        </w:tc>
        <w:tc>
          <w:tcPr>
            <w:tcW w:w="850" w:type="dxa"/>
            <w:shd w:val="clear" w:color="auto" w:fill="auto"/>
            <w:vAlign w:val="center"/>
            <w:hideMark/>
          </w:tcPr>
          <w:p w:rsidR="00BC3185" w:rsidRPr="00FA1EF3" w:rsidRDefault="00BC3185" w:rsidP="00196186">
            <w:pPr>
              <w:spacing w:line="276" w:lineRule="auto"/>
              <w:jc w:val="center"/>
            </w:pPr>
            <w:r w:rsidRPr="00FA1EF3">
              <w:t>1114,623</w:t>
            </w:r>
          </w:p>
        </w:tc>
      </w:tr>
      <w:tr w:rsidR="00BC3185" w:rsidRPr="00FA1EF3" w:rsidTr="00196186">
        <w:trPr>
          <w:trHeight w:val="1259"/>
        </w:trPr>
        <w:tc>
          <w:tcPr>
            <w:tcW w:w="2618" w:type="dxa"/>
            <w:shd w:val="clear" w:color="auto" w:fill="auto"/>
            <w:vAlign w:val="center"/>
            <w:hideMark/>
          </w:tcPr>
          <w:p w:rsidR="00BC3185" w:rsidRPr="00FA1EF3" w:rsidRDefault="00BC3185" w:rsidP="00196186">
            <w:pPr>
              <w:spacing w:line="276" w:lineRule="auto"/>
              <w:jc w:val="center"/>
            </w:pPr>
            <w:r w:rsidRPr="00FA1EF3">
              <w:t>МЦП «Подготовка объектов коммунального хозяйства ТМР к работе в осенне-зимних условиях»</w:t>
            </w:r>
          </w:p>
        </w:tc>
        <w:tc>
          <w:tcPr>
            <w:tcW w:w="941" w:type="dxa"/>
            <w:shd w:val="clear" w:color="auto" w:fill="auto"/>
            <w:vAlign w:val="center"/>
            <w:hideMark/>
          </w:tcPr>
          <w:p w:rsidR="00BC3185" w:rsidRPr="00FA1EF3" w:rsidRDefault="00BC3185" w:rsidP="00196186">
            <w:pPr>
              <w:spacing w:line="276" w:lineRule="auto"/>
              <w:jc w:val="center"/>
            </w:pPr>
            <w:r w:rsidRPr="00FA1EF3">
              <w:t>106,1</w:t>
            </w:r>
          </w:p>
        </w:tc>
        <w:tc>
          <w:tcPr>
            <w:tcW w:w="1276" w:type="dxa"/>
            <w:shd w:val="clear" w:color="auto" w:fill="auto"/>
            <w:vAlign w:val="center"/>
            <w:hideMark/>
          </w:tcPr>
          <w:p w:rsidR="00BC3185" w:rsidRPr="00FA1EF3" w:rsidRDefault="00BC3185" w:rsidP="00196186">
            <w:pPr>
              <w:spacing w:line="276" w:lineRule="auto"/>
              <w:jc w:val="center"/>
            </w:pPr>
            <w:r w:rsidRPr="00FA1EF3">
              <w:t>54066,247</w:t>
            </w:r>
          </w:p>
        </w:tc>
        <w:tc>
          <w:tcPr>
            <w:tcW w:w="1134" w:type="dxa"/>
            <w:shd w:val="clear" w:color="auto" w:fill="auto"/>
            <w:vAlign w:val="center"/>
            <w:hideMark/>
          </w:tcPr>
          <w:p w:rsidR="00BC3185" w:rsidRPr="00FA1EF3" w:rsidRDefault="00BC3185" w:rsidP="00196186">
            <w:pPr>
              <w:spacing w:line="276" w:lineRule="auto"/>
              <w:jc w:val="center"/>
            </w:pPr>
            <w:r w:rsidRPr="00FA1EF3">
              <w:t>57374,130</w:t>
            </w:r>
          </w:p>
        </w:tc>
        <w:tc>
          <w:tcPr>
            <w:tcW w:w="992" w:type="dxa"/>
            <w:shd w:val="clear" w:color="auto" w:fill="auto"/>
            <w:vAlign w:val="center"/>
            <w:hideMark/>
          </w:tcPr>
          <w:p w:rsidR="00BC3185" w:rsidRPr="00FA1EF3" w:rsidRDefault="00BC3185" w:rsidP="00196186">
            <w:pPr>
              <w:spacing w:line="276" w:lineRule="auto"/>
              <w:jc w:val="center"/>
            </w:pPr>
            <w:r w:rsidRPr="00FA1EF3">
              <w:t>3155,853</w:t>
            </w:r>
          </w:p>
        </w:tc>
        <w:tc>
          <w:tcPr>
            <w:tcW w:w="992" w:type="dxa"/>
            <w:shd w:val="clear" w:color="auto" w:fill="auto"/>
            <w:vAlign w:val="center"/>
            <w:hideMark/>
          </w:tcPr>
          <w:p w:rsidR="00BC3185" w:rsidRPr="00FA1EF3" w:rsidRDefault="00BC3185" w:rsidP="00196186">
            <w:pPr>
              <w:spacing w:line="276" w:lineRule="auto"/>
              <w:jc w:val="center"/>
            </w:pPr>
            <w:r w:rsidRPr="00FA1EF3">
              <w:t>3155,853</w:t>
            </w:r>
          </w:p>
        </w:tc>
        <w:tc>
          <w:tcPr>
            <w:tcW w:w="993" w:type="dxa"/>
            <w:shd w:val="clear" w:color="auto" w:fill="auto"/>
            <w:vAlign w:val="center"/>
            <w:hideMark/>
          </w:tcPr>
          <w:p w:rsidR="00BC3185" w:rsidRPr="00FA1EF3" w:rsidRDefault="00BC3185" w:rsidP="00196186">
            <w:pPr>
              <w:spacing w:line="276" w:lineRule="auto"/>
              <w:jc w:val="center"/>
            </w:pPr>
            <w:r w:rsidRPr="00FA1EF3">
              <w:t>862,394</w:t>
            </w:r>
          </w:p>
        </w:tc>
        <w:tc>
          <w:tcPr>
            <w:tcW w:w="850" w:type="dxa"/>
            <w:shd w:val="clear" w:color="auto" w:fill="auto"/>
            <w:vAlign w:val="center"/>
            <w:hideMark/>
          </w:tcPr>
          <w:p w:rsidR="00BC3185" w:rsidRPr="00FA1EF3" w:rsidRDefault="00BC3185" w:rsidP="00196186">
            <w:pPr>
              <w:spacing w:line="276" w:lineRule="auto"/>
              <w:jc w:val="center"/>
            </w:pPr>
            <w:r w:rsidRPr="00FA1EF3">
              <w:t>862,394</w:t>
            </w:r>
          </w:p>
        </w:tc>
      </w:tr>
      <w:tr w:rsidR="00BC3185" w:rsidRPr="00FA1EF3" w:rsidTr="00196186">
        <w:trPr>
          <w:trHeight w:val="900"/>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"Формирование комфортной городской среды"</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97,7</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14687,485</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14343,763</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2302,400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2035,995</w:t>
            </w:r>
          </w:p>
        </w:tc>
      </w:tr>
      <w:tr w:rsidR="00BC3185" w:rsidRPr="00FA1EF3" w:rsidTr="00196186">
        <w:trPr>
          <w:trHeight w:val="1453"/>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 Организация перевозок автомобильным и речным транспортом на территории ТМР на 2017-2019"</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97,9</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28644,275</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28049,974</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21383,300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20955,841</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6578,553</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6474,568</w:t>
            </w:r>
          </w:p>
        </w:tc>
      </w:tr>
      <w:tr w:rsidR="00BC3185" w:rsidRPr="00FA1EF3" w:rsidTr="00196186">
        <w:trPr>
          <w:trHeight w:val="1522"/>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"Внедрение и развитие аппаратно-программного комплекса "Безопасный город" на территории г. Тутаева и Тутаевского МР на 2018-2020 годы"</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85,0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957,000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813,100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957,000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813,100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0,000</w:t>
            </w:r>
          </w:p>
        </w:tc>
      </w:tr>
      <w:tr w:rsidR="00BC3185" w:rsidRPr="00FA1EF3" w:rsidTr="00196186">
        <w:trPr>
          <w:trHeight w:val="1094"/>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"Охрана окружающей среды и рациональное природопользование на ТМР на 2017-2019гг"</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100,0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792,000</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792,000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792,000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792,000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0,000</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0,000</w:t>
            </w:r>
          </w:p>
        </w:tc>
      </w:tr>
      <w:tr w:rsidR="00BC3185" w:rsidRPr="00FA1EF3" w:rsidTr="00196186">
        <w:trPr>
          <w:trHeight w:val="1100"/>
        </w:trPr>
        <w:tc>
          <w:tcPr>
            <w:tcW w:w="2618" w:type="dxa"/>
            <w:shd w:val="clear" w:color="auto" w:fill="auto"/>
            <w:vAlign w:val="center"/>
            <w:hideMark/>
          </w:tcPr>
          <w:p w:rsidR="00BC3185" w:rsidRPr="00FA1EF3" w:rsidRDefault="00BC3185" w:rsidP="00196186">
            <w:pPr>
              <w:spacing w:line="276" w:lineRule="auto"/>
              <w:jc w:val="center"/>
              <w:rPr>
                <w:b/>
              </w:rPr>
            </w:pPr>
            <w:r w:rsidRPr="00FA1EF3">
              <w:rPr>
                <w:b/>
              </w:rPr>
              <w:t>МП «Об энергосбережении и повышении энергетической эффективности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3,0</w:t>
            </w:r>
          </w:p>
        </w:tc>
        <w:tc>
          <w:tcPr>
            <w:tcW w:w="1276" w:type="dxa"/>
            <w:shd w:val="clear" w:color="auto" w:fill="auto"/>
            <w:vAlign w:val="center"/>
            <w:hideMark/>
          </w:tcPr>
          <w:p w:rsidR="00BC3185" w:rsidRPr="00FA1EF3" w:rsidRDefault="00BC3185" w:rsidP="00196186">
            <w:pPr>
              <w:spacing w:line="276" w:lineRule="auto"/>
              <w:jc w:val="center"/>
              <w:rPr>
                <w:b/>
              </w:rPr>
            </w:pPr>
            <w:r w:rsidRPr="00FA1EF3">
              <w:rPr>
                <w:b/>
              </w:rPr>
              <w:t>8987,964</w:t>
            </w:r>
          </w:p>
        </w:tc>
        <w:tc>
          <w:tcPr>
            <w:tcW w:w="1134" w:type="dxa"/>
            <w:shd w:val="clear" w:color="auto" w:fill="auto"/>
            <w:vAlign w:val="center"/>
            <w:hideMark/>
          </w:tcPr>
          <w:p w:rsidR="00BC3185" w:rsidRPr="00FA1EF3" w:rsidRDefault="00BC3185" w:rsidP="00196186">
            <w:pPr>
              <w:spacing w:line="276" w:lineRule="auto"/>
              <w:jc w:val="center"/>
              <w:rPr>
                <w:b/>
              </w:rPr>
            </w:pPr>
            <w:r w:rsidRPr="00FA1EF3">
              <w:rPr>
                <w:b/>
              </w:rPr>
              <w:t>266,964</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98,200</w:t>
            </w:r>
          </w:p>
        </w:tc>
        <w:tc>
          <w:tcPr>
            <w:tcW w:w="992" w:type="dxa"/>
            <w:shd w:val="clear" w:color="auto" w:fill="auto"/>
            <w:vAlign w:val="center"/>
            <w:hideMark/>
          </w:tcPr>
          <w:p w:rsidR="00BC3185" w:rsidRPr="00FA1EF3" w:rsidRDefault="00BC3185" w:rsidP="00196186">
            <w:pPr>
              <w:spacing w:line="276" w:lineRule="auto"/>
              <w:jc w:val="center"/>
              <w:rPr>
                <w:b/>
              </w:rPr>
            </w:pPr>
            <w:r w:rsidRPr="00FA1EF3">
              <w:rPr>
                <w:b/>
              </w:rPr>
              <w:t>98,200</w:t>
            </w:r>
          </w:p>
        </w:tc>
        <w:tc>
          <w:tcPr>
            <w:tcW w:w="993" w:type="dxa"/>
            <w:shd w:val="clear" w:color="auto" w:fill="auto"/>
            <w:vAlign w:val="center"/>
            <w:hideMark/>
          </w:tcPr>
          <w:p w:rsidR="00BC3185" w:rsidRPr="00FA1EF3" w:rsidRDefault="00BC3185" w:rsidP="00196186">
            <w:pPr>
              <w:spacing w:line="276" w:lineRule="auto"/>
              <w:jc w:val="center"/>
              <w:rPr>
                <w:b/>
              </w:rPr>
            </w:pPr>
            <w:r w:rsidRPr="00FA1EF3">
              <w:rPr>
                <w:b/>
              </w:rPr>
              <w:t>168,764</w:t>
            </w:r>
          </w:p>
        </w:tc>
        <w:tc>
          <w:tcPr>
            <w:tcW w:w="850" w:type="dxa"/>
            <w:shd w:val="clear" w:color="auto" w:fill="auto"/>
            <w:vAlign w:val="center"/>
            <w:hideMark/>
          </w:tcPr>
          <w:p w:rsidR="00BC3185" w:rsidRPr="00FA1EF3" w:rsidRDefault="00BC3185" w:rsidP="00196186">
            <w:pPr>
              <w:spacing w:line="276" w:lineRule="auto"/>
              <w:jc w:val="center"/>
              <w:rPr>
                <w:b/>
              </w:rPr>
            </w:pPr>
            <w:r w:rsidRPr="00FA1EF3">
              <w:rPr>
                <w:b/>
              </w:rPr>
              <w:t>168,764</w:t>
            </w:r>
          </w:p>
        </w:tc>
      </w:tr>
      <w:tr w:rsidR="00BC3185" w:rsidRPr="00FA1EF3" w:rsidTr="00196186">
        <w:trPr>
          <w:trHeight w:val="720"/>
        </w:trPr>
        <w:tc>
          <w:tcPr>
            <w:tcW w:w="2618" w:type="dxa"/>
            <w:shd w:val="clear" w:color="auto" w:fill="auto"/>
            <w:vAlign w:val="center"/>
            <w:hideMark/>
          </w:tcPr>
          <w:p w:rsidR="00BC3185" w:rsidRPr="00FA1EF3" w:rsidRDefault="00BC3185" w:rsidP="00196186">
            <w:pPr>
              <w:spacing w:line="276" w:lineRule="auto"/>
              <w:jc w:val="center"/>
              <w:rPr>
                <w:b/>
                <w:bCs/>
              </w:rPr>
            </w:pPr>
            <w:r w:rsidRPr="00FA1EF3">
              <w:rPr>
                <w:b/>
                <w:bCs/>
              </w:rPr>
              <w:lastRenderedPageBreak/>
              <w:t>ИТОГО по МП ТМР</w:t>
            </w:r>
          </w:p>
        </w:tc>
        <w:tc>
          <w:tcPr>
            <w:tcW w:w="941" w:type="dxa"/>
            <w:shd w:val="clear" w:color="auto" w:fill="auto"/>
            <w:vAlign w:val="center"/>
            <w:hideMark/>
          </w:tcPr>
          <w:p w:rsidR="00BC3185" w:rsidRPr="00FA1EF3" w:rsidRDefault="00BC3185" w:rsidP="00196186">
            <w:pPr>
              <w:spacing w:line="276" w:lineRule="auto"/>
              <w:jc w:val="center"/>
              <w:rPr>
                <w:b/>
              </w:rPr>
            </w:pPr>
            <w:r w:rsidRPr="00FA1EF3">
              <w:rPr>
                <w:b/>
              </w:rPr>
              <w:t>97,8</w:t>
            </w:r>
          </w:p>
        </w:tc>
        <w:tc>
          <w:tcPr>
            <w:tcW w:w="1276" w:type="dxa"/>
            <w:shd w:val="clear" w:color="auto" w:fill="auto"/>
            <w:vAlign w:val="center"/>
            <w:hideMark/>
          </w:tcPr>
          <w:p w:rsidR="00BC3185" w:rsidRPr="00FA1EF3" w:rsidRDefault="00BC3185" w:rsidP="00196186">
            <w:pPr>
              <w:spacing w:line="276" w:lineRule="auto"/>
              <w:jc w:val="center"/>
              <w:rPr>
                <w:b/>
                <w:bCs/>
              </w:rPr>
            </w:pPr>
            <w:r w:rsidRPr="00FA1EF3">
              <w:rPr>
                <w:b/>
                <w:bCs/>
              </w:rPr>
              <w:t>2021625,957</w:t>
            </w:r>
          </w:p>
        </w:tc>
        <w:tc>
          <w:tcPr>
            <w:tcW w:w="1134" w:type="dxa"/>
            <w:shd w:val="clear" w:color="auto" w:fill="auto"/>
            <w:vAlign w:val="center"/>
            <w:hideMark/>
          </w:tcPr>
          <w:p w:rsidR="00BC3185" w:rsidRPr="00FA1EF3" w:rsidRDefault="00BC3185" w:rsidP="00196186">
            <w:pPr>
              <w:spacing w:line="276" w:lineRule="auto"/>
              <w:jc w:val="center"/>
              <w:rPr>
                <w:b/>
                <w:bCs/>
              </w:rPr>
            </w:pPr>
            <w:r w:rsidRPr="00FA1EF3">
              <w:rPr>
                <w:b/>
                <w:bCs/>
              </w:rPr>
              <w:t>1976944,970</w:t>
            </w:r>
          </w:p>
        </w:tc>
        <w:tc>
          <w:tcPr>
            <w:tcW w:w="992" w:type="dxa"/>
            <w:shd w:val="clear" w:color="auto" w:fill="auto"/>
            <w:vAlign w:val="center"/>
            <w:hideMark/>
          </w:tcPr>
          <w:p w:rsidR="00BC3185" w:rsidRPr="00FA1EF3" w:rsidRDefault="00BC3185" w:rsidP="00196186">
            <w:pPr>
              <w:spacing w:line="276" w:lineRule="auto"/>
              <w:jc w:val="center"/>
              <w:rPr>
                <w:b/>
                <w:bCs/>
              </w:rPr>
            </w:pPr>
            <w:r w:rsidRPr="00FA1EF3">
              <w:rPr>
                <w:b/>
                <w:bCs/>
              </w:rPr>
              <w:t>619958,144</w:t>
            </w:r>
          </w:p>
        </w:tc>
        <w:tc>
          <w:tcPr>
            <w:tcW w:w="992" w:type="dxa"/>
            <w:shd w:val="clear" w:color="auto" w:fill="auto"/>
            <w:vAlign w:val="center"/>
            <w:hideMark/>
          </w:tcPr>
          <w:p w:rsidR="00BC3185" w:rsidRPr="00FA1EF3" w:rsidRDefault="00BC3185" w:rsidP="00196186">
            <w:pPr>
              <w:spacing w:line="276" w:lineRule="auto"/>
              <w:jc w:val="center"/>
              <w:rPr>
                <w:b/>
                <w:bCs/>
              </w:rPr>
            </w:pPr>
            <w:r w:rsidRPr="00FA1EF3">
              <w:rPr>
                <w:b/>
                <w:bCs/>
              </w:rPr>
              <w:t>602339,513</w:t>
            </w:r>
          </w:p>
        </w:tc>
        <w:tc>
          <w:tcPr>
            <w:tcW w:w="993" w:type="dxa"/>
            <w:shd w:val="clear" w:color="auto" w:fill="auto"/>
            <w:vAlign w:val="center"/>
            <w:hideMark/>
          </w:tcPr>
          <w:p w:rsidR="00BC3185" w:rsidRPr="00FA1EF3" w:rsidRDefault="00BC3185" w:rsidP="00196186">
            <w:pPr>
              <w:spacing w:line="276" w:lineRule="auto"/>
              <w:jc w:val="center"/>
              <w:rPr>
                <w:b/>
                <w:bCs/>
              </w:rPr>
            </w:pPr>
            <w:r w:rsidRPr="00FA1EF3">
              <w:rPr>
                <w:b/>
                <w:bCs/>
              </w:rPr>
              <w:t>99340,470</w:t>
            </w:r>
          </w:p>
        </w:tc>
        <w:tc>
          <w:tcPr>
            <w:tcW w:w="850" w:type="dxa"/>
            <w:shd w:val="clear" w:color="auto" w:fill="auto"/>
            <w:vAlign w:val="center"/>
            <w:hideMark/>
          </w:tcPr>
          <w:p w:rsidR="00BC3185" w:rsidRPr="00FA1EF3" w:rsidRDefault="00BC3185" w:rsidP="00196186">
            <w:pPr>
              <w:spacing w:line="276" w:lineRule="auto"/>
              <w:jc w:val="center"/>
              <w:rPr>
                <w:b/>
                <w:bCs/>
              </w:rPr>
            </w:pPr>
            <w:r w:rsidRPr="00FA1EF3">
              <w:rPr>
                <w:b/>
                <w:bCs/>
              </w:rPr>
              <w:t>84382,466</w:t>
            </w:r>
          </w:p>
        </w:tc>
      </w:tr>
    </w:tbl>
    <w:p w:rsidR="00BC3185" w:rsidRPr="00FA1EF3" w:rsidRDefault="00BC3185" w:rsidP="00BC3185">
      <w:pPr>
        <w:pStyle w:val="31"/>
        <w:overflowPunct/>
        <w:autoSpaceDE/>
        <w:adjustRightInd/>
        <w:spacing w:line="276" w:lineRule="auto"/>
        <w:jc w:val="right"/>
        <w:rPr>
          <w:sz w:val="24"/>
          <w:szCs w:val="24"/>
        </w:rPr>
      </w:pPr>
    </w:p>
    <w:p w:rsidR="00BC3185" w:rsidRPr="00FA1EF3" w:rsidRDefault="00BC3185" w:rsidP="00BC3185">
      <w:pPr>
        <w:pStyle w:val="31"/>
        <w:overflowPunct/>
        <w:autoSpaceDE/>
        <w:adjustRightInd/>
        <w:spacing w:line="276" w:lineRule="auto"/>
        <w:ind w:firstLine="851"/>
        <w:rPr>
          <w:sz w:val="24"/>
          <w:szCs w:val="24"/>
        </w:rPr>
      </w:pPr>
      <w:proofErr w:type="gramStart"/>
      <w:r w:rsidRPr="00FA1EF3">
        <w:rPr>
          <w:sz w:val="24"/>
          <w:szCs w:val="24"/>
        </w:rPr>
        <w:t xml:space="preserve">Всего на реализацию программ Тутаевского муниципального района из бюджетов всех уровней и внебюджетных источников в 2019 году фактически израсходовано </w:t>
      </w:r>
      <w:r w:rsidRPr="00FA1EF3">
        <w:rPr>
          <w:bCs/>
          <w:color w:val="000000"/>
          <w:sz w:val="24"/>
          <w:szCs w:val="24"/>
        </w:rPr>
        <w:t xml:space="preserve">2 086 701 тыс. </w:t>
      </w:r>
      <w:r w:rsidRPr="00FA1EF3">
        <w:rPr>
          <w:sz w:val="24"/>
          <w:szCs w:val="24"/>
        </w:rPr>
        <w:t>руб. Средства федерального бюджета, предусмотренные на реализацию муниципальных программ Тутаевского муниципального района в 2019 году, поступили в размере 97,9%, средства областного бюджета – в размере 99,7%, средства районного бюджета исполнены на 99%, средства бюджетов поселений – на 93,7%, средства</w:t>
      </w:r>
      <w:proofErr w:type="gramEnd"/>
      <w:r w:rsidRPr="00FA1EF3">
        <w:rPr>
          <w:sz w:val="24"/>
          <w:szCs w:val="24"/>
        </w:rPr>
        <w:t xml:space="preserve"> внебюджетных источников – на 100%. По состоянию на 01.01.2020 года программные расходы исполнены на 99%. </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По итогам 2019 года:</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- 28,6% всех муниципальных программ Тутаевского муниципального района  (пять муниципальных программ) исполнены полностью – на 100%;</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- 52,4 % всех программ (одиннадцать муниципальных программ Тутаевского муниципального района) имеют высокую степень исполнения – более 90%, но менее 100%;</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- 9,5% программ Тутаевского муниципального района (две муниципальные программы) исполнены более</w:t>
      </w:r>
      <w:proofErr w:type="gramStart"/>
      <w:r w:rsidRPr="00FA1EF3">
        <w:rPr>
          <w:sz w:val="24"/>
          <w:szCs w:val="24"/>
        </w:rPr>
        <w:t>,</w:t>
      </w:r>
      <w:proofErr w:type="gramEnd"/>
      <w:r w:rsidRPr="00FA1EF3">
        <w:rPr>
          <w:sz w:val="24"/>
          <w:szCs w:val="24"/>
        </w:rPr>
        <w:t xml:space="preserve"> чем на половину (более 50%, но менее 90%);</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 xml:space="preserve">- 9,5% программ Тутаевского муниципального района (две муниципальные программы) не финансировались в 2019 году. </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 xml:space="preserve">Согласно сведениям, предоставленным ответственными исполнителями муниципальных программ, о выполнении целевых показателей программ по итогам 2019 года более половины (57%) муниципальных программ Тутаевского муниципального района являются </w:t>
      </w:r>
      <w:proofErr w:type="spellStart"/>
      <w:r w:rsidRPr="00FA1EF3">
        <w:rPr>
          <w:sz w:val="24"/>
          <w:szCs w:val="24"/>
        </w:rPr>
        <w:t>высокорезультативными</w:t>
      </w:r>
      <w:proofErr w:type="spellEnd"/>
      <w:r w:rsidRPr="00FA1EF3">
        <w:rPr>
          <w:sz w:val="24"/>
          <w:szCs w:val="24"/>
        </w:rPr>
        <w:t xml:space="preserve">. </w:t>
      </w:r>
    </w:p>
    <w:p w:rsidR="00BC3185" w:rsidRPr="00FA1EF3" w:rsidRDefault="00BC3185" w:rsidP="00BC3185">
      <w:pPr>
        <w:pStyle w:val="31"/>
        <w:overflowPunct/>
        <w:autoSpaceDE/>
        <w:adjustRightInd/>
        <w:spacing w:line="276" w:lineRule="auto"/>
        <w:ind w:firstLine="851"/>
        <w:rPr>
          <w:sz w:val="24"/>
          <w:szCs w:val="24"/>
        </w:rPr>
      </w:pPr>
      <w:r w:rsidRPr="00FA1EF3">
        <w:rPr>
          <w:sz w:val="24"/>
          <w:szCs w:val="24"/>
        </w:rPr>
        <w:t>Среднее значение результативности муниципальных программ Тутаевского муниципального района составило в 2019 году 242% – высокая результативность,  среднее значение эффективности программ – 229% – высокая эффективность.</w:t>
      </w:r>
    </w:p>
    <w:p w:rsidR="00BC3185" w:rsidRPr="00FA1EF3" w:rsidRDefault="00BC3185" w:rsidP="00BC3185">
      <w:pPr>
        <w:tabs>
          <w:tab w:val="left" w:pos="426"/>
        </w:tabs>
        <w:spacing w:before="40" w:after="40" w:line="276" w:lineRule="auto"/>
        <w:ind w:firstLine="709"/>
        <w:jc w:val="both"/>
      </w:pPr>
    </w:p>
    <w:p w:rsidR="00BC3185" w:rsidRPr="00FA1EF3" w:rsidRDefault="00BC3185" w:rsidP="00BC3185">
      <w:pPr>
        <w:numPr>
          <w:ilvl w:val="0"/>
          <w:numId w:val="5"/>
        </w:numPr>
        <w:tabs>
          <w:tab w:val="left" w:pos="426"/>
        </w:tabs>
        <w:spacing w:line="276" w:lineRule="auto"/>
        <w:ind w:left="0" w:firstLine="709"/>
        <w:jc w:val="both"/>
        <w:rPr>
          <w:b/>
        </w:rPr>
      </w:pPr>
      <w:r w:rsidRPr="00FA1EF3">
        <w:rPr>
          <w:b/>
        </w:rPr>
        <w:t xml:space="preserve">Ход реализации мероприятий по повышению </w:t>
      </w:r>
      <w:proofErr w:type="gramStart"/>
      <w:r w:rsidRPr="00FA1EF3">
        <w:rPr>
          <w:b/>
        </w:rPr>
        <w:t>эффективности деятельности органов местного самоуправления муниципального образования</w:t>
      </w:r>
      <w:proofErr w:type="gramEnd"/>
      <w:r w:rsidRPr="00FA1EF3">
        <w:rPr>
          <w:b/>
        </w:rPr>
        <w:t xml:space="preserve"> и их соответствии документам стратегического планирования муниципального образования.</w:t>
      </w:r>
    </w:p>
    <w:p w:rsidR="00BC3185" w:rsidRPr="00FA1EF3" w:rsidRDefault="00BC3185" w:rsidP="00BC3185">
      <w:pPr>
        <w:tabs>
          <w:tab w:val="left" w:pos="426"/>
        </w:tabs>
        <w:spacing w:line="276" w:lineRule="auto"/>
        <w:ind w:firstLine="709"/>
        <w:jc w:val="both"/>
      </w:pPr>
    </w:p>
    <w:p w:rsidR="00BC3185" w:rsidRPr="00FA1EF3" w:rsidRDefault="00BC3185" w:rsidP="00BC3185">
      <w:pPr>
        <w:spacing w:line="276" w:lineRule="auto"/>
        <w:ind w:firstLine="709"/>
        <w:jc w:val="both"/>
        <w:rPr>
          <w:sz w:val="28"/>
          <w:szCs w:val="28"/>
        </w:rPr>
      </w:pPr>
      <w:r w:rsidRPr="00FA1EF3">
        <w:rPr>
          <w:szCs w:val="28"/>
        </w:rPr>
        <w:t xml:space="preserve">Стратегией социально-экономического развития Тутаевского муниципального района до 2025 года установлены </w:t>
      </w:r>
      <w:r w:rsidRPr="00FA1EF3">
        <w:t>плановые значения целевых показателей социально-экономического развития района на 2020 и 2025 годы (таблица 4).</w:t>
      </w:r>
    </w:p>
    <w:p w:rsidR="00BC3185" w:rsidRPr="00FA1EF3" w:rsidRDefault="00BC3185" w:rsidP="00BC3185">
      <w:pPr>
        <w:tabs>
          <w:tab w:val="left" w:pos="426"/>
        </w:tabs>
        <w:spacing w:line="276" w:lineRule="auto"/>
        <w:ind w:firstLine="709"/>
        <w:jc w:val="both"/>
      </w:pPr>
    </w:p>
    <w:p w:rsidR="00BC3185" w:rsidRPr="00FA1EF3" w:rsidRDefault="00BC3185" w:rsidP="00BC3185">
      <w:pPr>
        <w:tabs>
          <w:tab w:val="left" w:pos="426"/>
        </w:tabs>
        <w:spacing w:line="276" w:lineRule="auto"/>
        <w:jc w:val="center"/>
      </w:pPr>
      <w:r w:rsidRPr="00FA1EF3">
        <w:t xml:space="preserve">Плановые значения целевых показателей социально-экономического развития </w:t>
      </w:r>
      <w:r w:rsidRPr="00FA1EF3">
        <w:rPr>
          <w:szCs w:val="28"/>
        </w:rPr>
        <w:t>Тутаевского муниципального района</w:t>
      </w:r>
      <w:r w:rsidRPr="00FA1EF3">
        <w:t xml:space="preserve"> на 2020 и 2025 годы</w:t>
      </w:r>
    </w:p>
    <w:p w:rsidR="00BC3185" w:rsidRPr="00FA1EF3" w:rsidRDefault="00BC3185" w:rsidP="00BC3185">
      <w:pPr>
        <w:tabs>
          <w:tab w:val="left" w:pos="426"/>
        </w:tabs>
        <w:spacing w:line="276" w:lineRule="auto"/>
        <w:jc w:val="right"/>
      </w:pPr>
      <w:r w:rsidRPr="00FA1EF3">
        <w:t xml:space="preserve"> Таблица 4</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1417"/>
        <w:gridCol w:w="1418"/>
        <w:gridCol w:w="1417"/>
      </w:tblGrid>
      <w:tr w:rsidR="00BC3185" w:rsidRPr="00FA1EF3" w:rsidTr="00196186">
        <w:tc>
          <w:tcPr>
            <w:tcW w:w="5449"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 xml:space="preserve">Наименование </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Базовое значение (2016 год)</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Промежуточный итог (2020 год)</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Итоговое значение (2025 год)</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Повышение эффективности работы и открытости органов власти</w:t>
            </w:r>
          </w:p>
        </w:tc>
      </w:tr>
      <w:tr w:rsidR="00BC3185" w:rsidRPr="00FA1EF3" w:rsidTr="00196186">
        <w:tc>
          <w:tcPr>
            <w:tcW w:w="5449" w:type="dxa"/>
          </w:tcPr>
          <w:p w:rsidR="00BC3185" w:rsidRPr="00FA1EF3" w:rsidRDefault="00BC3185" w:rsidP="00196186">
            <w:pPr>
              <w:spacing w:line="276" w:lineRule="auto"/>
            </w:pPr>
            <w:r w:rsidRPr="00FA1EF3">
              <w:t xml:space="preserve">Доля переоснащенных и актуализированных </w:t>
            </w:r>
            <w:r w:rsidRPr="00FA1EF3">
              <w:lastRenderedPageBreak/>
              <w:t>автоматизированных рабочих мест сотрудников Администрации Тутаевского муниципального района и её структурных подразделений, процент</w:t>
            </w:r>
          </w:p>
        </w:tc>
        <w:tc>
          <w:tcPr>
            <w:tcW w:w="1417" w:type="dxa"/>
            <w:vAlign w:val="center"/>
          </w:tcPr>
          <w:p w:rsidR="00BC3185" w:rsidRPr="00FA1EF3" w:rsidRDefault="00BC3185" w:rsidP="00196186">
            <w:pPr>
              <w:spacing w:line="276" w:lineRule="auto"/>
              <w:jc w:val="center"/>
            </w:pPr>
            <w:r w:rsidRPr="00FA1EF3">
              <w:lastRenderedPageBreak/>
              <w:t>60</w:t>
            </w:r>
          </w:p>
        </w:tc>
        <w:tc>
          <w:tcPr>
            <w:tcW w:w="1418" w:type="dxa"/>
            <w:vAlign w:val="center"/>
          </w:tcPr>
          <w:p w:rsidR="00BC3185" w:rsidRPr="00FA1EF3" w:rsidRDefault="00BC3185" w:rsidP="00196186">
            <w:pPr>
              <w:spacing w:line="276" w:lineRule="auto"/>
              <w:jc w:val="center"/>
            </w:pPr>
            <w:r w:rsidRPr="00FA1EF3">
              <w:t>80</w:t>
            </w:r>
          </w:p>
        </w:tc>
        <w:tc>
          <w:tcPr>
            <w:tcW w:w="1417" w:type="dxa"/>
            <w:vAlign w:val="center"/>
          </w:tcPr>
          <w:p w:rsidR="00BC3185" w:rsidRPr="00FA1EF3" w:rsidRDefault="00BC3185" w:rsidP="00196186">
            <w:pPr>
              <w:spacing w:line="276" w:lineRule="auto"/>
              <w:jc w:val="center"/>
            </w:pPr>
            <w:r w:rsidRPr="00FA1EF3">
              <w:t>100</w:t>
            </w:r>
          </w:p>
        </w:tc>
      </w:tr>
      <w:tr w:rsidR="00BC3185" w:rsidRPr="00FA1EF3" w:rsidTr="00196186">
        <w:tc>
          <w:tcPr>
            <w:tcW w:w="5449" w:type="dxa"/>
          </w:tcPr>
          <w:p w:rsidR="00BC3185" w:rsidRPr="00FA1EF3" w:rsidRDefault="00BC3185" w:rsidP="00196186">
            <w:pPr>
              <w:spacing w:line="276" w:lineRule="auto"/>
            </w:pPr>
            <w:r w:rsidRPr="00FA1EF3">
              <w:lastRenderedPageBreak/>
              <w:t>Доля открытых заседаний представительного органа местного самоуправления, в которых приняли участие жители, от общего числа таких заседаний, процент</w:t>
            </w:r>
          </w:p>
        </w:tc>
        <w:tc>
          <w:tcPr>
            <w:tcW w:w="1417" w:type="dxa"/>
            <w:vAlign w:val="center"/>
          </w:tcPr>
          <w:p w:rsidR="00BC3185" w:rsidRPr="00FA1EF3" w:rsidRDefault="00BC3185" w:rsidP="00196186">
            <w:pPr>
              <w:spacing w:line="276" w:lineRule="auto"/>
              <w:jc w:val="center"/>
            </w:pPr>
            <w:r w:rsidRPr="00FA1EF3">
              <w:t>-</w:t>
            </w:r>
          </w:p>
        </w:tc>
        <w:tc>
          <w:tcPr>
            <w:tcW w:w="1418" w:type="dxa"/>
            <w:vAlign w:val="center"/>
          </w:tcPr>
          <w:p w:rsidR="00BC3185" w:rsidRPr="00FA1EF3" w:rsidRDefault="00BC3185" w:rsidP="00196186">
            <w:pPr>
              <w:spacing w:line="276" w:lineRule="auto"/>
              <w:jc w:val="center"/>
            </w:pPr>
            <w:r w:rsidRPr="00FA1EF3">
              <w:t>45</w:t>
            </w:r>
          </w:p>
        </w:tc>
        <w:tc>
          <w:tcPr>
            <w:tcW w:w="1417" w:type="dxa"/>
            <w:vAlign w:val="center"/>
          </w:tcPr>
          <w:p w:rsidR="00BC3185" w:rsidRPr="00FA1EF3" w:rsidRDefault="00BC3185" w:rsidP="00196186">
            <w:pPr>
              <w:spacing w:line="276" w:lineRule="auto"/>
              <w:jc w:val="center"/>
            </w:pPr>
            <w:r w:rsidRPr="00FA1EF3">
              <w:t>80</w:t>
            </w:r>
          </w:p>
        </w:tc>
      </w:tr>
      <w:tr w:rsidR="00BC3185" w:rsidRPr="00FA1EF3" w:rsidTr="00196186">
        <w:tc>
          <w:tcPr>
            <w:tcW w:w="5449" w:type="dxa"/>
          </w:tcPr>
          <w:p w:rsidR="00BC3185" w:rsidRPr="00FA1EF3" w:rsidRDefault="00BC3185" w:rsidP="00196186">
            <w:pPr>
              <w:spacing w:line="276" w:lineRule="auto"/>
            </w:pPr>
            <w:r w:rsidRPr="00FA1EF3">
              <w:t>Количество муниципальных служащих, прошедших обучение/повышение квалификации (нарастающим итогом), человек</w:t>
            </w:r>
          </w:p>
        </w:tc>
        <w:tc>
          <w:tcPr>
            <w:tcW w:w="1417" w:type="dxa"/>
            <w:vAlign w:val="center"/>
          </w:tcPr>
          <w:p w:rsidR="00BC3185" w:rsidRPr="00FA1EF3" w:rsidRDefault="00BC3185" w:rsidP="00196186">
            <w:pPr>
              <w:spacing w:line="276" w:lineRule="auto"/>
              <w:jc w:val="center"/>
            </w:pPr>
            <w:r w:rsidRPr="00FA1EF3">
              <w:t>15</w:t>
            </w:r>
          </w:p>
        </w:tc>
        <w:tc>
          <w:tcPr>
            <w:tcW w:w="1418" w:type="dxa"/>
            <w:vAlign w:val="center"/>
          </w:tcPr>
          <w:p w:rsidR="00BC3185" w:rsidRPr="00FA1EF3" w:rsidRDefault="00BC3185" w:rsidP="00196186">
            <w:pPr>
              <w:spacing w:line="276" w:lineRule="auto"/>
              <w:jc w:val="center"/>
            </w:pPr>
            <w:r w:rsidRPr="00FA1EF3">
              <w:t>50</w:t>
            </w:r>
          </w:p>
        </w:tc>
        <w:tc>
          <w:tcPr>
            <w:tcW w:w="1417" w:type="dxa"/>
            <w:vAlign w:val="center"/>
          </w:tcPr>
          <w:p w:rsidR="00BC3185" w:rsidRPr="00FA1EF3" w:rsidRDefault="00BC3185" w:rsidP="00196186">
            <w:pPr>
              <w:spacing w:line="276" w:lineRule="auto"/>
              <w:jc w:val="center"/>
            </w:pPr>
            <w:r w:rsidRPr="00FA1EF3">
              <w:t>100</w:t>
            </w:r>
          </w:p>
        </w:tc>
      </w:tr>
      <w:tr w:rsidR="00BC3185" w:rsidRPr="00FA1EF3" w:rsidTr="00196186">
        <w:tc>
          <w:tcPr>
            <w:tcW w:w="5449" w:type="dxa"/>
          </w:tcPr>
          <w:p w:rsidR="00BC3185" w:rsidRPr="00FA1EF3" w:rsidRDefault="00BC3185" w:rsidP="00196186">
            <w:pPr>
              <w:spacing w:line="276" w:lineRule="auto"/>
            </w:pPr>
            <w:r w:rsidRPr="00FA1EF3">
              <w:t>Доля молодежи, вовлеченной в общественные и инновационные проекты, процент</w:t>
            </w:r>
          </w:p>
        </w:tc>
        <w:tc>
          <w:tcPr>
            <w:tcW w:w="1417" w:type="dxa"/>
            <w:vAlign w:val="center"/>
          </w:tcPr>
          <w:p w:rsidR="00BC3185" w:rsidRPr="00FA1EF3" w:rsidRDefault="00BC3185" w:rsidP="00196186">
            <w:pPr>
              <w:spacing w:line="276" w:lineRule="auto"/>
              <w:jc w:val="center"/>
            </w:pPr>
            <w:r w:rsidRPr="00FA1EF3">
              <w:t>23</w:t>
            </w:r>
          </w:p>
        </w:tc>
        <w:tc>
          <w:tcPr>
            <w:tcW w:w="1418" w:type="dxa"/>
            <w:vAlign w:val="center"/>
          </w:tcPr>
          <w:p w:rsidR="00BC3185" w:rsidRPr="00FA1EF3" w:rsidRDefault="00BC3185" w:rsidP="00196186">
            <w:pPr>
              <w:spacing w:line="276" w:lineRule="auto"/>
              <w:jc w:val="center"/>
            </w:pPr>
            <w:r w:rsidRPr="00FA1EF3">
              <w:t>25</w:t>
            </w:r>
          </w:p>
        </w:tc>
        <w:tc>
          <w:tcPr>
            <w:tcW w:w="1417" w:type="dxa"/>
            <w:vAlign w:val="center"/>
          </w:tcPr>
          <w:p w:rsidR="00BC3185" w:rsidRPr="00FA1EF3" w:rsidRDefault="00BC3185" w:rsidP="00196186">
            <w:pPr>
              <w:spacing w:line="276" w:lineRule="auto"/>
              <w:jc w:val="center"/>
            </w:pPr>
            <w:r w:rsidRPr="00FA1EF3">
              <w:t>30</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Повышение качества и доступности медицинских услуг</w:t>
            </w:r>
          </w:p>
        </w:tc>
      </w:tr>
      <w:tr w:rsidR="00BC3185" w:rsidRPr="00FA1EF3" w:rsidTr="00196186">
        <w:tc>
          <w:tcPr>
            <w:tcW w:w="5449"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Доля граждан удовлетворенных доступностью и качеством медицинской помощи, процентов</w:t>
            </w:r>
          </w:p>
        </w:tc>
        <w:tc>
          <w:tcPr>
            <w:tcW w:w="1417" w:type="dxa"/>
            <w:vAlign w:val="center"/>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33</w:t>
            </w:r>
          </w:p>
        </w:tc>
        <w:tc>
          <w:tcPr>
            <w:tcW w:w="1418" w:type="dxa"/>
            <w:vAlign w:val="center"/>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37</w:t>
            </w:r>
          </w:p>
        </w:tc>
        <w:tc>
          <w:tcPr>
            <w:tcW w:w="1417" w:type="dxa"/>
            <w:vAlign w:val="center"/>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45</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xml:space="preserve">Обеспечение доступности и повышение качества образования </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Доля детей  от 1,5 до 3 лет, состоящих на учете  </w:t>
            </w:r>
            <w:r w:rsidRPr="00FA1EF3">
              <w:rPr>
                <w:rFonts w:ascii="Times New Roman" w:hAnsi="Times New Roman" w:cs="Times New Roman"/>
                <w:color w:val="000000"/>
                <w:sz w:val="24"/>
                <w:szCs w:val="24"/>
              </w:rPr>
              <w:t>для определения в муниципальные дошкольные образовательные учреждения</w:t>
            </w:r>
            <w:r w:rsidRPr="00FA1EF3">
              <w:rPr>
                <w:rFonts w:ascii="Times New Roman" w:hAnsi="Times New Roman" w:cs="Times New Roman"/>
                <w:sz w:val="24"/>
                <w:szCs w:val="24"/>
              </w:rPr>
              <w:t>, в общей численности детей от 1,5 до 7 лет,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92</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92</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массового спорта</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граждан, систематически занимающихся физической культурой и спортом, в общей численности населения в возрасте от 3 до 79 лет,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26</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лиц с ограниченными возможностями здоровья, систематически занимающихся физической культурой и спортом, в общей численности населения в возрасте от 3 до 79 лет,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0,9</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1,3</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Обеспечение граждан качественным и доступным жильем</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Ввод жилья в эксплуатацию (нарастающим итогом), кв. метров</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22145</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80000</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150000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Общая площадь расселенных жилых домов и помещений (нарастающим итогом), кв. метров</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614</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3931</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7519</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жилищно-коммунального комплекса</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Доля капитально отремонтированного жилищного фонда в течение года в общей площади жилищного фонда,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0,76</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65</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жилищного фонда, обеспеченного всеми видами благоустройства, в общем объеме жилищного фонда,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34</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80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92</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Введено новых газопроводов, </w:t>
            </w:r>
            <w:proofErr w:type="gramStart"/>
            <w:r w:rsidRPr="00FA1EF3">
              <w:rPr>
                <w:rFonts w:ascii="Times New Roman" w:hAnsi="Times New Roman" w:cs="Times New Roman"/>
                <w:sz w:val="24"/>
                <w:szCs w:val="24"/>
              </w:rPr>
              <w:t>км</w:t>
            </w:r>
            <w:proofErr w:type="gramEnd"/>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4,66</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25,0</w:t>
            </w:r>
          </w:p>
        </w:tc>
      </w:tr>
      <w:tr w:rsidR="00BC3185" w:rsidRPr="00FA1EF3" w:rsidTr="00196186">
        <w:tc>
          <w:tcPr>
            <w:tcW w:w="5449" w:type="dxa"/>
            <w:tcBorders>
              <w:bottom w:val="single" w:sz="4" w:space="0" w:color="auto"/>
            </w:tcBorders>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Введено новых или капитально отремонтировано существующих сетей водоснабжения (водоотведения), </w:t>
            </w:r>
            <w:proofErr w:type="gramStart"/>
            <w:r w:rsidRPr="00FA1EF3">
              <w:rPr>
                <w:rFonts w:ascii="Times New Roman" w:hAnsi="Times New Roman" w:cs="Times New Roman"/>
                <w:sz w:val="24"/>
                <w:szCs w:val="24"/>
              </w:rPr>
              <w:t>км</w:t>
            </w:r>
            <w:proofErr w:type="gramEnd"/>
          </w:p>
        </w:tc>
        <w:tc>
          <w:tcPr>
            <w:tcW w:w="1417"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2,9</w:t>
            </w:r>
          </w:p>
        </w:tc>
        <w:tc>
          <w:tcPr>
            <w:tcW w:w="1418"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5,0</w:t>
            </w:r>
          </w:p>
        </w:tc>
        <w:tc>
          <w:tcPr>
            <w:tcW w:w="1417"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r w:rsidR="00BC3185" w:rsidRPr="00FA1EF3" w:rsidTr="00196186">
        <w:tc>
          <w:tcPr>
            <w:tcW w:w="9701" w:type="dxa"/>
            <w:gridSpan w:val="4"/>
            <w:shd w:val="clear" w:color="auto" w:fill="FFFFFF"/>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общественного транспорта</w:t>
            </w:r>
          </w:p>
        </w:tc>
      </w:tr>
      <w:tr w:rsidR="00BC3185" w:rsidRPr="00FA1EF3" w:rsidTr="00196186">
        <w:tc>
          <w:tcPr>
            <w:tcW w:w="5449" w:type="dxa"/>
            <w:shd w:val="clear" w:color="auto" w:fill="FFFFFF"/>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Протяженность городских и муниципальных маршрутов, </w:t>
            </w:r>
            <w:proofErr w:type="gramStart"/>
            <w:r w:rsidRPr="00FA1EF3">
              <w:rPr>
                <w:rFonts w:ascii="Times New Roman" w:hAnsi="Times New Roman" w:cs="Times New Roman"/>
                <w:sz w:val="24"/>
                <w:szCs w:val="24"/>
              </w:rPr>
              <w:t>км</w:t>
            </w:r>
            <w:proofErr w:type="gramEnd"/>
            <w:r w:rsidRPr="00FA1EF3">
              <w:rPr>
                <w:rFonts w:ascii="Times New Roman" w:hAnsi="Times New Roman" w:cs="Times New Roman"/>
                <w:sz w:val="24"/>
                <w:szCs w:val="24"/>
              </w:rPr>
              <w:t>.</w:t>
            </w:r>
          </w:p>
        </w:tc>
        <w:tc>
          <w:tcPr>
            <w:tcW w:w="1417"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410,5</w:t>
            </w:r>
          </w:p>
        </w:tc>
        <w:tc>
          <w:tcPr>
            <w:tcW w:w="1418"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415,0</w:t>
            </w:r>
          </w:p>
        </w:tc>
        <w:tc>
          <w:tcPr>
            <w:tcW w:w="1417"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425,0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Количество перевезенных пассажиров (с учетом городских, муниципальных, межсезонных маршрутов и пассажирской переправы через р. Волга), человек</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1210,07</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1345</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Обустройство закрытых остановочных комплексов в едином стиле, да\нет, процент готовности</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нет</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транспортной инфраструктуры</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Отремонтировано дорог местного значения (нарастающим итогом), </w:t>
            </w:r>
            <w:proofErr w:type="gramStart"/>
            <w:r w:rsidRPr="00FA1EF3">
              <w:rPr>
                <w:rFonts w:ascii="Times New Roman" w:hAnsi="Times New Roman" w:cs="Times New Roman"/>
                <w:sz w:val="24"/>
                <w:szCs w:val="24"/>
              </w:rPr>
              <w:t>км</w:t>
            </w:r>
            <w:proofErr w:type="gramEnd"/>
            <w:r w:rsidRPr="00FA1EF3">
              <w:rPr>
                <w:rFonts w:ascii="Times New Roman" w:hAnsi="Times New Roman" w:cs="Times New Roman"/>
                <w:sz w:val="24"/>
                <w:szCs w:val="24"/>
              </w:rPr>
              <w:t>.</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8,4</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27,9</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31,4</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дорог в нормативном состоянии, процент</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16,5</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42</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69</w:t>
            </w:r>
          </w:p>
        </w:tc>
      </w:tr>
      <w:tr w:rsidR="00BC3185" w:rsidRPr="00FA1EF3" w:rsidTr="00196186">
        <w:tc>
          <w:tcPr>
            <w:tcW w:w="9701" w:type="dxa"/>
            <w:gridSpan w:val="4"/>
            <w:shd w:val="clear" w:color="auto" w:fill="auto"/>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общественного пространства и повышение качества инфраструктуры городской среды и безопасности проживания населения</w:t>
            </w:r>
          </w:p>
        </w:tc>
      </w:tr>
      <w:tr w:rsidR="00BC3185" w:rsidRPr="00FA1EF3" w:rsidTr="00196186">
        <w:tc>
          <w:tcPr>
            <w:tcW w:w="5449" w:type="dxa"/>
            <w:tcBorders>
              <w:bottom w:val="single" w:sz="4" w:space="0" w:color="auto"/>
            </w:tcBorders>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 xml:space="preserve">Доля </w:t>
            </w:r>
            <w:proofErr w:type="spellStart"/>
            <w:r w:rsidRPr="00FA1EF3">
              <w:rPr>
                <w:rFonts w:ascii="Times New Roman" w:hAnsi="Times New Roman" w:cs="Times New Roman"/>
                <w:sz w:val="24"/>
                <w:szCs w:val="24"/>
              </w:rPr>
              <w:t>энергоэффективных</w:t>
            </w:r>
            <w:proofErr w:type="spellEnd"/>
            <w:r w:rsidRPr="00FA1EF3">
              <w:rPr>
                <w:rFonts w:ascii="Times New Roman" w:hAnsi="Times New Roman" w:cs="Times New Roman"/>
                <w:sz w:val="24"/>
                <w:szCs w:val="24"/>
              </w:rPr>
              <w:t xml:space="preserve"> светильников, процент</w:t>
            </w:r>
          </w:p>
        </w:tc>
        <w:tc>
          <w:tcPr>
            <w:tcW w:w="1417"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75,5</w:t>
            </w:r>
          </w:p>
        </w:tc>
        <w:tc>
          <w:tcPr>
            <w:tcW w:w="1418"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95</w:t>
            </w:r>
          </w:p>
        </w:tc>
        <w:tc>
          <w:tcPr>
            <w:tcW w:w="1417" w:type="dxa"/>
            <w:tcBorders>
              <w:bottom w:val="single" w:sz="4" w:space="0" w:color="auto"/>
            </w:tcBorders>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r w:rsidR="00BC3185" w:rsidRPr="00FA1EF3" w:rsidTr="00196186">
        <w:tc>
          <w:tcPr>
            <w:tcW w:w="5449" w:type="dxa"/>
            <w:shd w:val="clear" w:color="auto" w:fill="auto"/>
          </w:tcPr>
          <w:p w:rsidR="00BC3185" w:rsidRPr="00FA1EF3" w:rsidRDefault="00BC3185" w:rsidP="00196186">
            <w:pPr>
              <w:pStyle w:val="ConsPlusNormal"/>
              <w:spacing w:line="276" w:lineRule="auto"/>
              <w:rPr>
                <w:rFonts w:ascii="Times New Roman" w:hAnsi="Times New Roman" w:cs="Times New Roman"/>
                <w:sz w:val="24"/>
                <w:szCs w:val="24"/>
              </w:rPr>
            </w:pPr>
            <w:proofErr w:type="gramStart"/>
            <w:r w:rsidRPr="00FA1EF3">
              <w:rPr>
                <w:rFonts w:ascii="Times New Roman" w:hAnsi="Times New Roman" w:cs="Times New Roman"/>
                <w:sz w:val="24"/>
                <w:szCs w:val="24"/>
              </w:rPr>
              <w:t>Площадь благоустроенных территорий, включая парки, скверы, тротуары, дороги  (нарастающим итогом), тыс. кв. метров</w:t>
            </w:r>
            <w:proofErr w:type="gramEnd"/>
          </w:p>
        </w:tc>
        <w:tc>
          <w:tcPr>
            <w:tcW w:w="1417"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50,196</w:t>
            </w:r>
          </w:p>
        </w:tc>
        <w:tc>
          <w:tcPr>
            <w:tcW w:w="1418"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280</w:t>
            </w:r>
          </w:p>
        </w:tc>
        <w:tc>
          <w:tcPr>
            <w:tcW w:w="1417" w:type="dxa"/>
            <w:shd w:val="clear" w:color="auto" w:fill="FFFFFF"/>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650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благоустроенных дворовых территорий (с установкой малых архитектурных форм) в общем количестве дворовых территорий района,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Нет данных</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80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Число зарегистрированных преступлений на 10 тыс. населения, ед. на 10 тыс. человек</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16,2</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12,5</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10,2</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 xml:space="preserve">Развитие агропромышленного комплекса </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lastRenderedPageBreak/>
              <w:t>Ввод в экономический оборот земель  сельскохозяйственного назначения (нарастающим итогом), гектар</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6066</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10055</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Поголовье крупного рогатого скота, голов</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3481</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3490</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4500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Поголовье овец, голов</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577</w:t>
            </w:r>
          </w:p>
        </w:tc>
        <w:tc>
          <w:tcPr>
            <w:tcW w:w="1418"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700</w:t>
            </w:r>
          </w:p>
        </w:tc>
        <w:tc>
          <w:tcPr>
            <w:tcW w:w="1417" w:type="dxa"/>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1000</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Развитие туризма и культуры</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Доля учреждений культуры, находящихся в аварийном состоянии и\или требующих капитального ремонта,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12</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8</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Туристический поток, человек</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74466</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100000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150000</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Экономический рост, повышение инвестиционной привлекательности и улучшение делового климата</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trike/>
                <w:sz w:val="24"/>
                <w:szCs w:val="24"/>
              </w:rPr>
            </w:pPr>
            <w:r w:rsidRPr="00FA1EF3">
              <w:rPr>
                <w:rFonts w:ascii="Times New Roman" w:hAnsi="Times New Roman" w:cs="Times New Roman"/>
                <w:sz w:val="24"/>
                <w:szCs w:val="24"/>
              </w:rPr>
              <w:t>1. Объем отгруженных товаров собственного производства (работ и услуг), млн. рублей</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6897,8</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10380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16500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2. Создано новых рабочих мест (нарастающим итогом), ед.</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2500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3. Средний уровень заработной платы, рублей</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23847</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32000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45000</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4. Объем инвестиций в основной капитал организаций (нарастающим итогом), млн. рублей</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447</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1756</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4006</w:t>
            </w:r>
          </w:p>
        </w:tc>
      </w:tr>
      <w:tr w:rsidR="00BC3185" w:rsidRPr="00FA1EF3" w:rsidTr="00196186">
        <w:tc>
          <w:tcPr>
            <w:tcW w:w="5449" w:type="dxa"/>
          </w:tcPr>
          <w:p w:rsidR="00BC3185" w:rsidRPr="00FA1EF3" w:rsidRDefault="00BC3185" w:rsidP="00196186">
            <w:pPr>
              <w:pStyle w:val="ConsPlusNormal"/>
              <w:spacing w:line="276" w:lineRule="auto"/>
              <w:rPr>
                <w:rFonts w:ascii="Times New Roman" w:hAnsi="Times New Roman" w:cs="Times New Roman"/>
                <w:sz w:val="24"/>
                <w:szCs w:val="24"/>
              </w:rPr>
            </w:pPr>
            <w:r w:rsidRPr="00FA1EF3">
              <w:rPr>
                <w:rFonts w:ascii="Times New Roman" w:hAnsi="Times New Roman" w:cs="Times New Roman"/>
                <w:sz w:val="24"/>
                <w:szCs w:val="24"/>
              </w:rPr>
              <w:t>5. Количество субъектов малого и среднего предпринимательства в расчете на 10 тыс. жителей, ед. на 10 тыс. чел. населения</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16</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18</w:t>
            </w:r>
          </w:p>
        </w:tc>
      </w:tr>
      <w:tr w:rsidR="00BC3185" w:rsidRPr="00FA1EF3" w:rsidTr="00196186">
        <w:tc>
          <w:tcPr>
            <w:tcW w:w="9701" w:type="dxa"/>
            <w:gridSpan w:val="4"/>
          </w:tcPr>
          <w:p w:rsidR="00BC3185" w:rsidRPr="00FA1EF3" w:rsidRDefault="00BC3185" w:rsidP="00196186">
            <w:pPr>
              <w:pStyle w:val="ConsPlusNormal"/>
              <w:numPr>
                <w:ilvl w:val="0"/>
                <w:numId w:val="21"/>
              </w:numPr>
              <w:spacing w:line="276" w:lineRule="auto"/>
              <w:jc w:val="both"/>
              <w:rPr>
                <w:rFonts w:ascii="Times New Roman" w:hAnsi="Times New Roman" w:cs="Times New Roman"/>
                <w:sz w:val="24"/>
                <w:szCs w:val="24"/>
              </w:rPr>
            </w:pPr>
            <w:r w:rsidRPr="00FA1EF3">
              <w:rPr>
                <w:rFonts w:ascii="Times New Roman" w:hAnsi="Times New Roman" w:cs="Times New Roman"/>
                <w:sz w:val="24"/>
                <w:szCs w:val="24"/>
              </w:rPr>
              <w:t>Сохранение и улучшение природной среды обитания и экосистемы</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t>Снижение количества выбросов загрязняющих веществ в атмосферу от стационарных источников (по сравнению с базовым годом),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15</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t>Ликвидация накопленного экологического ущерба, процент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t>Установка экологического поста мониторинга атмосферного воздуха, да\нет</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нет</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t>Количество несанкционированных свалок мусора на территории ТМР, ед.</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70</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50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30</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t>Протяженность укрепленной береговой линии р. Волга (левый берег), метров</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0</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450</w:t>
            </w:r>
          </w:p>
        </w:tc>
      </w:tr>
      <w:tr w:rsidR="00BC3185" w:rsidRPr="00FA1EF3" w:rsidTr="00196186">
        <w:tc>
          <w:tcPr>
            <w:tcW w:w="5449" w:type="dxa"/>
          </w:tcPr>
          <w:p w:rsidR="00BC3185" w:rsidRPr="00FA1EF3" w:rsidRDefault="00BC3185" w:rsidP="00196186">
            <w:pPr>
              <w:pStyle w:val="ConsPlusNormal"/>
              <w:numPr>
                <w:ilvl w:val="0"/>
                <w:numId w:val="22"/>
              </w:numPr>
              <w:tabs>
                <w:tab w:val="left" w:pos="142"/>
                <w:tab w:val="left" w:pos="284"/>
              </w:tabs>
              <w:spacing w:line="276" w:lineRule="auto"/>
              <w:ind w:left="142" w:hanging="142"/>
              <w:rPr>
                <w:rFonts w:ascii="Times New Roman" w:hAnsi="Times New Roman" w:cs="Times New Roman"/>
                <w:sz w:val="24"/>
                <w:szCs w:val="24"/>
              </w:rPr>
            </w:pPr>
            <w:r w:rsidRPr="00FA1EF3">
              <w:rPr>
                <w:rFonts w:ascii="Times New Roman" w:hAnsi="Times New Roman" w:cs="Times New Roman"/>
                <w:sz w:val="24"/>
                <w:szCs w:val="24"/>
              </w:rPr>
              <w:lastRenderedPageBreak/>
              <w:t xml:space="preserve">Капитальный ремонт плотины на р. </w:t>
            </w:r>
            <w:proofErr w:type="spellStart"/>
            <w:r w:rsidRPr="00FA1EF3">
              <w:rPr>
                <w:rFonts w:ascii="Times New Roman" w:hAnsi="Times New Roman" w:cs="Times New Roman"/>
                <w:sz w:val="24"/>
                <w:szCs w:val="24"/>
              </w:rPr>
              <w:t>Костромка</w:t>
            </w:r>
            <w:proofErr w:type="spellEnd"/>
            <w:r w:rsidRPr="00FA1EF3">
              <w:rPr>
                <w:rFonts w:ascii="Times New Roman" w:hAnsi="Times New Roman" w:cs="Times New Roman"/>
                <w:sz w:val="24"/>
                <w:szCs w:val="24"/>
              </w:rPr>
              <w:t xml:space="preserve">, да\нет (процент готовности) </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нет</w:t>
            </w:r>
          </w:p>
        </w:tc>
        <w:tc>
          <w:tcPr>
            <w:tcW w:w="1418"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(75)</w:t>
            </w:r>
          </w:p>
        </w:tc>
        <w:tc>
          <w:tcPr>
            <w:tcW w:w="1417" w:type="dxa"/>
            <w:vAlign w:val="center"/>
          </w:tcPr>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да</w:t>
            </w:r>
          </w:p>
          <w:p w:rsidR="00BC3185" w:rsidRPr="00FA1EF3" w:rsidRDefault="00BC3185" w:rsidP="00196186">
            <w:pPr>
              <w:pStyle w:val="ConsPlusNormal"/>
              <w:spacing w:line="276" w:lineRule="auto"/>
              <w:jc w:val="center"/>
              <w:rPr>
                <w:rFonts w:ascii="Times New Roman" w:hAnsi="Times New Roman" w:cs="Times New Roman"/>
                <w:sz w:val="24"/>
                <w:szCs w:val="24"/>
              </w:rPr>
            </w:pPr>
            <w:r w:rsidRPr="00FA1EF3">
              <w:rPr>
                <w:rFonts w:ascii="Times New Roman" w:hAnsi="Times New Roman" w:cs="Times New Roman"/>
                <w:sz w:val="24"/>
                <w:szCs w:val="24"/>
              </w:rPr>
              <w:t>(100)</w:t>
            </w:r>
          </w:p>
        </w:tc>
      </w:tr>
    </w:tbl>
    <w:p w:rsidR="00BC3185" w:rsidRPr="00FA1EF3" w:rsidRDefault="00BC3185" w:rsidP="00BC3185">
      <w:pPr>
        <w:tabs>
          <w:tab w:val="left" w:pos="426"/>
        </w:tabs>
        <w:spacing w:line="276" w:lineRule="auto"/>
        <w:ind w:left="720"/>
        <w:jc w:val="both"/>
      </w:pPr>
    </w:p>
    <w:p w:rsidR="00BC3185" w:rsidRPr="00FA1EF3" w:rsidRDefault="00BC3185" w:rsidP="00BC3185">
      <w:pPr>
        <w:spacing w:line="276" w:lineRule="auto"/>
        <w:ind w:firstLine="709"/>
        <w:jc w:val="both"/>
      </w:pPr>
      <w:r w:rsidRPr="00FA1EF3">
        <w:t>В 2019 году осуществлен ежегодный мониторинг реализации стратегии социально-экономического развития Тутаевского муниципального района до 2025 года (таблица 5).</w:t>
      </w:r>
    </w:p>
    <w:p w:rsidR="00BC3185" w:rsidRPr="00FA1EF3" w:rsidRDefault="00BC3185" w:rsidP="00BC3185">
      <w:pPr>
        <w:tabs>
          <w:tab w:val="left" w:pos="426"/>
        </w:tabs>
        <w:spacing w:line="276" w:lineRule="auto"/>
        <w:ind w:firstLine="851"/>
        <w:jc w:val="both"/>
      </w:pPr>
    </w:p>
    <w:p w:rsidR="00BC3185" w:rsidRPr="00FA1EF3" w:rsidRDefault="00BC3185" w:rsidP="00BC3185">
      <w:pPr>
        <w:spacing w:line="276" w:lineRule="auto"/>
        <w:jc w:val="center"/>
      </w:pPr>
      <w:r w:rsidRPr="00FA1EF3">
        <w:t>Показатели ежегодного мониторинга реализации стратегии социально-экономического развития Тутаевского муниципального района до 2025 года</w:t>
      </w:r>
    </w:p>
    <w:p w:rsidR="00BC3185" w:rsidRPr="00FA1EF3" w:rsidRDefault="00BC3185" w:rsidP="00BC3185">
      <w:pPr>
        <w:spacing w:line="276" w:lineRule="auto"/>
        <w:jc w:val="right"/>
      </w:pPr>
      <w:r w:rsidRPr="00FA1EF3">
        <w:t>Таблица 5</w:t>
      </w:r>
    </w:p>
    <w:p w:rsidR="00BC3185" w:rsidRPr="00FA1EF3" w:rsidRDefault="00BC3185" w:rsidP="00BC3185">
      <w:pPr>
        <w:spacing w:line="276" w:lineRule="auto"/>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418"/>
        <w:gridCol w:w="1275"/>
        <w:gridCol w:w="1275"/>
      </w:tblGrid>
      <w:tr w:rsidR="00BC3185" w:rsidRPr="00FA1EF3" w:rsidTr="00196186">
        <w:tc>
          <w:tcPr>
            <w:tcW w:w="5812" w:type="dxa"/>
            <w:shd w:val="clear" w:color="auto" w:fill="auto"/>
          </w:tcPr>
          <w:p w:rsidR="00BC3185" w:rsidRPr="00FA1EF3" w:rsidRDefault="00BC3185" w:rsidP="00196186">
            <w:pPr>
              <w:spacing w:line="276" w:lineRule="auto"/>
              <w:jc w:val="center"/>
              <w:rPr>
                <w:rFonts w:eastAsia="Calibri"/>
              </w:rPr>
            </w:pPr>
            <w:r w:rsidRPr="00FA1EF3">
              <w:rPr>
                <w:rFonts w:eastAsia="Calibri"/>
              </w:rPr>
              <w:t>Наименование целевого показателя, единица измерения</w:t>
            </w:r>
          </w:p>
        </w:tc>
        <w:tc>
          <w:tcPr>
            <w:tcW w:w="1418" w:type="dxa"/>
            <w:shd w:val="clear" w:color="auto" w:fill="auto"/>
          </w:tcPr>
          <w:p w:rsidR="00BC3185" w:rsidRPr="00FA1EF3" w:rsidRDefault="00BC3185" w:rsidP="00196186">
            <w:pPr>
              <w:spacing w:line="276" w:lineRule="auto"/>
              <w:jc w:val="center"/>
              <w:rPr>
                <w:rFonts w:eastAsia="Calibri"/>
              </w:rPr>
            </w:pPr>
            <w:r w:rsidRPr="00FA1EF3">
              <w:rPr>
                <w:rFonts w:eastAsia="Calibri"/>
              </w:rPr>
              <w:t>2019</w:t>
            </w:r>
          </w:p>
          <w:p w:rsidR="00BC3185" w:rsidRPr="00FA1EF3" w:rsidRDefault="00BC3185" w:rsidP="00196186">
            <w:pPr>
              <w:spacing w:line="276" w:lineRule="auto"/>
              <w:jc w:val="center"/>
              <w:rPr>
                <w:rFonts w:eastAsia="Calibri"/>
              </w:rPr>
            </w:pPr>
            <w:r w:rsidRPr="00FA1EF3">
              <w:rPr>
                <w:rFonts w:eastAsia="Calibri"/>
              </w:rPr>
              <w:t>план</w:t>
            </w:r>
          </w:p>
        </w:tc>
        <w:tc>
          <w:tcPr>
            <w:tcW w:w="1275" w:type="dxa"/>
            <w:shd w:val="clear" w:color="auto" w:fill="auto"/>
          </w:tcPr>
          <w:p w:rsidR="00BC3185" w:rsidRPr="00FA1EF3" w:rsidRDefault="00BC3185" w:rsidP="00196186">
            <w:pPr>
              <w:spacing w:line="276" w:lineRule="auto"/>
              <w:jc w:val="center"/>
              <w:rPr>
                <w:rFonts w:eastAsia="Calibri"/>
              </w:rPr>
            </w:pPr>
            <w:r w:rsidRPr="00FA1EF3">
              <w:rPr>
                <w:rFonts w:eastAsia="Calibri"/>
              </w:rPr>
              <w:t>2019</w:t>
            </w:r>
          </w:p>
          <w:p w:rsidR="00BC3185" w:rsidRPr="00FA1EF3" w:rsidRDefault="00BC3185" w:rsidP="00196186">
            <w:pPr>
              <w:spacing w:line="276" w:lineRule="auto"/>
              <w:jc w:val="center"/>
              <w:rPr>
                <w:rFonts w:eastAsia="Calibri"/>
              </w:rPr>
            </w:pPr>
            <w:r w:rsidRPr="00FA1EF3">
              <w:rPr>
                <w:rFonts w:eastAsia="Calibri"/>
              </w:rPr>
              <w:t>факт</w:t>
            </w:r>
          </w:p>
        </w:tc>
        <w:tc>
          <w:tcPr>
            <w:tcW w:w="1275" w:type="dxa"/>
          </w:tcPr>
          <w:p w:rsidR="00BC3185" w:rsidRPr="00FA1EF3" w:rsidRDefault="00BC3185" w:rsidP="00196186">
            <w:pPr>
              <w:spacing w:line="276" w:lineRule="auto"/>
              <w:jc w:val="center"/>
              <w:rPr>
                <w:rFonts w:eastAsia="Calibri"/>
              </w:rPr>
            </w:pPr>
            <w:r w:rsidRPr="00FA1EF3">
              <w:rPr>
                <w:rFonts w:eastAsia="Calibri"/>
              </w:rPr>
              <w:t>Процент исполнения</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Доля граждан, систематически занимающихся физической культурой и спортом, в общей численности населения в возрасте от 3 до 79 лет, процент</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45</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43,6</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97,0</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Ввод жилья в эксплуатацию, кв. метров</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26500</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23425</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88,4</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Доля жилищного фонда, обеспеченного всеми видами благоустройства, в общем объеме жилищного фонда, процент</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65</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92</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141,5</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Доля дорог в нормативном состоянии, процент</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32</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22</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68,8</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Площадь благоустроенных территорий, тыс. кв. метров</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95</w:t>
            </w:r>
          </w:p>
        </w:tc>
        <w:tc>
          <w:tcPr>
            <w:tcW w:w="1275" w:type="dxa"/>
            <w:shd w:val="clear" w:color="auto" w:fill="auto"/>
            <w:vAlign w:val="center"/>
          </w:tcPr>
          <w:p w:rsidR="00BC3185" w:rsidRPr="00FA1EF3" w:rsidRDefault="00BC3185" w:rsidP="00196186">
            <w:pPr>
              <w:spacing w:line="276" w:lineRule="auto"/>
              <w:jc w:val="center"/>
            </w:pPr>
            <w:r w:rsidRPr="00FA1EF3">
              <w:t>95</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100,0</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Поголовье крупного рогатого скота, голов</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3430</w:t>
            </w:r>
          </w:p>
        </w:tc>
        <w:tc>
          <w:tcPr>
            <w:tcW w:w="1275" w:type="dxa"/>
            <w:shd w:val="clear" w:color="auto" w:fill="auto"/>
          </w:tcPr>
          <w:p w:rsidR="00BC3185" w:rsidRPr="00FA1EF3" w:rsidRDefault="00BC3185" w:rsidP="00196186">
            <w:pPr>
              <w:spacing w:line="276" w:lineRule="auto"/>
              <w:jc w:val="center"/>
            </w:pPr>
            <w:r w:rsidRPr="00FA1EF3">
              <w:t>3484</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101,6</w:t>
            </w:r>
          </w:p>
        </w:tc>
      </w:tr>
      <w:tr w:rsidR="00BC3185" w:rsidRPr="00FA1EF3" w:rsidTr="00196186">
        <w:tc>
          <w:tcPr>
            <w:tcW w:w="5812" w:type="dxa"/>
            <w:shd w:val="clear" w:color="auto" w:fill="auto"/>
          </w:tcPr>
          <w:p w:rsidR="00BC3185" w:rsidRPr="00FA1EF3" w:rsidRDefault="00BC3185" w:rsidP="00196186">
            <w:pPr>
              <w:spacing w:line="276" w:lineRule="auto"/>
              <w:rPr>
                <w:rFonts w:eastAsia="Calibri"/>
              </w:rPr>
            </w:pPr>
            <w:r w:rsidRPr="00FA1EF3">
              <w:rPr>
                <w:rFonts w:eastAsia="Calibri"/>
              </w:rPr>
              <w:t>Туристический поток, человек</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100000</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169583</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169,6</w:t>
            </w:r>
          </w:p>
        </w:tc>
      </w:tr>
      <w:tr w:rsidR="00BC3185" w:rsidRPr="00FA1EF3" w:rsidTr="00196186">
        <w:tc>
          <w:tcPr>
            <w:tcW w:w="5812" w:type="dxa"/>
            <w:shd w:val="clear" w:color="auto" w:fill="auto"/>
          </w:tcPr>
          <w:p w:rsidR="00BC3185" w:rsidRPr="00FA1EF3" w:rsidRDefault="00BC3185" w:rsidP="00196186">
            <w:pPr>
              <w:pStyle w:val="ConsPlusNormal"/>
              <w:spacing w:line="276" w:lineRule="auto"/>
              <w:rPr>
                <w:rFonts w:ascii="Times New Roman" w:eastAsia="Calibri" w:hAnsi="Times New Roman" w:cs="Times New Roman"/>
                <w:sz w:val="24"/>
                <w:szCs w:val="24"/>
                <w:lang w:eastAsia="en-US"/>
              </w:rPr>
            </w:pPr>
            <w:r w:rsidRPr="00FA1EF3">
              <w:rPr>
                <w:rFonts w:ascii="Times New Roman" w:eastAsia="Calibri" w:hAnsi="Times New Roman" w:cs="Times New Roman"/>
                <w:sz w:val="24"/>
                <w:szCs w:val="24"/>
                <w:lang w:eastAsia="en-US"/>
              </w:rPr>
              <w:t>Создано новых рабочих мест, ед.</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400</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239</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59,8</w:t>
            </w:r>
          </w:p>
        </w:tc>
      </w:tr>
      <w:tr w:rsidR="00BC3185" w:rsidRPr="00FA1EF3" w:rsidTr="00196186">
        <w:tc>
          <w:tcPr>
            <w:tcW w:w="5812" w:type="dxa"/>
            <w:shd w:val="clear" w:color="auto" w:fill="auto"/>
          </w:tcPr>
          <w:p w:rsidR="00BC3185" w:rsidRPr="00FA1EF3" w:rsidRDefault="00BC3185" w:rsidP="00196186">
            <w:pPr>
              <w:pStyle w:val="ConsPlusNormal"/>
              <w:spacing w:line="276" w:lineRule="auto"/>
              <w:rPr>
                <w:rFonts w:ascii="Times New Roman" w:eastAsia="Calibri" w:hAnsi="Times New Roman" w:cs="Times New Roman"/>
                <w:sz w:val="24"/>
                <w:szCs w:val="24"/>
                <w:lang w:eastAsia="en-US"/>
              </w:rPr>
            </w:pPr>
            <w:r w:rsidRPr="00FA1EF3">
              <w:rPr>
                <w:rFonts w:ascii="Times New Roman" w:eastAsia="Calibri" w:hAnsi="Times New Roman" w:cs="Times New Roman"/>
                <w:sz w:val="24"/>
                <w:szCs w:val="24"/>
                <w:lang w:eastAsia="en-US"/>
              </w:rPr>
              <w:t>Средний уровень заработной платы, рублей</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29700</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29602,8</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99,7</w:t>
            </w:r>
          </w:p>
        </w:tc>
      </w:tr>
      <w:tr w:rsidR="00BC3185" w:rsidRPr="00FA1EF3" w:rsidTr="00196186">
        <w:tc>
          <w:tcPr>
            <w:tcW w:w="5812" w:type="dxa"/>
            <w:shd w:val="clear" w:color="auto" w:fill="auto"/>
          </w:tcPr>
          <w:p w:rsidR="00BC3185" w:rsidRPr="00FA1EF3" w:rsidRDefault="00BC3185" w:rsidP="00196186">
            <w:pPr>
              <w:pStyle w:val="ConsPlusNormal"/>
              <w:spacing w:line="276" w:lineRule="auto"/>
              <w:rPr>
                <w:rFonts w:ascii="Times New Roman" w:eastAsia="Calibri" w:hAnsi="Times New Roman" w:cs="Times New Roman"/>
                <w:sz w:val="24"/>
                <w:szCs w:val="24"/>
                <w:lang w:eastAsia="en-US"/>
              </w:rPr>
            </w:pPr>
            <w:r w:rsidRPr="00FA1EF3">
              <w:rPr>
                <w:rFonts w:ascii="Times New Roman" w:eastAsia="Calibri" w:hAnsi="Times New Roman" w:cs="Times New Roman"/>
                <w:sz w:val="24"/>
                <w:szCs w:val="24"/>
                <w:lang w:eastAsia="en-US"/>
              </w:rPr>
              <w:t>Объем инвестиций в основной капитал организаций, млн. рублей</w:t>
            </w:r>
          </w:p>
        </w:tc>
        <w:tc>
          <w:tcPr>
            <w:tcW w:w="1418"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650</w:t>
            </w:r>
          </w:p>
        </w:tc>
        <w:tc>
          <w:tcPr>
            <w:tcW w:w="1275" w:type="dxa"/>
            <w:shd w:val="clear" w:color="auto" w:fill="auto"/>
            <w:vAlign w:val="center"/>
          </w:tcPr>
          <w:p w:rsidR="00BC3185" w:rsidRPr="00FA1EF3" w:rsidRDefault="00BC3185" w:rsidP="00196186">
            <w:pPr>
              <w:spacing w:line="276" w:lineRule="auto"/>
              <w:jc w:val="center"/>
              <w:rPr>
                <w:rFonts w:eastAsia="Calibri"/>
              </w:rPr>
            </w:pPr>
            <w:r w:rsidRPr="00FA1EF3">
              <w:rPr>
                <w:rFonts w:eastAsia="Calibri"/>
              </w:rPr>
              <w:t>1134</w:t>
            </w:r>
          </w:p>
        </w:tc>
        <w:tc>
          <w:tcPr>
            <w:tcW w:w="1275" w:type="dxa"/>
            <w:vAlign w:val="center"/>
          </w:tcPr>
          <w:p w:rsidR="00BC3185" w:rsidRPr="00FA1EF3" w:rsidRDefault="00BC3185" w:rsidP="00196186">
            <w:pPr>
              <w:spacing w:line="276" w:lineRule="auto"/>
              <w:jc w:val="center"/>
              <w:rPr>
                <w:rFonts w:eastAsia="Calibri"/>
              </w:rPr>
            </w:pPr>
            <w:r w:rsidRPr="00FA1EF3">
              <w:rPr>
                <w:rFonts w:eastAsia="Calibri"/>
              </w:rPr>
              <w:t>174,5</w:t>
            </w:r>
          </w:p>
        </w:tc>
      </w:tr>
    </w:tbl>
    <w:p w:rsidR="00BC3185" w:rsidRPr="00FA1EF3" w:rsidRDefault="00BC3185" w:rsidP="00BC3185">
      <w:pPr>
        <w:spacing w:line="276" w:lineRule="auto"/>
        <w:ind w:firstLine="709"/>
        <w:jc w:val="both"/>
      </w:pPr>
    </w:p>
    <w:p w:rsidR="00BC3185" w:rsidRPr="00FA1EF3" w:rsidRDefault="00BC3185" w:rsidP="00BC3185">
      <w:pPr>
        <w:spacing w:line="276" w:lineRule="auto"/>
        <w:ind w:firstLine="709"/>
        <w:jc w:val="both"/>
        <w:rPr>
          <w:color w:val="000000"/>
        </w:rPr>
      </w:pPr>
      <w:r w:rsidRPr="00FA1EF3">
        <w:t xml:space="preserve">В настоящее время в основу политики Тутаевского муниципального района положены стратегические цели развития муниципального образования - создание территории опережающего социально-экономического развития. В связи с этим бюджетная политика переориентирована на обеспечение условий устойчивого и сбалансированного экономического роста. Обеспечено формирование гибкой и комплексной системы управления расходами бюджета, увязанной с системой муниципального стратегического управления, что предполагает интеграцию приоритетных проектов в муниципальные программы Тутаевского муниципального района. Сделан упор на повышение эффективности бюджетных инвестиций, обеспечивающее стратегическое развитие Тутаевского муниципального района и привлечение в экономику дополнительных средств инвесторов. </w:t>
      </w:r>
      <w:r w:rsidRPr="00FA1EF3">
        <w:rPr>
          <w:color w:val="000000"/>
        </w:rPr>
        <w:t xml:space="preserve">Постановлением Правительства Российской Федерации от 28.09.2017 № 1170 «О создании территории опережающего социально-экономического развития «Тутаев» в сентябре 2017 года г. Тутаеву присвоен статус ТОСЭР. </w:t>
      </w:r>
    </w:p>
    <w:p w:rsidR="00BC3185" w:rsidRPr="00FA1EF3" w:rsidRDefault="00BC3185" w:rsidP="00BC3185">
      <w:pPr>
        <w:pStyle w:val="Default"/>
        <w:spacing w:line="276" w:lineRule="auto"/>
        <w:ind w:firstLine="709"/>
        <w:jc w:val="both"/>
      </w:pPr>
      <w:r w:rsidRPr="00FA1EF3">
        <w:t xml:space="preserve">В 2019 году статус резидента ТОСЭР Тутаев получили 7 предприятий </w:t>
      </w:r>
      <w:r w:rsidRPr="00FA1EF3">
        <w:rPr>
          <w:color w:val="auto"/>
        </w:rPr>
        <w:t>и начали реализацию своих инвестиционных проектов</w:t>
      </w:r>
      <w:r w:rsidRPr="00FA1EF3">
        <w:t xml:space="preserve">:  </w:t>
      </w:r>
    </w:p>
    <w:p w:rsidR="00BC3185" w:rsidRPr="00FA1EF3" w:rsidRDefault="00BC3185" w:rsidP="00BC3185">
      <w:pPr>
        <w:pStyle w:val="Default"/>
        <w:spacing w:line="276" w:lineRule="auto"/>
        <w:ind w:firstLine="709"/>
        <w:jc w:val="both"/>
      </w:pPr>
      <w:r w:rsidRPr="00FA1EF3">
        <w:lastRenderedPageBreak/>
        <w:t xml:space="preserve">- ООО «ГЛАВСОРБЕНТ», инвестиционный проект «Создание и развитие завода по производству </w:t>
      </w:r>
      <w:proofErr w:type="spellStart"/>
      <w:r w:rsidRPr="00FA1EF3">
        <w:t>влагопоглотителей</w:t>
      </w:r>
      <w:proofErr w:type="spellEnd"/>
      <w:r w:rsidRPr="00FA1EF3">
        <w:t xml:space="preserve"> для оконных стеклопакетов в ГП Тутаев»; </w:t>
      </w:r>
    </w:p>
    <w:p w:rsidR="00BC3185" w:rsidRPr="00FA1EF3" w:rsidRDefault="00BC3185" w:rsidP="00BC3185">
      <w:pPr>
        <w:pStyle w:val="Default"/>
        <w:spacing w:line="276" w:lineRule="auto"/>
        <w:ind w:firstLine="709"/>
        <w:jc w:val="both"/>
        <w:rPr>
          <w:bCs/>
        </w:rPr>
      </w:pPr>
      <w:r w:rsidRPr="00FA1EF3">
        <w:t xml:space="preserve">- </w:t>
      </w:r>
      <w:r w:rsidRPr="00FA1EF3">
        <w:rPr>
          <w:bCs/>
        </w:rPr>
        <w:t xml:space="preserve">ООО «Передовая энергетика», </w:t>
      </w:r>
      <w:r w:rsidRPr="00FA1EF3">
        <w:t>инвестиционный проект «Строительство завода по производству автономных альтернативных источников энергоснабжения в городе Тутаев»</w:t>
      </w:r>
      <w:r w:rsidRPr="00FA1EF3">
        <w:rPr>
          <w:bCs/>
        </w:rPr>
        <w:t xml:space="preserve">; </w:t>
      </w:r>
    </w:p>
    <w:p w:rsidR="00BC3185" w:rsidRPr="00FA1EF3" w:rsidRDefault="00BC3185" w:rsidP="00BC3185">
      <w:pPr>
        <w:pStyle w:val="Default"/>
        <w:spacing w:line="276" w:lineRule="auto"/>
        <w:ind w:firstLine="709"/>
        <w:jc w:val="both"/>
        <w:rPr>
          <w:bCs/>
        </w:rPr>
      </w:pPr>
      <w:r w:rsidRPr="00FA1EF3">
        <w:rPr>
          <w:bCs/>
        </w:rPr>
        <w:t>- ООО «Интеллект-М»,</w:t>
      </w:r>
      <w:r w:rsidRPr="00FA1EF3">
        <w:t xml:space="preserve"> инвестиционный проект «Организация деревообрабатывающего производства в индустриальном парке «Мастер» на территории опережающего развития в г. Тутаев, Ярославской области»</w:t>
      </w:r>
      <w:r w:rsidRPr="00FA1EF3">
        <w:rPr>
          <w:bCs/>
        </w:rPr>
        <w:t xml:space="preserve">; </w:t>
      </w:r>
    </w:p>
    <w:p w:rsidR="00BC3185" w:rsidRPr="00FA1EF3" w:rsidRDefault="00BC3185" w:rsidP="00BC3185">
      <w:pPr>
        <w:pStyle w:val="Default"/>
        <w:spacing w:line="276" w:lineRule="auto"/>
        <w:ind w:firstLine="709"/>
        <w:jc w:val="both"/>
        <w:rPr>
          <w:bCs/>
        </w:rPr>
      </w:pPr>
      <w:r w:rsidRPr="00FA1EF3">
        <w:rPr>
          <w:bCs/>
        </w:rPr>
        <w:t xml:space="preserve">- ООО «Феникс+», </w:t>
      </w:r>
      <w:r w:rsidRPr="00FA1EF3">
        <w:t>инвестиционный проект «Организация швейного производства на территории опережающего развития в г. Тутаев, Ярославской области»</w:t>
      </w:r>
      <w:r w:rsidRPr="00FA1EF3">
        <w:rPr>
          <w:bCs/>
        </w:rPr>
        <w:t>;</w:t>
      </w:r>
    </w:p>
    <w:p w:rsidR="00BC3185" w:rsidRPr="00FA1EF3" w:rsidRDefault="00BC3185" w:rsidP="00BC3185">
      <w:pPr>
        <w:pStyle w:val="Default"/>
        <w:spacing w:line="276" w:lineRule="auto"/>
        <w:ind w:firstLine="709"/>
        <w:jc w:val="both"/>
        <w:rPr>
          <w:bCs/>
        </w:rPr>
      </w:pPr>
      <w:r w:rsidRPr="00FA1EF3">
        <w:rPr>
          <w:bCs/>
        </w:rPr>
        <w:t>- ООО «</w:t>
      </w:r>
      <w:proofErr w:type="spellStart"/>
      <w:r w:rsidRPr="00FA1EF3">
        <w:rPr>
          <w:bCs/>
        </w:rPr>
        <w:t>Айсберри</w:t>
      </w:r>
      <w:proofErr w:type="spellEnd"/>
      <w:r w:rsidRPr="00FA1EF3">
        <w:rPr>
          <w:bCs/>
        </w:rPr>
        <w:t>-ФМ»,</w:t>
      </w:r>
      <w:r w:rsidRPr="00FA1EF3">
        <w:t xml:space="preserve"> инвестиционный проект «Фабрика по производству мороженого»</w:t>
      </w:r>
      <w:r w:rsidRPr="00FA1EF3">
        <w:rPr>
          <w:bCs/>
        </w:rPr>
        <w:t>;</w:t>
      </w:r>
    </w:p>
    <w:p w:rsidR="00BC3185" w:rsidRPr="00FA1EF3" w:rsidRDefault="00BC3185" w:rsidP="00BC3185">
      <w:pPr>
        <w:pStyle w:val="Default"/>
        <w:spacing w:line="276" w:lineRule="auto"/>
        <w:ind w:firstLine="709"/>
        <w:jc w:val="both"/>
        <w:rPr>
          <w:bCs/>
        </w:rPr>
      </w:pPr>
      <w:r w:rsidRPr="00FA1EF3">
        <w:rPr>
          <w:bCs/>
        </w:rPr>
        <w:t xml:space="preserve">- ООО «ПСМ </w:t>
      </w:r>
      <w:proofErr w:type="spellStart"/>
      <w:r w:rsidRPr="00FA1EF3">
        <w:rPr>
          <w:bCs/>
        </w:rPr>
        <w:t>Прайм</w:t>
      </w:r>
      <w:proofErr w:type="spellEnd"/>
      <w:r w:rsidRPr="00FA1EF3">
        <w:rPr>
          <w:bCs/>
        </w:rPr>
        <w:t xml:space="preserve">», </w:t>
      </w:r>
      <w:r w:rsidRPr="00FA1EF3">
        <w:t xml:space="preserve"> инвестиционный проект «Организация производства </w:t>
      </w:r>
      <w:proofErr w:type="spellStart"/>
      <w:r w:rsidRPr="00FA1EF3">
        <w:t>блочно</w:t>
      </w:r>
      <w:proofErr w:type="spellEnd"/>
      <w:r w:rsidRPr="00FA1EF3">
        <w:t>-комплектных электростанций большой мощности в г. Тутаеве»</w:t>
      </w:r>
      <w:r w:rsidRPr="00FA1EF3">
        <w:rPr>
          <w:bCs/>
        </w:rPr>
        <w:t xml:space="preserve">; </w:t>
      </w:r>
    </w:p>
    <w:p w:rsidR="00BC3185" w:rsidRPr="00FA1EF3" w:rsidRDefault="00BC3185" w:rsidP="00BC3185">
      <w:pPr>
        <w:pStyle w:val="Default"/>
        <w:spacing w:line="276" w:lineRule="auto"/>
        <w:ind w:firstLine="709"/>
        <w:jc w:val="both"/>
        <w:rPr>
          <w:bCs/>
        </w:rPr>
      </w:pPr>
      <w:r w:rsidRPr="00FA1EF3">
        <w:rPr>
          <w:bCs/>
        </w:rPr>
        <w:t>- ООО «</w:t>
      </w:r>
      <w:proofErr w:type="spellStart"/>
      <w:r w:rsidRPr="00FA1EF3">
        <w:rPr>
          <w:bCs/>
        </w:rPr>
        <w:t>Камаз-Вейчай</w:t>
      </w:r>
      <w:proofErr w:type="spellEnd"/>
      <w:r w:rsidRPr="00FA1EF3">
        <w:rPr>
          <w:bCs/>
        </w:rPr>
        <w:t xml:space="preserve">», </w:t>
      </w:r>
      <w:r w:rsidRPr="00FA1EF3">
        <w:t>инвестиционный проект «Организация производства тяжелых двигателей в городском поселении Тутаев Ярославской области»</w:t>
      </w:r>
      <w:r w:rsidRPr="00FA1EF3">
        <w:rPr>
          <w:bCs/>
        </w:rPr>
        <w:t>.</w:t>
      </w:r>
    </w:p>
    <w:p w:rsidR="00BC3185" w:rsidRPr="00FA1EF3" w:rsidRDefault="00BC3185" w:rsidP="00BC3185">
      <w:pPr>
        <w:pStyle w:val="Default"/>
        <w:spacing w:line="276" w:lineRule="auto"/>
        <w:ind w:firstLine="709"/>
        <w:jc w:val="both"/>
      </w:pPr>
      <w:proofErr w:type="gramStart"/>
      <w:r w:rsidRPr="00FA1EF3">
        <w:t>С учетом предприятий, получивших статус резидента ТОСЭР Тутаев в 2018 году (ООО «СПТК АРМТТ», инвестиционный проект:</w:t>
      </w:r>
      <w:proofErr w:type="gramEnd"/>
      <w:r w:rsidRPr="00FA1EF3">
        <w:t xml:space="preserve"> «Создание производственной площадки по механической обработке металлических изделий» </w:t>
      </w:r>
      <w:proofErr w:type="gramStart"/>
      <w:r w:rsidRPr="00FA1EF3">
        <w:t>и ООО</w:t>
      </w:r>
      <w:proofErr w:type="gramEnd"/>
      <w:r w:rsidRPr="00FA1EF3">
        <w:t xml:space="preserve"> «Завод Волга Полимер», инвестиционный проект: </w:t>
      </w:r>
      <w:proofErr w:type="gramStart"/>
      <w:r w:rsidRPr="00FA1EF3">
        <w:t xml:space="preserve">«Производство ленты упаковочной полипропиленовой»), число резидентов ТОСЭР Тутаев на 01.01.2020 составило 9 предприятий. </w:t>
      </w:r>
      <w:proofErr w:type="gramEnd"/>
    </w:p>
    <w:p w:rsidR="00BC3185" w:rsidRPr="00FA1EF3" w:rsidRDefault="00BC3185" w:rsidP="00BC3185">
      <w:pPr>
        <w:pStyle w:val="Default"/>
        <w:spacing w:line="276" w:lineRule="auto"/>
        <w:ind w:firstLine="709"/>
        <w:jc w:val="both"/>
        <w:rPr>
          <w:bCs/>
        </w:rPr>
      </w:pPr>
      <w:r w:rsidRPr="00FA1EF3">
        <w:rPr>
          <w:bCs/>
        </w:rPr>
        <w:t>По состоянию на 01.01.2020 предприятиями-резидентами создано 239 рабочих мест, капитальные вложения составили 114,81 млн. рублей (з</w:t>
      </w:r>
      <w:r w:rsidRPr="00FA1EF3">
        <w:t>а весь период реализации инвестиционных проектов предприятиями планируется создать 1658 новых рабочих мест, вложено инвестиций в основной капитал в размере 2 750,05 млн. рублей).</w:t>
      </w:r>
    </w:p>
    <w:p w:rsidR="00BC3185" w:rsidRPr="00FA1EF3" w:rsidRDefault="00BC3185" w:rsidP="00BC3185">
      <w:pPr>
        <w:spacing w:line="276" w:lineRule="auto"/>
        <w:ind w:firstLine="709"/>
        <w:jc w:val="both"/>
        <w:rPr>
          <w:color w:val="000000"/>
        </w:rPr>
      </w:pPr>
      <w:r w:rsidRPr="00FA1EF3">
        <w:rPr>
          <w:color w:val="000000"/>
        </w:rPr>
        <w:t xml:space="preserve">Организация ТОСЭР в Тутаеве – это качественное развитие территории, укрепление экономического потенциала, повышение уровня жизни населения. Предприниматели, получившие статус резидентов ТОСЭР, получат возможность успешно реализовывать инвестиционные проекты в условиях существенных налоговых льгот. А это, безусловно, положительно скажется на инвестиционной привлекательности города. Привлеченные инвестиции, в свою очередь, будут способствовать созданию новых рабочих мест, что позволит предотвратить возникновение социальной напряженности в городе, где значительная часть экономически активного населения работает на градообразующем предприятии. Создание новых производств позволит свести к минимуму </w:t>
      </w:r>
      <w:proofErr w:type="spellStart"/>
      <w:r w:rsidRPr="00FA1EF3">
        <w:rPr>
          <w:color w:val="000000"/>
        </w:rPr>
        <w:t>внутрирегиональную</w:t>
      </w:r>
      <w:proofErr w:type="spellEnd"/>
      <w:r w:rsidRPr="00FA1EF3">
        <w:rPr>
          <w:color w:val="000000"/>
        </w:rPr>
        <w:t xml:space="preserve"> миграцию квалифицированных кадров в областной центр. </w:t>
      </w:r>
    </w:p>
    <w:p w:rsidR="00BC3185" w:rsidRPr="00FA1EF3" w:rsidRDefault="00BC3185" w:rsidP="00BC3185">
      <w:pPr>
        <w:pStyle w:val="Default"/>
        <w:spacing w:line="276" w:lineRule="auto"/>
        <w:ind w:firstLine="709"/>
        <w:jc w:val="both"/>
        <w:rPr>
          <w:rStyle w:val="10"/>
          <w:rFonts w:eastAsia="Calibri"/>
          <w:b w:val="0"/>
          <w:color w:val="auto"/>
          <w:sz w:val="24"/>
        </w:rPr>
      </w:pPr>
      <w:r w:rsidRPr="00FA1EF3">
        <w:rPr>
          <w:rStyle w:val="10"/>
          <w:rFonts w:eastAsia="Calibri"/>
          <w:b w:val="0"/>
          <w:color w:val="auto"/>
          <w:sz w:val="24"/>
        </w:rPr>
        <w:t>По результатам эффективной работы за 2019 год Администрация ТМР заняла 1 место в «Рейтинге 76» и получила грант в размере 5 миллионов рублей на поощрение муниципальных образований Ярославской области, достигнувших наилучших значений показателей по отдельным направлениям развития муниципальных образований Ярославской области.</w:t>
      </w:r>
    </w:p>
    <w:p w:rsidR="00BC3185" w:rsidRPr="00FA1EF3" w:rsidRDefault="00BC3185" w:rsidP="00BC3185">
      <w:pPr>
        <w:pStyle w:val="Default"/>
        <w:spacing w:line="276" w:lineRule="auto"/>
        <w:ind w:firstLine="709"/>
        <w:jc w:val="both"/>
        <w:rPr>
          <w:rStyle w:val="10"/>
          <w:rFonts w:eastAsia="Calibri"/>
          <w:b w:val="0"/>
          <w:color w:val="auto"/>
          <w:sz w:val="24"/>
        </w:rPr>
      </w:pPr>
      <w:r w:rsidRPr="00FA1EF3">
        <w:rPr>
          <w:rStyle w:val="10"/>
          <w:rFonts w:eastAsia="Calibri"/>
          <w:b w:val="0"/>
          <w:color w:val="auto"/>
          <w:sz w:val="24"/>
        </w:rPr>
        <w:t>Из выделенных сре</w:t>
      </w:r>
      <w:proofErr w:type="gramStart"/>
      <w:r w:rsidRPr="00FA1EF3">
        <w:rPr>
          <w:rStyle w:val="10"/>
          <w:rFonts w:eastAsia="Calibri"/>
          <w:b w:val="0"/>
          <w:color w:val="auto"/>
          <w:sz w:val="24"/>
        </w:rPr>
        <w:t>дств гр</w:t>
      </w:r>
      <w:proofErr w:type="gramEnd"/>
      <w:r w:rsidRPr="00FA1EF3">
        <w:rPr>
          <w:rStyle w:val="10"/>
          <w:rFonts w:eastAsia="Calibri"/>
          <w:b w:val="0"/>
          <w:color w:val="auto"/>
          <w:sz w:val="24"/>
        </w:rPr>
        <w:t>анта 15% распределено между сельскими поселениями Тутаевского муниципального района по итогам рейтинга сельских поселений за 2019 год:</w:t>
      </w:r>
    </w:p>
    <w:p w:rsidR="00BC3185" w:rsidRPr="00FA1EF3" w:rsidRDefault="00BC3185" w:rsidP="00BC3185">
      <w:pPr>
        <w:pStyle w:val="Default"/>
        <w:spacing w:line="276" w:lineRule="auto"/>
        <w:ind w:firstLine="709"/>
        <w:jc w:val="both"/>
        <w:rPr>
          <w:rStyle w:val="10"/>
          <w:rFonts w:eastAsia="Calibri"/>
          <w:b w:val="0"/>
          <w:color w:val="auto"/>
          <w:sz w:val="24"/>
        </w:rPr>
      </w:pPr>
      <w:r w:rsidRPr="00FA1EF3">
        <w:rPr>
          <w:rStyle w:val="10"/>
          <w:rFonts w:eastAsia="Calibri"/>
          <w:b w:val="0"/>
          <w:color w:val="auto"/>
          <w:sz w:val="24"/>
        </w:rPr>
        <w:t>Левобережное СП – 1 место (375 тысяч рублей),</w:t>
      </w:r>
    </w:p>
    <w:p w:rsidR="00BC3185" w:rsidRPr="00FA1EF3" w:rsidRDefault="00BC3185" w:rsidP="00BC3185">
      <w:pPr>
        <w:pStyle w:val="Default"/>
        <w:spacing w:line="276" w:lineRule="auto"/>
        <w:ind w:firstLine="709"/>
        <w:jc w:val="both"/>
        <w:rPr>
          <w:rStyle w:val="10"/>
          <w:rFonts w:eastAsia="Calibri"/>
          <w:b w:val="0"/>
          <w:color w:val="auto"/>
          <w:sz w:val="24"/>
        </w:rPr>
      </w:pPr>
      <w:proofErr w:type="spellStart"/>
      <w:r w:rsidRPr="00FA1EF3">
        <w:rPr>
          <w:rStyle w:val="10"/>
          <w:rFonts w:eastAsia="Calibri"/>
          <w:b w:val="0"/>
          <w:color w:val="auto"/>
          <w:sz w:val="24"/>
        </w:rPr>
        <w:t>Артемьевское</w:t>
      </w:r>
      <w:proofErr w:type="spellEnd"/>
      <w:r w:rsidRPr="00FA1EF3">
        <w:rPr>
          <w:rStyle w:val="10"/>
          <w:rFonts w:eastAsia="Calibri"/>
          <w:b w:val="0"/>
          <w:color w:val="auto"/>
          <w:sz w:val="24"/>
        </w:rPr>
        <w:t xml:space="preserve"> СП, </w:t>
      </w:r>
      <w:proofErr w:type="spellStart"/>
      <w:r w:rsidRPr="00FA1EF3">
        <w:rPr>
          <w:rStyle w:val="10"/>
          <w:rFonts w:eastAsia="Calibri"/>
          <w:b w:val="0"/>
          <w:color w:val="auto"/>
          <w:sz w:val="24"/>
        </w:rPr>
        <w:t>Константиновское</w:t>
      </w:r>
      <w:proofErr w:type="spellEnd"/>
      <w:r w:rsidRPr="00FA1EF3">
        <w:rPr>
          <w:rStyle w:val="10"/>
          <w:rFonts w:eastAsia="Calibri"/>
          <w:b w:val="0"/>
          <w:color w:val="auto"/>
          <w:sz w:val="24"/>
        </w:rPr>
        <w:t xml:space="preserve"> СП – 2 место (по 125 тысяч рублей),</w:t>
      </w:r>
    </w:p>
    <w:p w:rsidR="00BC3185" w:rsidRPr="00FA1EF3" w:rsidRDefault="00BC3185" w:rsidP="00BC3185">
      <w:pPr>
        <w:pStyle w:val="Default"/>
        <w:spacing w:line="276" w:lineRule="auto"/>
        <w:ind w:firstLine="709"/>
        <w:jc w:val="both"/>
        <w:rPr>
          <w:rStyle w:val="10"/>
          <w:rFonts w:eastAsia="Calibri"/>
          <w:b w:val="0"/>
          <w:color w:val="auto"/>
          <w:sz w:val="24"/>
        </w:rPr>
      </w:pPr>
      <w:proofErr w:type="spellStart"/>
      <w:r w:rsidRPr="00FA1EF3">
        <w:rPr>
          <w:rStyle w:val="10"/>
          <w:rFonts w:eastAsia="Calibri"/>
          <w:b w:val="0"/>
          <w:color w:val="auto"/>
          <w:sz w:val="24"/>
        </w:rPr>
        <w:t>Чебаковское</w:t>
      </w:r>
      <w:proofErr w:type="spellEnd"/>
      <w:r w:rsidRPr="00FA1EF3">
        <w:rPr>
          <w:rStyle w:val="10"/>
          <w:rFonts w:eastAsia="Calibri"/>
          <w:b w:val="0"/>
          <w:color w:val="auto"/>
          <w:sz w:val="24"/>
        </w:rPr>
        <w:t xml:space="preserve"> СП – 3 место (по 125 тысяч рублей). </w:t>
      </w:r>
    </w:p>
    <w:p w:rsidR="00BC3185" w:rsidRPr="00FA1EF3" w:rsidRDefault="00BC3185" w:rsidP="00BC3185">
      <w:pPr>
        <w:pStyle w:val="Default"/>
        <w:spacing w:line="276" w:lineRule="auto"/>
        <w:ind w:firstLine="709"/>
        <w:jc w:val="both"/>
      </w:pPr>
      <w:r w:rsidRPr="00FA1EF3">
        <w:rPr>
          <w:rStyle w:val="10"/>
          <w:rFonts w:eastAsia="Calibri"/>
          <w:b w:val="0"/>
          <w:color w:val="auto"/>
          <w:sz w:val="24"/>
        </w:rPr>
        <w:t xml:space="preserve">Средства гранта сельскими поселениями будут направлены на повышение эффективности качественной и бесперебойной работы уличного освещения, максимального снижения потребления электрической энергии и обслуживания системы уличного </w:t>
      </w:r>
      <w:r w:rsidRPr="00FA1EF3">
        <w:rPr>
          <w:rStyle w:val="10"/>
          <w:rFonts w:eastAsia="Calibri"/>
          <w:b w:val="0"/>
          <w:color w:val="auto"/>
          <w:sz w:val="24"/>
        </w:rPr>
        <w:lastRenderedPageBreak/>
        <w:t>освещения, благоустройство парков, обеспечение населения питьевой водой и комфортными условиями проживания.  Оставшаяся часть гранта в размере 4250 тыс. рублей (85%) будет направлена на благоустройство спортивной зоны по адресу: г. Тутаев, пр. 50-летия Победы, д. 32 (МОУ СОШ № 3).</w:t>
      </w:r>
    </w:p>
    <w:p w:rsidR="00BC3185" w:rsidRPr="00FA1EF3" w:rsidRDefault="00BC3185" w:rsidP="00BC3185">
      <w:pPr>
        <w:pStyle w:val="Default"/>
        <w:spacing w:line="276" w:lineRule="auto"/>
        <w:ind w:firstLine="709"/>
        <w:jc w:val="both"/>
      </w:pPr>
      <w:r w:rsidRPr="00FA1EF3">
        <w:t xml:space="preserve">В 2019 году осуществлялись мероприятия по поддержке субъектов предпринимательской деятельности и развитию предпринимательской активности. Всего в 2019 году 110 субъектов малого и среднего предпринимательства района получили информационную, правовую, организационную поддержку. В течение года осуществилось постоянное сопровождение инвестиционных проектов, реализуемых на территории города и района. </w:t>
      </w:r>
    </w:p>
    <w:p w:rsidR="00BC3185" w:rsidRPr="00FA1EF3" w:rsidRDefault="00BC3185" w:rsidP="00BC3185">
      <w:pPr>
        <w:widowControl w:val="0"/>
        <w:shd w:val="clear" w:color="auto" w:fill="FFFFFF"/>
        <w:autoSpaceDE w:val="0"/>
        <w:autoSpaceDN w:val="0"/>
        <w:adjustRightInd w:val="0"/>
        <w:spacing w:line="276" w:lineRule="auto"/>
        <w:ind w:firstLine="709"/>
        <w:jc w:val="both"/>
      </w:pPr>
      <w:r w:rsidRPr="00FA1EF3">
        <w:rPr>
          <w:rFonts w:eastAsia="Calibri"/>
        </w:rPr>
        <w:t xml:space="preserve">В 2019 году обеспечено активное участие субъектов малого предпринимательства в торгах, и иных процедурах в сфере закупок товаров, работ, услуг в соответствии с ФЗ №44-ФЗ. В 2019 году было проведено 316 закупок для субъектов малого предпринимательства (в соответствии со статьей 30 Федерального закона №44-ФЗ) на общую сумму 150 347 тыс. руб. Доля закупок у субъектов малого предпринимательства и социально ориентированных некоммерческих организаций в  2019 году составила 51,62% от совокупного годового объема закупок. </w:t>
      </w:r>
    </w:p>
    <w:p w:rsidR="00BC3185" w:rsidRPr="00FA1EF3" w:rsidRDefault="00BC3185" w:rsidP="00BC3185">
      <w:pPr>
        <w:spacing w:line="276" w:lineRule="auto"/>
        <w:ind w:firstLine="709"/>
        <w:jc w:val="both"/>
      </w:pPr>
      <w:r w:rsidRPr="00FA1EF3">
        <w:t>В 2019 году состоялось 3 заседания Координационного Совета при Главе Тутаевского муниципального района, на котором предприниматели Тутаевского сообщества смогли разобрать и решить вопросы предпринимательской деятельности.</w:t>
      </w:r>
    </w:p>
    <w:p w:rsidR="00BC3185" w:rsidRPr="00FA1EF3" w:rsidRDefault="00BC3185" w:rsidP="00BC3185">
      <w:pPr>
        <w:spacing w:line="276" w:lineRule="auto"/>
        <w:ind w:firstLine="709"/>
        <w:jc w:val="both"/>
      </w:pPr>
      <w:r w:rsidRPr="00FA1EF3">
        <w:t xml:space="preserve">Предприниматели Тутаевского района активно участвовали в региональных, районных и городских семинарах, конференциях и иных мероприятиях, принимали  участие в культурных и спортивно-массовых мероприятиях, формируя команды предпринимателей. В 2019 году предприниматели района присоединились к акции популяризации ЗОЖ. </w:t>
      </w:r>
    </w:p>
    <w:p w:rsidR="00BC3185" w:rsidRPr="00FA1EF3" w:rsidRDefault="00BC3185" w:rsidP="00BC3185">
      <w:pPr>
        <w:spacing w:line="276" w:lineRule="auto"/>
        <w:ind w:firstLine="709"/>
        <w:jc w:val="both"/>
      </w:pPr>
      <w:r w:rsidRPr="00FA1EF3">
        <w:t>В 2019 году проведены мероприятия, направленные на развитие предпринимательской инициативы и социальной ответственности предпринимательского сообщества, предприниматели привлечены к организации общегородских мероприятий и решению иных вопросов, имеющих высокое социальное значение.</w:t>
      </w:r>
    </w:p>
    <w:p w:rsidR="00BC3185" w:rsidRPr="00FA1EF3" w:rsidRDefault="00BC3185" w:rsidP="00BC3185">
      <w:pPr>
        <w:spacing w:line="276" w:lineRule="auto"/>
        <w:ind w:firstLine="709"/>
        <w:jc w:val="both"/>
      </w:pPr>
      <w:proofErr w:type="gramStart"/>
      <w:r w:rsidRPr="00FA1EF3">
        <w:t>В 2019 году средства, предусмотренные на поддержку субъектов малого и среднего предпринимательства, направлены в Фонд поддержки предпринимательства Ярославской области для обеспечения содействия кредитованию (гарантийных фондов, фондов поручительств) в целях ускоренного развития субъектов малого и среднего предпринимательства в моногороде Тутаев – 13,155 млн. руб. В 2019 году выдано 11 займов субъектам МСП на общую сумму  27,5 млн. руб.</w:t>
      </w:r>
      <w:proofErr w:type="gramEnd"/>
    </w:p>
    <w:p w:rsidR="00BC3185" w:rsidRPr="00FA1EF3" w:rsidRDefault="00BC3185" w:rsidP="00BC3185">
      <w:pPr>
        <w:pStyle w:val="ConsPlusNormal"/>
        <w:spacing w:line="276" w:lineRule="auto"/>
        <w:ind w:firstLine="709"/>
        <w:jc w:val="both"/>
        <w:rPr>
          <w:rFonts w:ascii="Times New Roman" w:hAnsi="Times New Roman" w:cs="Times New Roman"/>
          <w:sz w:val="24"/>
          <w:szCs w:val="24"/>
        </w:rPr>
      </w:pPr>
      <w:r w:rsidRPr="00FA1EF3">
        <w:rPr>
          <w:rFonts w:ascii="Times New Roman" w:hAnsi="Times New Roman" w:cs="Times New Roman"/>
          <w:sz w:val="24"/>
          <w:szCs w:val="24"/>
        </w:rPr>
        <w:t>В 2019 году для участия в праздничных мероприятиях привлечено более 70 индивидуальных предпринимателей и юридических лиц, а также местных производителей для организации спортивных и культурно-массовых мероприятий для гостей и жителей Тутаевского муниципального района.</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sz w:val="24"/>
        </w:rPr>
        <w:t>В рамках  муниципальной целевой программы «Развитие потребительского рынка Тутаевского муниципального района на 2018-2020 годы» успешно реализованы мероприятия по возмещению расходов по доставке товаров в отдаленные сельские населенные пункты Тутаевского муниципального района. В 2019 году обеспечена реализация товаров  первой необходимости в 59 труднодоступных населенных пунктах, осуществлено 117 рейсов в отдаленные сельские населенные пункты.</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color w:val="000000"/>
          <w:sz w:val="24"/>
        </w:rPr>
        <w:t xml:space="preserve">В 2019 году проведено  35 рейдов, </w:t>
      </w:r>
      <w:r w:rsidRPr="00FA1EF3">
        <w:rPr>
          <w:rFonts w:ascii="Times New Roman" w:hAnsi="Times New Roman"/>
          <w:sz w:val="24"/>
        </w:rPr>
        <w:t xml:space="preserve">направленных на снижение неформальной занятости населения ТМР, выявлено 882 работника, с которыми не заключены трудовые договоры, из них 484 – впоследствии трудоустроено. В ходе рейдов осуществлялся </w:t>
      </w:r>
      <w:r w:rsidRPr="00FA1EF3">
        <w:rPr>
          <w:rFonts w:ascii="Times New Roman" w:hAnsi="Times New Roman"/>
          <w:sz w:val="24"/>
        </w:rPr>
        <w:lastRenderedPageBreak/>
        <w:t xml:space="preserve">мониторинг уровня заработной платы работников. На объектах, проверенных в ходе рейдов, заработная плата сотрудников не ниже МРОТ. </w:t>
      </w:r>
    </w:p>
    <w:p w:rsidR="00BC3185" w:rsidRPr="00FA1EF3" w:rsidRDefault="00BC3185" w:rsidP="00BC3185">
      <w:pPr>
        <w:spacing w:line="276" w:lineRule="auto"/>
        <w:ind w:firstLine="709"/>
        <w:jc w:val="both"/>
        <w:rPr>
          <w:noProof/>
        </w:rPr>
      </w:pPr>
      <w:r w:rsidRPr="00FA1EF3">
        <w:rPr>
          <w:noProof/>
        </w:rPr>
        <w:t xml:space="preserve">В 2019 году продолжена реализация программы «Комплексного  развития моногорода Тутаев». </w:t>
      </w:r>
    </w:p>
    <w:p w:rsidR="00BC3185" w:rsidRPr="00FA1EF3" w:rsidRDefault="00BC3185" w:rsidP="00BC3185">
      <w:pPr>
        <w:spacing w:line="276" w:lineRule="auto"/>
        <w:ind w:firstLine="708"/>
        <w:jc w:val="both"/>
      </w:pPr>
      <w:r w:rsidRPr="00FA1EF3">
        <w:t>Как и ранее социальное обслуживание населения Тутаевского муниципального района осуществлялось в 2019 году муниципальным учреждением «Комплексный центр социального обслуживания населения «Милосердие». В структуру учреждения входит 11 отделений:</w:t>
      </w:r>
    </w:p>
    <w:p w:rsidR="00BC3185" w:rsidRPr="00FA1EF3" w:rsidRDefault="00BC3185" w:rsidP="00BC3185">
      <w:pPr>
        <w:spacing w:line="276" w:lineRule="auto"/>
        <w:jc w:val="both"/>
      </w:pPr>
      <w:r w:rsidRPr="00FA1EF3">
        <w:t>- 5 отделений социального обслуживания на дому,</w:t>
      </w:r>
    </w:p>
    <w:p w:rsidR="00BC3185" w:rsidRPr="00FA1EF3" w:rsidRDefault="00BC3185" w:rsidP="00BC3185">
      <w:pPr>
        <w:spacing w:line="276" w:lineRule="auto"/>
        <w:jc w:val="both"/>
      </w:pPr>
      <w:r w:rsidRPr="00FA1EF3">
        <w:t>- 2 отделения специализированного социально-медицинского обслуживания на дому,</w:t>
      </w:r>
    </w:p>
    <w:p w:rsidR="00BC3185" w:rsidRPr="00FA1EF3" w:rsidRDefault="00BC3185" w:rsidP="00BC3185">
      <w:pPr>
        <w:spacing w:line="276" w:lineRule="auto"/>
        <w:jc w:val="both"/>
      </w:pPr>
      <w:r w:rsidRPr="00FA1EF3">
        <w:t>- отделение временного проживания граждан пожилого возраста и инвалидов (на 15 койко-мест),</w:t>
      </w:r>
    </w:p>
    <w:p w:rsidR="00BC3185" w:rsidRPr="00FA1EF3" w:rsidRDefault="00BC3185" w:rsidP="00BC3185">
      <w:pPr>
        <w:spacing w:line="276" w:lineRule="auto"/>
        <w:jc w:val="both"/>
      </w:pPr>
      <w:r w:rsidRPr="00FA1EF3">
        <w:t>- социально-реабилитационное отделение с организацией проживания (на 15 койко-мест),</w:t>
      </w:r>
    </w:p>
    <w:p w:rsidR="00BC3185" w:rsidRPr="00FA1EF3" w:rsidRDefault="00BC3185" w:rsidP="00BC3185">
      <w:pPr>
        <w:spacing w:line="276" w:lineRule="auto"/>
        <w:jc w:val="both"/>
      </w:pPr>
      <w:r w:rsidRPr="00FA1EF3">
        <w:t>- отделение дневного пребывания граждан пожилого возраста и инвалидов,</w:t>
      </w:r>
    </w:p>
    <w:p w:rsidR="00BC3185" w:rsidRPr="00FA1EF3" w:rsidRDefault="00BC3185" w:rsidP="00BC3185">
      <w:pPr>
        <w:spacing w:line="276" w:lineRule="auto"/>
        <w:jc w:val="both"/>
      </w:pPr>
      <w:r w:rsidRPr="00FA1EF3">
        <w:t>- отделение срочного социального обслуживания с комплексом социальных служб: «</w:t>
      </w:r>
      <w:proofErr w:type="spellStart"/>
      <w:r w:rsidRPr="00FA1EF3">
        <w:t>Спецавтотранспорт</w:t>
      </w:r>
      <w:proofErr w:type="spellEnd"/>
      <w:r w:rsidRPr="00FA1EF3">
        <w:t>», «Социальная мобильная служба», «Социальный пункт проката», «Срочная социальная помощь», «Единый социальный телефон».</w:t>
      </w:r>
    </w:p>
    <w:p w:rsidR="00BC3185" w:rsidRPr="00FA1EF3" w:rsidRDefault="00BC3185" w:rsidP="00BC3185">
      <w:pPr>
        <w:spacing w:line="276" w:lineRule="auto"/>
        <w:jc w:val="both"/>
      </w:pPr>
      <w:r w:rsidRPr="00FA1EF3">
        <w:tab/>
        <w:t>За 2019 год получили социальных услуги, из категорий нуждающихся - 4999 чел.</w:t>
      </w:r>
    </w:p>
    <w:p w:rsidR="00BC3185" w:rsidRPr="00FA1EF3" w:rsidRDefault="00BC3185" w:rsidP="00BC3185">
      <w:pPr>
        <w:spacing w:line="276" w:lineRule="auto"/>
        <w:ind w:firstLine="709"/>
        <w:jc w:val="both"/>
      </w:pPr>
      <w:r w:rsidRPr="00FA1EF3">
        <w:t xml:space="preserve">В 2019 году в рамках реализации регионального проекта «Старшее поколение» национального проекта «Демография» за счет средств федерального бюджета </w:t>
      </w:r>
      <w:proofErr w:type="spellStart"/>
      <w:r w:rsidRPr="00FA1EF3">
        <w:t>учреждениемприобретен</w:t>
      </w:r>
      <w:proofErr w:type="spellEnd"/>
      <w:r w:rsidRPr="00FA1EF3">
        <w:t xml:space="preserve"> автотранспорт для доставки лиц старше 65 лет, проживающих в сельской местности, в медицинские организации.</w:t>
      </w:r>
    </w:p>
    <w:p w:rsidR="00BC3185" w:rsidRPr="00FA1EF3" w:rsidRDefault="00BC3185" w:rsidP="00BC3185">
      <w:pPr>
        <w:spacing w:line="276" w:lineRule="auto"/>
        <w:ind w:firstLine="709"/>
        <w:jc w:val="both"/>
      </w:pPr>
      <w:r w:rsidRPr="00FA1EF3">
        <w:t xml:space="preserve">В 2019 году уровень безработицы незначительно повысился с 2,50% до 2,57%, численность безработных, зарегистрированных в государственных учреждениях службы занятости, увеличилась на 5 чел. и составила 777 чел. </w:t>
      </w:r>
    </w:p>
    <w:p w:rsidR="00BC3185" w:rsidRPr="00FA1EF3" w:rsidRDefault="00BC3185" w:rsidP="00BC3185">
      <w:pPr>
        <w:spacing w:line="276" w:lineRule="auto"/>
        <w:ind w:firstLine="709"/>
        <w:jc w:val="both"/>
      </w:pPr>
      <w:r w:rsidRPr="00FA1EF3">
        <w:t xml:space="preserve">Объем инвестиций в основной капитал за исключением бюджетных средств, по кругу крупных и средних предприятий значительно увеличился в 2019 году и составил 1047 млн. руб. Среднемесячная заработная плата на крупных и средних предприятиях района увеличилась на 6,5% и составила 29602 руб., в том числе на промышленных предприятиях района – 33953 руб. </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sz w:val="24"/>
        </w:rPr>
        <w:t>Большое внимание в Тутаевском муниципальном районе в 2019 году уделено вопросам обеспечения безопасности. В 2019 году на общую сумму 10,9 млн. руб. в г. Тутаеве установлено 5 новых транспортных светофоров: (перекресток ул. Комсомольской и ул. Дементьева; по ул. Комсомольской в районе СШ «Старт»;</w:t>
      </w:r>
    </w:p>
    <w:p w:rsidR="00BC3185" w:rsidRPr="00FA1EF3" w:rsidRDefault="00BC3185" w:rsidP="00BC3185">
      <w:pPr>
        <w:pStyle w:val="ab"/>
        <w:spacing w:line="276" w:lineRule="auto"/>
        <w:rPr>
          <w:rFonts w:ascii="Times New Roman" w:hAnsi="Times New Roman"/>
          <w:sz w:val="24"/>
        </w:rPr>
      </w:pPr>
      <w:r w:rsidRPr="00FA1EF3">
        <w:rPr>
          <w:rFonts w:ascii="Times New Roman" w:hAnsi="Times New Roman"/>
          <w:sz w:val="24"/>
        </w:rPr>
        <w:t xml:space="preserve">перекресток ул. Моторостроителей и ул. </w:t>
      </w:r>
      <w:proofErr w:type="gramStart"/>
      <w:r w:rsidRPr="00FA1EF3">
        <w:rPr>
          <w:rFonts w:ascii="Times New Roman" w:hAnsi="Times New Roman"/>
          <w:sz w:val="24"/>
        </w:rPr>
        <w:t>Советской</w:t>
      </w:r>
      <w:proofErr w:type="gramEnd"/>
      <w:r w:rsidRPr="00FA1EF3">
        <w:rPr>
          <w:rFonts w:ascii="Times New Roman" w:hAnsi="Times New Roman"/>
          <w:sz w:val="24"/>
        </w:rPr>
        <w:t>; по ул. Советской напротив д.12 и 27).  Всего в городе работает в настоящее время 13 светофоров.</w:t>
      </w:r>
    </w:p>
    <w:p w:rsidR="00BC3185" w:rsidRPr="00FA1EF3" w:rsidRDefault="00BC3185" w:rsidP="00BC3185">
      <w:pPr>
        <w:pStyle w:val="ab"/>
        <w:spacing w:line="276" w:lineRule="auto"/>
        <w:ind w:firstLine="709"/>
        <w:rPr>
          <w:rFonts w:ascii="Times New Roman" w:hAnsi="Times New Roman"/>
          <w:sz w:val="24"/>
        </w:rPr>
      </w:pPr>
      <w:proofErr w:type="gramStart"/>
      <w:r w:rsidRPr="00FA1EF3">
        <w:rPr>
          <w:rFonts w:ascii="Times New Roman" w:hAnsi="Times New Roman"/>
          <w:sz w:val="24"/>
        </w:rPr>
        <w:t>В 2019 году было установлено  11 камер видеонаблюдения в местах массового нахождения людей и местах повышенной опасности  (светофорные объекты): 11 ВК в левобережной части города, 7 в городском  парке и 4 на площади им. Ленина - на общую сумму 491 тыс. руб. Общее количество ВК данной категорий  составляет в настоящее время -53 шт. Кроме того, в жилом фонде г. Тутаева и</w:t>
      </w:r>
      <w:proofErr w:type="gramEnd"/>
      <w:r w:rsidRPr="00FA1EF3">
        <w:rPr>
          <w:rFonts w:ascii="Times New Roman" w:hAnsi="Times New Roman"/>
          <w:sz w:val="24"/>
        </w:rPr>
        <w:t xml:space="preserve"> Тутаевского района установлено 84 ВК, а общее количество внутри дворовых ВК составляет теперь 264 шт. В 2020 году продолжится работа по установке камер видеонаблюдения в общественных местах и жилом фонде г. Тутаева и Тутаевского района.</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sz w:val="24"/>
        </w:rPr>
        <w:t xml:space="preserve">С 16 декабря 2019 года введена в промышленную эксплуатацию система экстренных вызовов «112» (ранее система «112» работала в опытном режиме). В настоящее время звонки от населения могут поступать не только с городских телефонов, но и с любого оператора </w:t>
      </w:r>
      <w:r w:rsidRPr="00FA1EF3">
        <w:rPr>
          <w:rFonts w:ascii="Times New Roman" w:hAnsi="Times New Roman"/>
          <w:sz w:val="24"/>
        </w:rPr>
        <w:lastRenderedPageBreak/>
        <w:t>сотовой связи. Общее количество поступивших звонков за 2019 год  на телефон системы «112» составило 13000, в ЕДДС – 22474.</w:t>
      </w:r>
    </w:p>
    <w:p w:rsidR="00BC3185" w:rsidRPr="00FA1EF3" w:rsidRDefault="00BC3185" w:rsidP="00BC3185">
      <w:pPr>
        <w:pStyle w:val="ab"/>
        <w:spacing w:line="276" w:lineRule="auto"/>
        <w:ind w:firstLine="709"/>
        <w:rPr>
          <w:rFonts w:ascii="Times New Roman" w:hAnsi="Times New Roman"/>
          <w:sz w:val="24"/>
        </w:rPr>
      </w:pPr>
      <w:r w:rsidRPr="00FA1EF3">
        <w:rPr>
          <w:rFonts w:ascii="Times New Roman" w:hAnsi="Times New Roman"/>
          <w:sz w:val="24"/>
        </w:rPr>
        <w:t xml:space="preserve">В 2019 году в г. Тутаеве и Тутаевском МР было установлено 3 местных системы оповещения населения при угрозах или возникновения ЧС: здание Левобережной школы по ул. Ушакова.48 л/б части г. Тутаева; здание школы в пос. </w:t>
      </w:r>
      <w:proofErr w:type="spellStart"/>
      <w:r w:rsidRPr="00FA1EF3">
        <w:rPr>
          <w:rFonts w:ascii="Times New Roman" w:hAnsi="Times New Roman"/>
          <w:sz w:val="24"/>
        </w:rPr>
        <w:t>Емишево</w:t>
      </w:r>
      <w:proofErr w:type="spellEnd"/>
      <w:r w:rsidRPr="00FA1EF3">
        <w:rPr>
          <w:rFonts w:ascii="Times New Roman" w:hAnsi="Times New Roman"/>
          <w:sz w:val="24"/>
        </w:rPr>
        <w:t xml:space="preserve"> </w:t>
      </w:r>
      <w:proofErr w:type="spellStart"/>
      <w:r w:rsidRPr="00FA1EF3">
        <w:rPr>
          <w:rFonts w:ascii="Times New Roman" w:hAnsi="Times New Roman"/>
          <w:sz w:val="24"/>
        </w:rPr>
        <w:t>Артемьеского</w:t>
      </w:r>
      <w:proofErr w:type="spellEnd"/>
      <w:r w:rsidRPr="00FA1EF3">
        <w:rPr>
          <w:rFonts w:ascii="Times New Roman" w:hAnsi="Times New Roman"/>
          <w:sz w:val="24"/>
        </w:rPr>
        <w:t xml:space="preserve"> с/</w:t>
      </w:r>
      <w:proofErr w:type="gramStart"/>
      <w:r w:rsidRPr="00FA1EF3">
        <w:rPr>
          <w:rFonts w:ascii="Times New Roman" w:hAnsi="Times New Roman"/>
          <w:sz w:val="24"/>
        </w:rPr>
        <w:t>п</w:t>
      </w:r>
      <w:proofErr w:type="gramEnd"/>
      <w:r w:rsidRPr="00FA1EF3">
        <w:rPr>
          <w:rFonts w:ascii="Times New Roman" w:hAnsi="Times New Roman"/>
          <w:sz w:val="24"/>
        </w:rPr>
        <w:t xml:space="preserve">; здание администрации пос. </w:t>
      </w:r>
      <w:proofErr w:type="spellStart"/>
      <w:r w:rsidRPr="00FA1EF3">
        <w:rPr>
          <w:rFonts w:ascii="Times New Roman" w:hAnsi="Times New Roman"/>
          <w:sz w:val="24"/>
        </w:rPr>
        <w:t>Никульское</w:t>
      </w:r>
      <w:proofErr w:type="spellEnd"/>
      <w:r w:rsidRPr="00FA1EF3">
        <w:rPr>
          <w:rFonts w:ascii="Times New Roman" w:hAnsi="Times New Roman"/>
          <w:sz w:val="24"/>
        </w:rPr>
        <w:t xml:space="preserve">  </w:t>
      </w:r>
      <w:proofErr w:type="spellStart"/>
      <w:r w:rsidRPr="00FA1EF3">
        <w:rPr>
          <w:rFonts w:ascii="Times New Roman" w:hAnsi="Times New Roman"/>
          <w:sz w:val="24"/>
        </w:rPr>
        <w:t>Чебаковского</w:t>
      </w:r>
      <w:proofErr w:type="spellEnd"/>
      <w:r w:rsidRPr="00FA1EF3">
        <w:rPr>
          <w:rFonts w:ascii="Times New Roman" w:hAnsi="Times New Roman"/>
          <w:sz w:val="24"/>
        </w:rPr>
        <w:t xml:space="preserve"> с/п.</w:t>
      </w:r>
    </w:p>
    <w:p w:rsidR="00BC3185" w:rsidRPr="00FA1EF3" w:rsidRDefault="00BC3185" w:rsidP="00BC3185">
      <w:pPr>
        <w:pStyle w:val="ab"/>
        <w:spacing w:line="276" w:lineRule="auto"/>
        <w:ind w:firstLine="709"/>
        <w:rPr>
          <w:rFonts w:ascii="Times New Roman" w:hAnsi="Times New Roman"/>
          <w:sz w:val="28"/>
          <w:szCs w:val="28"/>
        </w:rPr>
      </w:pPr>
      <w:r w:rsidRPr="00FA1EF3">
        <w:rPr>
          <w:rFonts w:ascii="Times New Roman" w:hAnsi="Times New Roman"/>
          <w:sz w:val="24"/>
        </w:rPr>
        <w:t xml:space="preserve">В 2019 году впервые за многие годы </w:t>
      </w:r>
      <w:proofErr w:type="spellStart"/>
      <w:r w:rsidRPr="00FA1EF3">
        <w:rPr>
          <w:rFonts w:ascii="Times New Roman" w:hAnsi="Times New Roman"/>
          <w:sz w:val="24"/>
        </w:rPr>
        <w:t>Тутаевским</w:t>
      </w:r>
      <w:proofErr w:type="spellEnd"/>
      <w:r w:rsidRPr="00FA1EF3">
        <w:rPr>
          <w:rFonts w:ascii="Times New Roman" w:hAnsi="Times New Roman"/>
          <w:sz w:val="24"/>
        </w:rPr>
        <w:t xml:space="preserve"> муниципальным районом получен акт готовности к отопительному сезону 2019-2020. Сдан газопровод д. </w:t>
      </w:r>
      <w:proofErr w:type="spellStart"/>
      <w:r w:rsidRPr="00FA1EF3">
        <w:rPr>
          <w:rFonts w:ascii="Times New Roman" w:hAnsi="Times New Roman"/>
          <w:sz w:val="24"/>
        </w:rPr>
        <w:t>Копнинское</w:t>
      </w:r>
      <w:proofErr w:type="spellEnd"/>
      <w:r w:rsidRPr="00FA1EF3">
        <w:rPr>
          <w:rFonts w:ascii="Times New Roman" w:hAnsi="Times New Roman"/>
          <w:sz w:val="24"/>
        </w:rPr>
        <w:t xml:space="preserve"> и д. Борисовское, запущено строительство газопровода д. Богословское-д. </w:t>
      </w:r>
      <w:proofErr w:type="spellStart"/>
      <w:r w:rsidRPr="00FA1EF3">
        <w:rPr>
          <w:rFonts w:ascii="Times New Roman" w:hAnsi="Times New Roman"/>
          <w:sz w:val="24"/>
        </w:rPr>
        <w:t>Емишев</w:t>
      </w:r>
      <w:proofErr w:type="gramStart"/>
      <w:r w:rsidRPr="00FA1EF3">
        <w:rPr>
          <w:rFonts w:ascii="Times New Roman" w:hAnsi="Times New Roman"/>
          <w:sz w:val="24"/>
        </w:rPr>
        <w:t>о</w:t>
      </w:r>
      <w:proofErr w:type="spellEnd"/>
      <w:r w:rsidRPr="00FA1EF3">
        <w:rPr>
          <w:rFonts w:ascii="Times New Roman" w:hAnsi="Times New Roman"/>
          <w:sz w:val="24"/>
        </w:rPr>
        <w:t>-</w:t>
      </w:r>
      <w:proofErr w:type="gramEnd"/>
      <w:r w:rsidRPr="00FA1EF3">
        <w:rPr>
          <w:rFonts w:ascii="Times New Roman" w:hAnsi="Times New Roman"/>
          <w:sz w:val="24"/>
        </w:rPr>
        <w:t xml:space="preserve"> д. </w:t>
      </w:r>
      <w:proofErr w:type="spellStart"/>
      <w:r w:rsidRPr="00FA1EF3">
        <w:rPr>
          <w:rFonts w:ascii="Times New Roman" w:hAnsi="Times New Roman"/>
          <w:sz w:val="24"/>
        </w:rPr>
        <w:t>Кузилово</w:t>
      </w:r>
      <w:proofErr w:type="spellEnd"/>
      <w:r w:rsidRPr="00FA1EF3">
        <w:rPr>
          <w:rFonts w:ascii="Times New Roman" w:hAnsi="Times New Roman"/>
          <w:sz w:val="24"/>
        </w:rPr>
        <w:t xml:space="preserve">. </w:t>
      </w:r>
      <w:proofErr w:type="gramStart"/>
      <w:r w:rsidRPr="00FA1EF3">
        <w:rPr>
          <w:rFonts w:ascii="Times New Roman" w:hAnsi="Times New Roman"/>
          <w:sz w:val="24"/>
        </w:rPr>
        <w:t xml:space="preserve">Также в 2019 году завершен проект «Оздоровление Волги» - в левобережной части г. Тутаева построены очистные сооружения на ул. 2-я </w:t>
      </w:r>
      <w:proofErr w:type="spellStart"/>
      <w:r w:rsidRPr="00FA1EF3">
        <w:rPr>
          <w:rFonts w:ascii="Times New Roman" w:hAnsi="Times New Roman"/>
          <w:sz w:val="24"/>
        </w:rPr>
        <w:t>Овражья</w:t>
      </w:r>
      <w:proofErr w:type="spellEnd"/>
      <w:r w:rsidRPr="00FA1EF3">
        <w:rPr>
          <w:rFonts w:ascii="Times New Roman" w:hAnsi="Times New Roman"/>
          <w:sz w:val="24"/>
        </w:rPr>
        <w:t xml:space="preserve">, осуществлялось строительство водовода в пос. </w:t>
      </w:r>
      <w:proofErr w:type="spellStart"/>
      <w:r w:rsidRPr="00FA1EF3">
        <w:rPr>
          <w:rFonts w:ascii="Times New Roman" w:hAnsi="Times New Roman"/>
          <w:sz w:val="24"/>
        </w:rPr>
        <w:t>Фоминское</w:t>
      </w:r>
      <w:proofErr w:type="spellEnd"/>
      <w:r w:rsidRPr="00FA1EF3">
        <w:rPr>
          <w:rFonts w:ascii="Times New Roman" w:hAnsi="Times New Roman"/>
          <w:sz w:val="24"/>
        </w:rPr>
        <w:t>, строительство и ремонт общественных колодцев на 1,2 млн. руб. В 2019 году отремонтировано 8 объектов общедомового имущества на сумму 1,9 млн. руб.,  произведены замена проборов учета и обследование жилых домов, а также ремонт 9</w:t>
      </w:r>
      <w:proofErr w:type="gramEnd"/>
      <w:r w:rsidRPr="00FA1EF3">
        <w:rPr>
          <w:rFonts w:ascii="Times New Roman" w:hAnsi="Times New Roman"/>
          <w:sz w:val="24"/>
        </w:rPr>
        <w:t xml:space="preserve"> муниципальных жилых помещений. </w:t>
      </w:r>
    </w:p>
    <w:p w:rsidR="00BC3185" w:rsidRPr="00FA1EF3" w:rsidRDefault="00BC3185" w:rsidP="00BC3185">
      <w:pPr>
        <w:spacing w:line="276" w:lineRule="auto"/>
        <w:ind w:firstLine="709"/>
        <w:jc w:val="both"/>
      </w:pPr>
      <w:r w:rsidRPr="00FA1EF3">
        <w:t xml:space="preserve">Не менее важное направление – благоустройство. В 2019 году реализован проект благоустройства Волжской Набережной в правобережной части города, а также разработан проект по благоустройству левобережной части Набережной – «Романовский променад». Произведено благоустройство общественного пространства Городского парка отдыха – построен </w:t>
      </w:r>
      <w:proofErr w:type="spellStart"/>
      <w:r w:rsidRPr="00FA1EF3">
        <w:t>скейт</w:t>
      </w:r>
      <w:proofErr w:type="spellEnd"/>
      <w:r w:rsidRPr="00FA1EF3">
        <w:t xml:space="preserve">-парк и обустроен пруд. Впервые в парке в новом пруду обустроена купель на праздник Крещения Господня.  </w:t>
      </w:r>
    </w:p>
    <w:p w:rsidR="00BC3185" w:rsidRPr="00FA1EF3" w:rsidRDefault="00BC3185" w:rsidP="00BC3185">
      <w:pPr>
        <w:spacing w:line="276" w:lineRule="auto"/>
        <w:ind w:firstLine="709"/>
        <w:jc w:val="both"/>
      </w:pPr>
      <w:r w:rsidRPr="00FA1EF3">
        <w:t>В 2019 году в Администрации ТМР внедрены системы «Бережливого управления» и «5С», продолжена работа по внедрению систем эффективного мониторинга исполнения поручений сотрудниками Администрации ТМР.</w:t>
      </w:r>
    </w:p>
    <w:p w:rsidR="00BC3185" w:rsidRPr="00FA1EF3" w:rsidRDefault="00BC3185" w:rsidP="00BC3185">
      <w:pPr>
        <w:spacing w:line="276" w:lineRule="auto"/>
        <w:ind w:firstLine="709"/>
        <w:jc w:val="both"/>
      </w:pPr>
      <w:r w:rsidRPr="00FA1EF3">
        <w:t xml:space="preserve">Формирование комфортных условий проживания жителей района является одной из самых важных задач на среднесрочный период. В связи с этим реализуется практика участия граждан в бюджетном процессе. </w:t>
      </w:r>
    </w:p>
    <w:p w:rsidR="00BC3185" w:rsidRPr="00FA1EF3" w:rsidRDefault="00BC3185" w:rsidP="00BC3185">
      <w:pPr>
        <w:spacing w:line="276" w:lineRule="auto"/>
        <w:ind w:right="-108" w:firstLine="709"/>
        <w:jc w:val="both"/>
      </w:pPr>
      <w:proofErr w:type="gramStart"/>
      <w:r w:rsidRPr="00FA1EF3">
        <w:t xml:space="preserve">В рамках информационной кампании по имущественным налогам физических лиц проведены в 2019 году на официальных сайтах Департамента финансов и Администрации ТМР размещены информационные баннеры и ссылки на сайт УФНС РФ по ЯО; размещены на стендах и досках объявлений учреждений, обслуживающих население города и района, в </w:t>
      </w:r>
      <w:proofErr w:type="spellStart"/>
      <w:r w:rsidRPr="00FA1EF3">
        <w:t>соцсетях</w:t>
      </w:r>
      <w:proofErr w:type="spellEnd"/>
      <w:r w:rsidRPr="00FA1EF3">
        <w:t xml:space="preserve"> и газете «Берега» информационные листовки, плакаты и буклеты;</w:t>
      </w:r>
      <w:proofErr w:type="gramEnd"/>
      <w:r w:rsidRPr="00FA1EF3">
        <w:t xml:space="preserve"> размещен информационный баннер на электронном табло у градообразующего предприятия города ОАО «ТМЗ», подготовлен и транслировался информационный ролик.</w:t>
      </w:r>
    </w:p>
    <w:p w:rsidR="00BC3185" w:rsidRPr="00FA1EF3" w:rsidRDefault="00BC3185" w:rsidP="00BC3185">
      <w:pPr>
        <w:spacing w:line="276" w:lineRule="auto"/>
        <w:ind w:firstLine="709"/>
        <w:jc w:val="both"/>
      </w:pPr>
      <w:r w:rsidRPr="00FA1EF3">
        <w:t xml:space="preserve">В рамках реализации внедрения государственной информационной системы управления общественными финансами «Электронный бюджет» осуществлялись функции по формированию Реестра участников и не участников бюджетного процесса (в течение года внесены 27 изменения и дополнения), осуществлялся </w:t>
      </w:r>
      <w:proofErr w:type="gramStart"/>
      <w:r w:rsidRPr="00FA1EF3">
        <w:t>контроль за</w:t>
      </w:r>
      <w:proofErr w:type="gramEnd"/>
      <w:r w:rsidRPr="00FA1EF3">
        <w:t xml:space="preserve"> формированием и ведением ведомственного перечня услуг. В рамках реализации приказа Минфина РФ от 21 июля 2011 года №86-н осуществлялось администрирование сайта «</w:t>
      </w:r>
      <w:r w:rsidRPr="00FA1EF3">
        <w:rPr>
          <w:lang w:val="en-US"/>
        </w:rPr>
        <w:t>Web</w:t>
      </w:r>
      <w:r w:rsidRPr="00FA1EF3">
        <w:t xml:space="preserve">-Консолидация 86н», в части ведения и актуализации справочников. Так же велся постоянный </w:t>
      </w:r>
      <w:proofErr w:type="gramStart"/>
      <w:r w:rsidRPr="00FA1EF3">
        <w:t>контроль за</w:t>
      </w:r>
      <w:proofErr w:type="gramEnd"/>
      <w:r w:rsidRPr="00FA1EF3">
        <w:t xml:space="preserve"> своевременным размещением информации муниципальными бюджетными и казенными учреждениями. Проводился контроль предусмотренный частью 5 статьи 99 Федерального закона  «О контрактной системе в сфере закупок товаров, работ, услуг для обеспечения государственных и муниципальных нужд», в том числе по муниципальным унитарным предприятиям. Принято на контроль 3393 документа, по результатам проверки не прошли контроль и отправлены на доработку 384 документа.</w:t>
      </w:r>
    </w:p>
    <w:p w:rsidR="00BC3185" w:rsidRPr="00FA1EF3" w:rsidRDefault="00BC3185" w:rsidP="00BC3185">
      <w:pPr>
        <w:spacing w:line="276" w:lineRule="auto"/>
        <w:ind w:firstLine="709"/>
        <w:jc w:val="both"/>
      </w:pPr>
      <w:r w:rsidRPr="00FA1EF3">
        <w:lastRenderedPageBreak/>
        <w:t>Исполнялись требования по ежедневному направлению в ГИС ГМП информации о платежах на оплату государственных и муниципальных услуг с лицевых счетов, открытых в департаменте финансов, отправлено 25163 платежных документа.</w:t>
      </w:r>
    </w:p>
    <w:p w:rsidR="00BC3185" w:rsidRPr="00FA1EF3" w:rsidRDefault="00BC3185" w:rsidP="00BC3185">
      <w:pPr>
        <w:spacing w:line="276" w:lineRule="auto"/>
        <w:ind w:firstLine="709"/>
        <w:jc w:val="both"/>
      </w:pPr>
      <w:r w:rsidRPr="00FA1EF3">
        <w:t xml:space="preserve">В рамках осуществления контроля в сфере закупок по части 3 статьи 99 закона о контрактной системе №44-ФЗ проведено 12 плановых проверок, выявлено 329 нарушений норм закона и подзаконных нормативно-правовых актов. Общий объем средств, охваченный проверками, составил 93, 4 млн. руб. Выявлено нарушений на общую сумму 880,6 тыс. руб., устранено финансовых нарушений на общую сумму 124,8 тыс. руб., в том числе возмещено в бюджет 39,5 тыс. руб. </w:t>
      </w:r>
    </w:p>
    <w:p w:rsidR="00BC3185" w:rsidRPr="00FA1EF3" w:rsidRDefault="00BC3185" w:rsidP="00BC3185">
      <w:pPr>
        <w:spacing w:line="276" w:lineRule="auto"/>
        <w:ind w:firstLine="709"/>
        <w:jc w:val="both"/>
      </w:pPr>
      <w:r w:rsidRPr="00FA1EF3">
        <w:t xml:space="preserve">В целях пополнения доходной части бюджета, оптимизации и более эффективного расходования бюджетных средств в 2019 году осуществлялись мероприятия в соответствии с планом, утвержденным постановлением Администрации ТМР от 18.01.2019 №24-п. </w:t>
      </w:r>
    </w:p>
    <w:p w:rsidR="00BC3185" w:rsidRPr="00FA1EF3" w:rsidRDefault="00BC3185" w:rsidP="00BC3185">
      <w:pPr>
        <w:spacing w:line="276" w:lineRule="auto"/>
        <w:ind w:right="-108" w:firstLine="709"/>
        <w:jc w:val="both"/>
      </w:pPr>
      <w:r w:rsidRPr="00FA1EF3">
        <w:t>За 2019 год проведено 4 заседания комиссии по ликвидации задолженности в консолидированный бюджет Тутаевского муниципального района и по обеспечению своевременной выплаты заработной платы. Рассмотрен 121 налогоплательщик.</w:t>
      </w:r>
    </w:p>
    <w:p w:rsidR="00BC3185" w:rsidRPr="00FA1EF3" w:rsidRDefault="00BC3185" w:rsidP="00BC3185">
      <w:pPr>
        <w:spacing w:line="276" w:lineRule="auto"/>
        <w:ind w:firstLine="709"/>
        <w:jc w:val="both"/>
      </w:pPr>
      <w:r w:rsidRPr="00FA1EF3">
        <w:t xml:space="preserve">В целях вовлечения ещё большего числа жителей  для совместного решения проблем, продолжается работа по повышению доступности соответствующей информации для граждан, обеспечена для населения понятность мер, принимаемых органами местного самоуправления, а также открытость органов местного самоуправления. В 2019 году отработано 908 письменных обращений граждан и проведено 163 личных приема жителей района, на постоянной основе производилось открытое информирование во всех социальных сетях и прямые эфиры с обратной связью. В 2019 году создано сообщество «Берега </w:t>
      </w:r>
      <w:r w:rsidRPr="00FA1EF3">
        <w:rPr>
          <w:lang w:val="en-US"/>
        </w:rPr>
        <w:t>Online</w:t>
      </w:r>
      <w:r w:rsidRPr="00FA1EF3">
        <w:t xml:space="preserve">» во всех социальных сетях для оперативного информирования граждан и оперативного реагирования на их обращения. </w:t>
      </w:r>
    </w:p>
    <w:p w:rsidR="00BC3185" w:rsidRPr="00FA1EF3" w:rsidRDefault="00BC3185" w:rsidP="00BC3185">
      <w:pPr>
        <w:tabs>
          <w:tab w:val="right" w:pos="851"/>
        </w:tabs>
        <w:spacing w:line="276" w:lineRule="auto"/>
        <w:ind w:firstLine="709"/>
        <w:jc w:val="both"/>
        <w:rPr>
          <w:color w:val="000000"/>
        </w:rPr>
      </w:pPr>
      <w:r w:rsidRPr="00FA1EF3">
        <w:rPr>
          <w:color w:val="000000"/>
        </w:rPr>
        <w:t xml:space="preserve">        </w:t>
      </w:r>
    </w:p>
    <w:p w:rsidR="00BC3185" w:rsidRPr="00FA1EF3" w:rsidRDefault="00BC3185" w:rsidP="00BC3185">
      <w:pPr>
        <w:numPr>
          <w:ilvl w:val="0"/>
          <w:numId w:val="5"/>
        </w:numPr>
        <w:tabs>
          <w:tab w:val="left" w:pos="426"/>
        </w:tabs>
        <w:spacing w:before="40" w:after="40" w:line="276" w:lineRule="auto"/>
        <w:ind w:left="0" w:firstLine="360"/>
        <w:jc w:val="both"/>
        <w:rPr>
          <w:b/>
          <w:i/>
        </w:rPr>
      </w:pPr>
      <w:r w:rsidRPr="00FA1EF3">
        <w:rPr>
          <w:b/>
        </w:rPr>
        <w:t>Краткий анализ достигнутых в текущем году значений показателей эффективности деятельности, характеристика мер, с помощью которых удалось улучшить значения тех или иных показателей, а также пояснения по показателям с отрицательной тенденцией развития. Основные проблемные вопросы социально-экономического развития муниципального образования.</w:t>
      </w:r>
    </w:p>
    <w:p w:rsidR="00BC3185" w:rsidRPr="00FA1EF3" w:rsidRDefault="00BC3185" w:rsidP="00BC3185">
      <w:pPr>
        <w:tabs>
          <w:tab w:val="left" w:pos="426"/>
        </w:tabs>
        <w:spacing w:before="40" w:after="40" w:line="276" w:lineRule="auto"/>
        <w:jc w:val="both"/>
        <w:rPr>
          <w:b/>
          <w:highlight w:val="yellow"/>
        </w:rPr>
      </w:pPr>
    </w:p>
    <w:p w:rsidR="00BC3185" w:rsidRPr="00FA1EF3" w:rsidRDefault="00BC3185" w:rsidP="00BC3185">
      <w:pPr>
        <w:tabs>
          <w:tab w:val="left" w:pos="426"/>
        </w:tabs>
        <w:spacing w:before="40" w:after="40" w:line="276" w:lineRule="auto"/>
        <w:ind w:firstLine="709"/>
        <w:jc w:val="both"/>
      </w:pPr>
      <w:r w:rsidRPr="00FA1EF3">
        <w:t xml:space="preserve">В 2019 году достигнуты значительные результаты, свидетельствующие о повышении эффективности деятельности Администрации Тутаевского муниципального района. </w:t>
      </w:r>
      <w:proofErr w:type="gramStart"/>
      <w:r w:rsidRPr="00FA1EF3">
        <w:t>Благодаря слаженной работе органов местного самоуправления и профильных департаментов Правительства области, тесному взаимодействию с региональными структурами, осуществляющими поддержку предпринимательства в области и продвижение инвестиционных проектов, удалось добиться улучшения таких показателей как «объем инвестиций, вложенных предпринимателями в основной капитал» и «среднемесячная заработная плата на крупных и средних предприятиях», а также «среднемесячная заработная плата» работников муниципальных образовательных учреждений, учреждений культуры и спорта</w:t>
      </w:r>
      <w:proofErr w:type="gramEnd"/>
      <w:r w:rsidRPr="00FA1EF3">
        <w:t xml:space="preserve">. Объем инвестиций, вложенных предпринимателями в основной капитал, за исключением бюджетных средств, в расчете на 1 жителя района составил в 2019 году 18,86 тыс. руб., увеличившись на 2,6 тыс. руб. или 16% по сравнению с прошлым годом. Положительная динамика показателя обусловлена также снижением среднесписочной численности населения района с 55,854 тыс. чел. до 55,507 тыс. чел. Реализация районных программ поддержки предпринимателей и развития агропромышленного комплекса </w:t>
      </w:r>
      <w:r w:rsidRPr="00FA1EF3">
        <w:lastRenderedPageBreak/>
        <w:t xml:space="preserve">позволила увеличить площадь земельных участков, являющихся объектами налогообложения на 25%.  </w:t>
      </w:r>
    </w:p>
    <w:p w:rsidR="00BC3185" w:rsidRPr="00FA1EF3" w:rsidRDefault="00BC3185" w:rsidP="00BC3185">
      <w:pPr>
        <w:tabs>
          <w:tab w:val="left" w:pos="426"/>
        </w:tabs>
        <w:spacing w:before="40" w:after="40" w:line="276" w:lineRule="auto"/>
        <w:ind w:firstLine="709"/>
        <w:jc w:val="both"/>
      </w:pPr>
      <w:r w:rsidRPr="00FA1EF3">
        <w:t xml:space="preserve">В 2019 году в районе введено 20,673 тыс. кв. м. жилья, что на 3,4% выше запланированного показателя.  </w:t>
      </w:r>
    </w:p>
    <w:p w:rsidR="00BC3185" w:rsidRPr="00FA1EF3" w:rsidRDefault="00BC3185" w:rsidP="00BC3185">
      <w:pPr>
        <w:pStyle w:val="a7"/>
        <w:spacing w:line="276" w:lineRule="auto"/>
        <w:ind w:firstLine="709"/>
        <w:rPr>
          <w:szCs w:val="24"/>
        </w:rPr>
      </w:pPr>
      <w:r w:rsidRPr="00FA1EF3">
        <w:t xml:space="preserve">В 2019 году увеличилась до 80% доля прибыльных сельскохозяйственных организаций, однако число прибыльных организаций района не изменилось и осталось на уровне предыдущего года – 8 ед. Увеличение показателя связано со снижением общего числа сельскохозяйственных организаций в районе. </w:t>
      </w:r>
      <w:r w:rsidRPr="00FA1EF3">
        <w:rPr>
          <w:szCs w:val="24"/>
        </w:rPr>
        <w:t xml:space="preserve">Основным направлением агропромышленного комплекса Тутаевского района является животноводство: производство молока, мяса крупного рогатого скота, мясо птицы и яиц. Растениеводство, в основном, направлено на обеспечение отрасли животноводства кормами. Самое крупное сельскохозяйственное предприятие района – ООО Птицефабрика «Романовская». </w:t>
      </w:r>
      <w:proofErr w:type="gramStart"/>
      <w:r w:rsidRPr="00FA1EF3">
        <w:rPr>
          <w:szCs w:val="24"/>
        </w:rPr>
        <w:t>По итогам 2019 года общий объем выручки от реализации сельскохозяйственной продукции, работ и услуг (без учета КФХ) составил 1,1 млрд. руб., что выше уровня предшествующего года на 300 млн. руб. В общем объеме выручки доля птицефабрики составляет 81% или 895 млн. руб. В целом по итогам года в агропромышленном комплексе района (без учета КФХ) получена прибыль в размере 30,6 млн</w:t>
      </w:r>
      <w:proofErr w:type="gramEnd"/>
      <w:r w:rsidRPr="00FA1EF3">
        <w:rPr>
          <w:szCs w:val="24"/>
        </w:rPr>
        <w:t xml:space="preserve">. руб., что выше уровня 2018 года в 2,2 раза.  </w:t>
      </w:r>
    </w:p>
    <w:p w:rsidR="00BC3185" w:rsidRPr="00FA1EF3" w:rsidRDefault="00BC3185" w:rsidP="00BC3185">
      <w:pPr>
        <w:spacing w:line="276" w:lineRule="auto"/>
        <w:ind w:firstLine="709"/>
        <w:jc w:val="both"/>
      </w:pPr>
      <w:r w:rsidRPr="00FA1EF3">
        <w:t xml:space="preserve">За счет проведения ремонтных работ улично-дорожной сети города и района уменьшилась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 80% до 79%. </w:t>
      </w:r>
    </w:p>
    <w:p w:rsidR="00BC3185" w:rsidRPr="00FA1EF3" w:rsidRDefault="00BC3185" w:rsidP="00BC3185">
      <w:pPr>
        <w:spacing w:line="276" w:lineRule="auto"/>
        <w:ind w:firstLine="709"/>
        <w:jc w:val="both"/>
      </w:pPr>
      <w:r w:rsidRPr="00FA1EF3">
        <w:t>В 2019 году осуществлен ремонт:</w:t>
      </w:r>
    </w:p>
    <w:p w:rsidR="00BC3185" w:rsidRPr="00FA1EF3" w:rsidRDefault="00BC3185" w:rsidP="00BC3185">
      <w:pPr>
        <w:spacing w:line="276" w:lineRule="auto"/>
        <w:ind w:firstLine="709"/>
        <w:jc w:val="both"/>
      </w:pPr>
      <w:r w:rsidRPr="00FA1EF3">
        <w:t xml:space="preserve">- </w:t>
      </w:r>
      <w:proofErr w:type="spellStart"/>
      <w:r w:rsidRPr="00FA1EF3">
        <w:t>межпоселенческих</w:t>
      </w:r>
      <w:proofErr w:type="spellEnd"/>
      <w:r w:rsidRPr="00FA1EF3">
        <w:t xml:space="preserve"> дорог общей протяженностью 3,044 км на общую сумму 15,6 млн. руб.:</w:t>
      </w:r>
    </w:p>
    <w:p w:rsidR="00BC3185" w:rsidRPr="00FA1EF3" w:rsidRDefault="00BC3185" w:rsidP="00BC3185">
      <w:pPr>
        <w:spacing w:line="276" w:lineRule="auto"/>
        <w:jc w:val="both"/>
        <w:rPr>
          <w:rFonts w:eastAsia="Calibri"/>
          <w:lang w:eastAsia="en-US"/>
        </w:rPr>
      </w:pPr>
      <w:r w:rsidRPr="00FA1EF3">
        <w:t xml:space="preserve">- </w:t>
      </w:r>
      <w:r w:rsidRPr="00FA1EF3">
        <w:rPr>
          <w:rFonts w:eastAsia="Calibri"/>
          <w:lang w:eastAsia="en-US"/>
        </w:rPr>
        <w:t xml:space="preserve">ремонт дорожного покрытия автодороги «Тутаев – Никольское» - д. </w:t>
      </w:r>
      <w:proofErr w:type="spellStart"/>
      <w:r w:rsidRPr="00FA1EF3">
        <w:rPr>
          <w:rFonts w:eastAsia="Calibri"/>
          <w:lang w:eastAsia="en-US"/>
        </w:rPr>
        <w:t>Рославлево</w:t>
      </w:r>
      <w:proofErr w:type="spellEnd"/>
      <w:r w:rsidRPr="00FA1EF3">
        <w:rPr>
          <w:rFonts w:eastAsia="Calibri"/>
          <w:lang w:eastAsia="en-US"/>
        </w:rPr>
        <w:t xml:space="preserve"> – д. Великое село – 0,400 км на сумму 1,7 млн. руб.,</w:t>
      </w:r>
    </w:p>
    <w:p w:rsidR="00BC3185" w:rsidRPr="00FA1EF3" w:rsidRDefault="00BC3185" w:rsidP="00BC3185">
      <w:pPr>
        <w:spacing w:line="276" w:lineRule="auto"/>
        <w:jc w:val="both"/>
        <w:rPr>
          <w:rFonts w:eastAsia="Calibri"/>
        </w:rPr>
      </w:pPr>
      <w:r w:rsidRPr="00FA1EF3">
        <w:rPr>
          <w:rFonts w:eastAsia="Calibri"/>
          <w:lang w:eastAsia="en-US"/>
        </w:rPr>
        <w:t xml:space="preserve">- </w:t>
      </w:r>
      <w:r w:rsidRPr="00FA1EF3">
        <w:rPr>
          <w:rFonts w:eastAsia="Calibri"/>
        </w:rPr>
        <w:t xml:space="preserve">ремонт асфальтового покрытия автодороги до д. </w:t>
      </w:r>
      <w:proofErr w:type="spellStart"/>
      <w:r w:rsidRPr="00FA1EF3">
        <w:rPr>
          <w:rFonts w:eastAsia="Calibri"/>
        </w:rPr>
        <w:t>Летешовка</w:t>
      </w:r>
      <w:proofErr w:type="spellEnd"/>
      <w:r w:rsidRPr="00FA1EF3">
        <w:rPr>
          <w:rFonts w:eastAsia="Calibri"/>
        </w:rPr>
        <w:t xml:space="preserve"> (1 этап) 0,782 км на сумму  3,5  млн. руб.,</w:t>
      </w:r>
    </w:p>
    <w:p w:rsidR="00BC3185" w:rsidRPr="00FA1EF3" w:rsidRDefault="00BC3185" w:rsidP="00BC3185">
      <w:pPr>
        <w:spacing w:line="276" w:lineRule="auto"/>
        <w:jc w:val="both"/>
        <w:rPr>
          <w:rFonts w:eastAsia="Calibri"/>
        </w:rPr>
      </w:pPr>
      <w:r w:rsidRPr="00FA1EF3">
        <w:rPr>
          <w:rFonts w:eastAsia="Calibri"/>
        </w:rPr>
        <w:t xml:space="preserve">- ремонт автомобильной дороги «Ярославль – Рыбинск» - </w:t>
      </w:r>
      <w:proofErr w:type="spellStart"/>
      <w:r w:rsidRPr="00FA1EF3">
        <w:rPr>
          <w:rFonts w:eastAsia="Calibri"/>
        </w:rPr>
        <w:t>п</w:t>
      </w:r>
      <w:proofErr w:type="gramStart"/>
      <w:r w:rsidRPr="00FA1EF3">
        <w:rPr>
          <w:rFonts w:eastAsia="Calibri"/>
        </w:rPr>
        <w:t>.К</w:t>
      </w:r>
      <w:proofErr w:type="gramEnd"/>
      <w:r w:rsidRPr="00FA1EF3">
        <w:rPr>
          <w:rFonts w:eastAsia="Calibri"/>
        </w:rPr>
        <w:t>онстантиновский</w:t>
      </w:r>
      <w:proofErr w:type="spellEnd"/>
      <w:r w:rsidRPr="00FA1EF3">
        <w:rPr>
          <w:rFonts w:eastAsia="Calibri"/>
        </w:rPr>
        <w:t xml:space="preserve"> – 1,862 км на сумму  10, 4 млн. руб.,</w:t>
      </w:r>
    </w:p>
    <w:p w:rsidR="00BC3185" w:rsidRPr="00FA1EF3" w:rsidRDefault="00BC3185" w:rsidP="00BC3185">
      <w:pPr>
        <w:spacing w:line="276" w:lineRule="auto"/>
        <w:ind w:firstLine="709"/>
        <w:jc w:val="both"/>
        <w:rPr>
          <w:rFonts w:eastAsia="Calibri"/>
        </w:rPr>
      </w:pPr>
      <w:r w:rsidRPr="00FA1EF3">
        <w:rPr>
          <w:rFonts w:eastAsia="Calibri"/>
        </w:rPr>
        <w:t xml:space="preserve">- дорог городского поселения Тутаев </w:t>
      </w:r>
      <w:r w:rsidRPr="00FA1EF3">
        <w:t>общей протяженностью 2,349 км на общую сумму 52,3млн. руб.</w:t>
      </w:r>
      <w:r w:rsidRPr="00FA1EF3">
        <w:rPr>
          <w:rFonts w:eastAsia="Calibri"/>
        </w:rPr>
        <w:t>:</w:t>
      </w:r>
    </w:p>
    <w:p w:rsidR="00BC3185" w:rsidRPr="00FA1EF3" w:rsidRDefault="00BC3185" w:rsidP="00BC3185">
      <w:pPr>
        <w:spacing w:line="276" w:lineRule="auto"/>
        <w:jc w:val="both"/>
      </w:pPr>
      <w:proofErr w:type="gramStart"/>
      <w:r w:rsidRPr="00FA1EF3">
        <w:rPr>
          <w:rFonts w:eastAsia="Calibri"/>
        </w:rPr>
        <w:t xml:space="preserve">- </w:t>
      </w:r>
      <w:r w:rsidRPr="00FA1EF3">
        <w:rPr>
          <w:rFonts w:eastAsia="Calibri"/>
          <w:lang w:eastAsia="en-US"/>
        </w:rPr>
        <w:t>ремонт участка ул. Шитова (от ул. Соборная до ул. Пролетарская), ремонт  участка ул. Комсомольская (от ул. Шитова до  ул. Дементьева), ремонт  участка ул. Комсомольская (от ул. Дементьева до проспекта 50-летия Победы) – 1,611 км на сумму 32,9 млн. руб.,</w:t>
      </w:r>
      <w:proofErr w:type="gramEnd"/>
    </w:p>
    <w:p w:rsidR="00BC3185" w:rsidRPr="00FA1EF3" w:rsidRDefault="00BC3185" w:rsidP="00BC3185">
      <w:pPr>
        <w:spacing w:line="276" w:lineRule="auto"/>
        <w:jc w:val="both"/>
        <w:rPr>
          <w:rFonts w:eastAsia="Calibri"/>
          <w:lang w:eastAsia="en-US"/>
        </w:rPr>
      </w:pPr>
      <w:r w:rsidRPr="00FA1EF3">
        <w:t xml:space="preserve">- </w:t>
      </w:r>
      <w:r w:rsidRPr="00FA1EF3">
        <w:rPr>
          <w:rFonts w:eastAsia="Calibri"/>
          <w:lang w:eastAsia="en-US"/>
        </w:rPr>
        <w:t>ремонт участка тротуара от ул. Моторостроителей до остановки по проспекту 50-летия Победы  0,030 км на сумму 217 тыс. руб.,</w:t>
      </w:r>
    </w:p>
    <w:p w:rsidR="00BC3185" w:rsidRPr="00FA1EF3" w:rsidRDefault="00BC3185" w:rsidP="00BC3185">
      <w:pPr>
        <w:spacing w:line="276" w:lineRule="auto"/>
        <w:jc w:val="both"/>
      </w:pPr>
      <w:r w:rsidRPr="00FA1EF3">
        <w:rPr>
          <w:rFonts w:eastAsia="Calibri"/>
          <w:lang w:eastAsia="en-US"/>
        </w:rPr>
        <w:t>-</w:t>
      </w:r>
      <w:r w:rsidRPr="00FA1EF3">
        <w:rPr>
          <w:rFonts w:eastAsia="Calibri"/>
        </w:rPr>
        <w:t xml:space="preserve"> ремонт дорожного покрытия на ул. Панина от поворота на городскую свалку до начала жилой застройки 0,708 км  на сумму 5,1 млн. руб.,</w:t>
      </w:r>
    </w:p>
    <w:p w:rsidR="00BC3185" w:rsidRPr="00FA1EF3" w:rsidRDefault="00BC3185" w:rsidP="00BC3185">
      <w:pPr>
        <w:spacing w:line="276" w:lineRule="auto"/>
        <w:ind w:firstLine="709"/>
        <w:jc w:val="both"/>
      </w:pPr>
      <w:r w:rsidRPr="00FA1EF3">
        <w:t>- дорог сельских территорий общей протяженностью 3,4458 км на общую сумму 9,9 млн. руб.:</w:t>
      </w:r>
    </w:p>
    <w:p w:rsidR="00BC3185" w:rsidRPr="00FA1EF3" w:rsidRDefault="00BC3185" w:rsidP="00BC3185">
      <w:pPr>
        <w:spacing w:line="276" w:lineRule="auto"/>
        <w:ind w:firstLine="709"/>
        <w:jc w:val="both"/>
        <w:rPr>
          <w:rFonts w:eastAsia="Calibri"/>
          <w:lang w:eastAsia="en-US"/>
        </w:rPr>
      </w:pPr>
      <w:r w:rsidRPr="00FA1EF3">
        <w:rPr>
          <w:rFonts w:eastAsia="Calibri"/>
          <w:lang w:eastAsia="en-US"/>
        </w:rPr>
        <w:t>- ремонт автомобильных дорог общего пользования в Левобережном СП 0,915 км на сумму 2,6 млн. руб.,</w:t>
      </w:r>
    </w:p>
    <w:p w:rsidR="00BC3185" w:rsidRPr="00FA1EF3" w:rsidRDefault="00BC3185" w:rsidP="00BC3185">
      <w:pPr>
        <w:spacing w:line="276" w:lineRule="auto"/>
        <w:ind w:firstLine="709"/>
        <w:jc w:val="both"/>
        <w:rPr>
          <w:rFonts w:eastAsia="Calibri"/>
          <w:lang w:eastAsia="en-US"/>
        </w:rPr>
      </w:pPr>
      <w:r w:rsidRPr="00FA1EF3">
        <w:rPr>
          <w:rFonts w:eastAsia="Calibri"/>
          <w:lang w:eastAsia="en-US"/>
        </w:rPr>
        <w:t xml:space="preserve">- ремонт автомобильных дорог общего пользования в </w:t>
      </w:r>
      <w:proofErr w:type="spellStart"/>
      <w:r w:rsidRPr="00FA1EF3">
        <w:rPr>
          <w:rFonts w:eastAsia="Calibri"/>
          <w:lang w:eastAsia="en-US"/>
        </w:rPr>
        <w:t>Артемьевском</w:t>
      </w:r>
      <w:proofErr w:type="spellEnd"/>
      <w:r w:rsidRPr="00FA1EF3">
        <w:rPr>
          <w:rFonts w:eastAsia="Calibri"/>
          <w:lang w:eastAsia="en-US"/>
        </w:rPr>
        <w:t xml:space="preserve"> СП 1,5 км на сумму 2,3 млн. руб.,</w:t>
      </w:r>
    </w:p>
    <w:p w:rsidR="00BC3185" w:rsidRPr="00FA1EF3" w:rsidRDefault="00BC3185" w:rsidP="00BC3185">
      <w:pPr>
        <w:spacing w:line="276" w:lineRule="auto"/>
        <w:ind w:firstLine="709"/>
        <w:jc w:val="both"/>
        <w:rPr>
          <w:rFonts w:eastAsia="Calibri"/>
          <w:lang w:eastAsia="en-US"/>
        </w:rPr>
      </w:pPr>
      <w:r w:rsidRPr="00FA1EF3">
        <w:rPr>
          <w:rFonts w:eastAsia="Calibri"/>
          <w:lang w:eastAsia="en-US"/>
        </w:rPr>
        <w:t>- ремонт автомобильных дорог общего пользования в Константиновском СП 0,3298 км на сумму 2,4 млн. руб.,</w:t>
      </w:r>
    </w:p>
    <w:p w:rsidR="00BC3185" w:rsidRPr="00FA1EF3" w:rsidRDefault="00BC3185" w:rsidP="00BC3185">
      <w:pPr>
        <w:spacing w:line="276" w:lineRule="auto"/>
        <w:ind w:firstLine="709"/>
        <w:jc w:val="both"/>
        <w:rPr>
          <w:u w:val="single"/>
        </w:rPr>
      </w:pPr>
      <w:r w:rsidRPr="00FA1EF3">
        <w:rPr>
          <w:rFonts w:eastAsia="Calibri"/>
          <w:lang w:eastAsia="en-US"/>
        </w:rPr>
        <w:lastRenderedPageBreak/>
        <w:t xml:space="preserve">- автомобильных дорог общего пользования в </w:t>
      </w:r>
      <w:proofErr w:type="spellStart"/>
      <w:r w:rsidRPr="00FA1EF3">
        <w:rPr>
          <w:rFonts w:eastAsia="Calibri"/>
          <w:lang w:eastAsia="en-US"/>
        </w:rPr>
        <w:t>Чебаковском</w:t>
      </w:r>
      <w:proofErr w:type="spellEnd"/>
      <w:r w:rsidRPr="00FA1EF3">
        <w:rPr>
          <w:rFonts w:eastAsia="Calibri"/>
          <w:lang w:eastAsia="en-US"/>
        </w:rPr>
        <w:t xml:space="preserve"> СП 0,701 км на сумму 2,6 млн. руб.</w:t>
      </w:r>
    </w:p>
    <w:p w:rsidR="00BC3185" w:rsidRPr="00FA1EF3" w:rsidRDefault="00BC3185" w:rsidP="00BC3185">
      <w:pPr>
        <w:spacing w:line="276" w:lineRule="auto"/>
        <w:ind w:firstLine="709"/>
        <w:jc w:val="both"/>
      </w:pPr>
      <w:proofErr w:type="gramStart"/>
      <w:r w:rsidRPr="00FA1EF3">
        <w:t>В 2019 году значительно снизилась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с 1,1% до 0,2%. Показатель улучшен за счет снижения численности постоянного населения, проживающего в населенных пунктах, не имеющего регулярного автобусного и (или) железнодорожного сообщения с административным</w:t>
      </w:r>
      <w:proofErr w:type="gramEnd"/>
      <w:r w:rsidRPr="00FA1EF3">
        <w:t xml:space="preserve"> центром городского округа (муниципального района) с 617 чел. до 104 чел. </w:t>
      </w:r>
    </w:p>
    <w:p w:rsidR="00BC3185" w:rsidRPr="00FA1EF3" w:rsidRDefault="00BC3185" w:rsidP="00BC3185">
      <w:pPr>
        <w:spacing w:line="276" w:lineRule="auto"/>
        <w:ind w:firstLine="709"/>
        <w:jc w:val="both"/>
      </w:pPr>
      <w:proofErr w:type="gramStart"/>
      <w:r w:rsidRPr="00FA1EF3">
        <w:t>В 2019 году увеличился общий объем собственных доходов бюджета муниципального образования (без учета субвенций) с 1045 млн. руб. до 1157,6 млн. руб., однако незначительное снижение объема налоговых и неналоговых доходов местного бюджета (за исключением поступлений налоговых доходов по дополнительным нормативам отчислений) привело к снижению доли налоговых и неналоговых доходов местного бюджета (за исключением поступлений налоговых доходов по дополнительным нормативам отчислений</w:t>
      </w:r>
      <w:proofErr w:type="gramEnd"/>
      <w:r w:rsidRPr="00FA1EF3">
        <w:t xml:space="preserve">) в общем объеме собственных доходов бюджета муниципального образования (без учета субвенций) с 34,4% до 30,8%. </w:t>
      </w:r>
    </w:p>
    <w:p w:rsidR="00BC3185" w:rsidRPr="00FA1EF3" w:rsidRDefault="00BC3185" w:rsidP="00BC3185">
      <w:pPr>
        <w:spacing w:line="276" w:lineRule="auto"/>
        <w:ind w:firstLine="709"/>
        <w:jc w:val="both"/>
      </w:pPr>
      <w:r w:rsidRPr="00FA1EF3">
        <w:t>Консолидированный бюджет Тутаевского муниципального района за 2019 год по доходам исполнен в сумме 2245,5 млн. руб., в части налоговых и неналоговых доходов исполнен в сумме 356,3 млн.</w:t>
      </w:r>
      <w:r w:rsidRPr="00FA1EF3">
        <w:rPr>
          <w:i/>
          <w:iCs/>
        </w:rPr>
        <w:t xml:space="preserve"> </w:t>
      </w:r>
      <w:r w:rsidRPr="00FA1EF3">
        <w:t xml:space="preserve">руб., что составляет 100,9% к утвержденным бюджетным назначениям. По сравнению с 2018 годом доходов получено меньше на 3,2 млн. руб., темп снижения доходов составил 99,1%. </w:t>
      </w:r>
    </w:p>
    <w:p w:rsidR="00BC3185" w:rsidRPr="00FA1EF3" w:rsidRDefault="00BC3185" w:rsidP="00BC3185">
      <w:pPr>
        <w:spacing w:line="276" w:lineRule="auto"/>
        <w:ind w:firstLine="709"/>
        <w:jc w:val="both"/>
      </w:pPr>
      <w:r w:rsidRPr="00FA1EF3">
        <w:t>Налоговые доходы исполнены в сумме 259,4 млн. руб.</w:t>
      </w:r>
      <w:r w:rsidRPr="00FA1EF3">
        <w:rPr>
          <w:color w:val="FF0000"/>
        </w:rPr>
        <w:t xml:space="preserve"> </w:t>
      </w:r>
      <w:r w:rsidRPr="00FA1EF3">
        <w:t>или на 101,8% к утвержденным бюджетным назначениям. По сравнению с 2018 годом налоговых доходов получено меньше на 4,5 млн. руб.  Структура налоговых доходов в 2019 году сложилась следующая:</w:t>
      </w:r>
    </w:p>
    <w:p w:rsidR="00BC3185" w:rsidRPr="00FA1EF3" w:rsidRDefault="00BC3185" w:rsidP="00BC3185">
      <w:pPr>
        <w:spacing w:line="276" w:lineRule="auto"/>
        <w:ind w:firstLine="709"/>
        <w:jc w:val="both"/>
      </w:pPr>
      <w:r w:rsidRPr="00FA1EF3">
        <w:t>-налог на доходы физических лиц – 61,9%,</w:t>
      </w:r>
    </w:p>
    <w:p w:rsidR="00BC3185" w:rsidRPr="00FA1EF3" w:rsidRDefault="00BC3185" w:rsidP="00BC3185">
      <w:pPr>
        <w:spacing w:line="276" w:lineRule="auto"/>
        <w:ind w:firstLine="709"/>
        <w:jc w:val="both"/>
      </w:pPr>
      <w:r w:rsidRPr="00FA1EF3">
        <w:t>-земельный налог – 17,4%,</w:t>
      </w:r>
    </w:p>
    <w:p w:rsidR="00BC3185" w:rsidRPr="00FA1EF3" w:rsidRDefault="00BC3185" w:rsidP="00BC3185">
      <w:pPr>
        <w:spacing w:line="276" w:lineRule="auto"/>
        <w:ind w:firstLine="709"/>
        <w:jc w:val="both"/>
      </w:pPr>
      <w:r w:rsidRPr="00FA1EF3">
        <w:t>- налог на имущество физических лиц – 6,9%,</w:t>
      </w:r>
    </w:p>
    <w:p w:rsidR="00BC3185" w:rsidRPr="00FA1EF3" w:rsidRDefault="00BC3185" w:rsidP="00BC3185">
      <w:pPr>
        <w:spacing w:line="276" w:lineRule="auto"/>
        <w:ind w:firstLine="709"/>
        <w:jc w:val="both"/>
      </w:pPr>
      <w:r w:rsidRPr="00FA1EF3">
        <w:t>-акцизы – 6,8%,</w:t>
      </w:r>
    </w:p>
    <w:p w:rsidR="00BC3185" w:rsidRPr="00FA1EF3" w:rsidRDefault="00BC3185" w:rsidP="00BC3185">
      <w:pPr>
        <w:spacing w:line="276" w:lineRule="auto"/>
        <w:ind w:firstLine="709"/>
        <w:jc w:val="both"/>
      </w:pPr>
      <w:r w:rsidRPr="00FA1EF3">
        <w:t>-единый налог на вмененный доход – 4,3%,</w:t>
      </w:r>
    </w:p>
    <w:p w:rsidR="00BC3185" w:rsidRPr="00FA1EF3" w:rsidRDefault="00BC3185" w:rsidP="00BC3185">
      <w:pPr>
        <w:spacing w:line="276" w:lineRule="auto"/>
        <w:ind w:firstLine="709"/>
        <w:jc w:val="both"/>
      </w:pPr>
      <w:r w:rsidRPr="00FA1EF3">
        <w:t>- государственная пошлина – 2,6%,</w:t>
      </w:r>
    </w:p>
    <w:p w:rsidR="00BC3185" w:rsidRPr="00FA1EF3" w:rsidRDefault="00BC3185" w:rsidP="00BC3185">
      <w:pPr>
        <w:spacing w:line="276" w:lineRule="auto"/>
        <w:ind w:firstLine="709"/>
        <w:jc w:val="both"/>
      </w:pPr>
      <w:r w:rsidRPr="00FA1EF3">
        <w:t>-иные налоговые доходы – 0,1%.</w:t>
      </w:r>
    </w:p>
    <w:p w:rsidR="00BC3185" w:rsidRPr="00FA1EF3" w:rsidRDefault="00BC3185" w:rsidP="00BC3185">
      <w:pPr>
        <w:spacing w:line="276" w:lineRule="auto"/>
        <w:ind w:firstLine="709"/>
        <w:jc w:val="both"/>
      </w:pPr>
      <w:r w:rsidRPr="00FA1EF3">
        <w:t>Основной доходный источник - налог на доходы физических лиц исполнен на 102,9% к утвержденным назначениям. К уровню 2018 года налога</w:t>
      </w:r>
      <w:r w:rsidRPr="00FA1EF3">
        <w:rPr>
          <w:color w:val="FF0000"/>
        </w:rPr>
        <w:t xml:space="preserve"> </w:t>
      </w:r>
      <w:r w:rsidRPr="00FA1EF3">
        <w:t>получено больше на 7,4 млн. руб. или на 4,6 процентных пунктов.</w:t>
      </w:r>
    </w:p>
    <w:p w:rsidR="00BC3185" w:rsidRPr="00FA1EF3" w:rsidRDefault="00BC3185" w:rsidP="00BC3185">
      <w:pPr>
        <w:spacing w:line="276" w:lineRule="auto"/>
        <w:ind w:firstLine="709"/>
        <w:jc w:val="both"/>
      </w:pPr>
      <w:r w:rsidRPr="00FA1EF3">
        <w:t>Неналоговые доходы исполнены в сумме 96,9 млн. руб., что больше на 1,3 млн. руб., чем поступило в 2018 году.</w:t>
      </w:r>
      <w:r w:rsidRPr="00FA1EF3">
        <w:rPr>
          <w:color w:val="FF0000"/>
        </w:rPr>
        <w:t xml:space="preserve"> </w:t>
      </w:r>
      <w:r w:rsidRPr="00FA1EF3">
        <w:t>Годовой план по неналоговым доходам в целом исполнен на 98,6%. Структура неналоговых доходов:</w:t>
      </w:r>
    </w:p>
    <w:p w:rsidR="00BC3185" w:rsidRPr="00FA1EF3" w:rsidRDefault="00BC3185" w:rsidP="00BC3185">
      <w:pPr>
        <w:spacing w:line="276" w:lineRule="auto"/>
        <w:ind w:firstLine="709"/>
        <w:jc w:val="both"/>
      </w:pPr>
      <w:r w:rsidRPr="00FA1EF3">
        <w:t>- доходы от оказания платных услуг и компенсации затрат бюджетов – 62,1%;</w:t>
      </w:r>
    </w:p>
    <w:p w:rsidR="00BC3185" w:rsidRPr="00FA1EF3" w:rsidRDefault="00BC3185" w:rsidP="00BC3185">
      <w:pPr>
        <w:spacing w:line="276" w:lineRule="auto"/>
        <w:ind w:firstLine="709"/>
        <w:jc w:val="both"/>
      </w:pPr>
      <w:r w:rsidRPr="00FA1EF3">
        <w:t>- доходы от использования имущества – 23,1%;</w:t>
      </w:r>
    </w:p>
    <w:p w:rsidR="00BC3185" w:rsidRPr="00FA1EF3" w:rsidRDefault="00BC3185" w:rsidP="00BC3185">
      <w:pPr>
        <w:spacing w:line="276" w:lineRule="auto"/>
        <w:ind w:firstLine="709"/>
        <w:jc w:val="both"/>
      </w:pPr>
      <w:r w:rsidRPr="00FA1EF3">
        <w:t>- штрафы, санкции – 4,8%;</w:t>
      </w:r>
    </w:p>
    <w:p w:rsidR="00BC3185" w:rsidRPr="00FA1EF3" w:rsidRDefault="00BC3185" w:rsidP="00BC3185">
      <w:pPr>
        <w:spacing w:line="276" w:lineRule="auto"/>
        <w:ind w:firstLine="709"/>
        <w:jc w:val="both"/>
      </w:pPr>
      <w:r w:rsidRPr="00FA1EF3">
        <w:t>- доходы от продажи муниципального имущества и земельных участков – 7,4%;</w:t>
      </w:r>
    </w:p>
    <w:p w:rsidR="00BC3185" w:rsidRPr="00FA1EF3" w:rsidRDefault="00BC3185" w:rsidP="00BC3185">
      <w:pPr>
        <w:spacing w:line="276" w:lineRule="auto"/>
        <w:ind w:firstLine="709"/>
        <w:jc w:val="both"/>
      </w:pPr>
      <w:r w:rsidRPr="00FA1EF3">
        <w:t>- платежи при пользовании природными ресурсами – 2%;</w:t>
      </w:r>
    </w:p>
    <w:p w:rsidR="00BC3185" w:rsidRPr="00FA1EF3" w:rsidRDefault="00BC3185" w:rsidP="00BC3185">
      <w:pPr>
        <w:spacing w:line="276" w:lineRule="auto"/>
        <w:ind w:firstLine="709"/>
        <w:jc w:val="both"/>
      </w:pPr>
      <w:r w:rsidRPr="00FA1EF3">
        <w:t>- прочие неналоговые доходы – 0,6%.</w:t>
      </w:r>
    </w:p>
    <w:p w:rsidR="00BC3185" w:rsidRPr="00FA1EF3" w:rsidRDefault="00BC3185" w:rsidP="00BC3185">
      <w:pPr>
        <w:spacing w:line="276" w:lineRule="auto"/>
        <w:ind w:firstLine="709"/>
        <w:jc w:val="both"/>
      </w:pPr>
      <w:r w:rsidRPr="00FA1EF3">
        <w:t xml:space="preserve">В разрезе источников неналоговых доходов наблюдается не исполнение плановых назначений по дивидендам по акциям, принадлежащим </w:t>
      </w:r>
      <w:proofErr w:type="spellStart"/>
      <w:r w:rsidRPr="00FA1EF3">
        <w:t>Тутаевскому</w:t>
      </w:r>
      <w:proofErr w:type="spellEnd"/>
      <w:r w:rsidRPr="00FA1EF3">
        <w:t xml:space="preserve"> муниципальному </w:t>
      </w:r>
      <w:r w:rsidRPr="00FA1EF3">
        <w:lastRenderedPageBreak/>
        <w:t>району (87% к плановым назначениям), доходам от сдачи в аренду имущества (86,5% к плановым назначениям), доходам от продажи материальных и нематериальных активов (60,5% к плановым назначениям). По остальным неналоговым источникам бюджета исполнение составляет более 95%.</w:t>
      </w:r>
    </w:p>
    <w:p w:rsidR="00BC3185" w:rsidRPr="00FA1EF3" w:rsidRDefault="00BC3185" w:rsidP="00BC3185">
      <w:pPr>
        <w:spacing w:line="276" w:lineRule="auto"/>
        <w:ind w:firstLine="709"/>
        <w:jc w:val="both"/>
        <w:rPr>
          <w:rFonts w:eastAsia="Arial"/>
          <w:color w:val="000000"/>
        </w:rPr>
      </w:pPr>
      <w:r w:rsidRPr="00FA1EF3">
        <w:rPr>
          <w:rFonts w:eastAsia="Arial"/>
          <w:color w:val="000000"/>
        </w:rPr>
        <w:t xml:space="preserve">Расходная часть консолидированного бюджета Тутаевского муниципального района исполнена в сумме  2 234,6 млн. рублей, что составляет  98,7 % к утвержденным бюджетным назначениям.        </w:t>
      </w:r>
    </w:p>
    <w:p w:rsidR="00BC3185" w:rsidRPr="00FA1EF3" w:rsidRDefault="00BC3185" w:rsidP="00BC3185">
      <w:pPr>
        <w:spacing w:line="276" w:lineRule="auto"/>
        <w:ind w:firstLine="709"/>
        <w:jc w:val="both"/>
        <w:rPr>
          <w:rFonts w:eastAsia="Arial"/>
        </w:rPr>
      </w:pPr>
      <w:r w:rsidRPr="00FA1EF3">
        <w:rPr>
          <w:rFonts w:eastAsia="Arial"/>
        </w:rPr>
        <w:t>Консолидированный бюджет Тутаевского муниципального района в 2019 году был спланирован с дефицитом в размере 14 млн. руб. При исполнении консолидированного бюджета фактически сложился профицит в размере 10,9 млн. руб.</w:t>
      </w:r>
    </w:p>
    <w:p w:rsidR="00BC3185" w:rsidRPr="00FA1EF3" w:rsidRDefault="00BC3185" w:rsidP="00BC3185">
      <w:pPr>
        <w:spacing w:line="276" w:lineRule="auto"/>
        <w:ind w:firstLine="709"/>
        <w:jc w:val="both"/>
      </w:pPr>
      <w:proofErr w:type="gramStart"/>
      <w:r w:rsidRPr="00FA1EF3">
        <w:t xml:space="preserve">Расходы на содержание органов местного самоуправления произведены в пределах норматива, установленного </w:t>
      </w:r>
      <w:r w:rsidRPr="00FA1EF3">
        <w:rPr>
          <w:rStyle w:val="aff4"/>
          <w:i w:val="0"/>
        </w:rPr>
        <w:t>Постановлением</w:t>
      </w:r>
      <w:r w:rsidRPr="00FA1EF3">
        <w:t xml:space="preserve"> </w:t>
      </w:r>
      <w:r w:rsidRPr="00FA1EF3">
        <w:rPr>
          <w:rStyle w:val="aff4"/>
          <w:i w:val="0"/>
        </w:rPr>
        <w:t>Правительства</w:t>
      </w:r>
      <w:r w:rsidRPr="00FA1EF3">
        <w:t xml:space="preserve"> </w:t>
      </w:r>
      <w:r w:rsidRPr="00FA1EF3">
        <w:rPr>
          <w:rStyle w:val="aff4"/>
          <w:i w:val="0"/>
        </w:rPr>
        <w:t>Ярославской</w:t>
      </w:r>
      <w:r w:rsidRPr="00FA1EF3">
        <w:t xml:space="preserve"> </w:t>
      </w:r>
      <w:r w:rsidRPr="00FA1EF3">
        <w:rPr>
          <w:rStyle w:val="aff4"/>
          <w:i w:val="0"/>
        </w:rPr>
        <w:t xml:space="preserve">области </w:t>
      </w:r>
      <w:r w:rsidRPr="00FA1EF3">
        <w:t xml:space="preserve">от 24 сентября 2008 г. N </w:t>
      </w:r>
      <w:r w:rsidRPr="00FA1EF3">
        <w:rPr>
          <w:rStyle w:val="aff4"/>
          <w:i w:val="0"/>
        </w:rPr>
        <w:t>512</w:t>
      </w:r>
      <w:r w:rsidRPr="00FA1EF3">
        <w:t>-</w:t>
      </w:r>
      <w:r w:rsidRPr="00FA1EF3">
        <w:rPr>
          <w:rStyle w:val="aff4"/>
          <w:i w:val="0"/>
        </w:rPr>
        <w:t xml:space="preserve">п </w:t>
      </w:r>
      <w:r w:rsidRPr="00FA1EF3">
        <w:t>«О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roofErr w:type="gramEnd"/>
    </w:p>
    <w:p w:rsidR="00BC3185" w:rsidRPr="00FA1EF3" w:rsidRDefault="00BC3185" w:rsidP="00BC3185">
      <w:pPr>
        <w:spacing w:line="276" w:lineRule="auto"/>
        <w:jc w:val="both"/>
        <w:rPr>
          <w:rFonts w:eastAsia="Arial"/>
          <w:color w:val="000000"/>
        </w:rPr>
      </w:pPr>
      <w:r w:rsidRPr="00FA1EF3">
        <w:rPr>
          <w:rFonts w:eastAsia="Arial"/>
          <w:color w:val="000000"/>
        </w:rPr>
        <w:t xml:space="preserve">             В  2019 году бюджетным учреждениям </w:t>
      </w:r>
      <w:proofErr w:type="gramStart"/>
      <w:r w:rsidRPr="00FA1EF3">
        <w:rPr>
          <w:rFonts w:eastAsia="Arial"/>
          <w:color w:val="000000"/>
        </w:rPr>
        <w:t>выделены</w:t>
      </w:r>
      <w:proofErr w:type="gramEnd"/>
      <w:r w:rsidRPr="00FA1EF3">
        <w:rPr>
          <w:rFonts w:eastAsia="Arial"/>
          <w:color w:val="000000"/>
        </w:rPr>
        <w:t>:</w:t>
      </w:r>
    </w:p>
    <w:p w:rsidR="00BC3185" w:rsidRPr="00FA1EF3" w:rsidRDefault="00BC3185" w:rsidP="00BC3185">
      <w:pPr>
        <w:spacing w:line="276" w:lineRule="auto"/>
        <w:jc w:val="both"/>
        <w:rPr>
          <w:rFonts w:eastAsia="Arial"/>
          <w:color w:val="000000"/>
        </w:rPr>
      </w:pPr>
      <w:r w:rsidRPr="00FA1EF3">
        <w:rPr>
          <w:rFonts w:eastAsia="Arial"/>
          <w:color w:val="000000"/>
        </w:rPr>
        <w:t xml:space="preserve">- субсидия на выполнение   муниципального   задания  в   сумме </w:t>
      </w:r>
      <w:r w:rsidRPr="00FA1EF3">
        <w:t xml:space="preserve">829,3 млн. </w:t>
      </w:r>
      <w:r w:rsidRPr="00FA1EF3">
        <w:rPr>
          <w:rFonts w:eastAsia="Arial"/>
          <w:color w:val="000000"/>
        </w:rPr>
        <w:t>руб.;</w:t>
      </w:r>
    </w:p>
    <w:p w:rsidR="00BC3185" w:rsidRPr="00FA1EF3" w:rsidRDefault="00BC3185" w:rsidP="00BC3185">
      <w:pPr>
        <w:spacing w:line="276" w:lineRule="auto"/>
        <w:jc w:val="both"/>
        <w:rPr>
          <w:rFonts w:eastAsia="Arial"/>
          <w:color w:val="000000"/>
        </w:rPr>
      </w:pPr>
      <w:r w:rsidRPr="00FA1EF3">
        <w:rPr>
          <w:rFonts w:eastAsia="Arial"/>
          <w:color w:val="000000"/>
        </w:rPr>
        <w:t xml:space="preserve">- субсидия на иные цели в сумме </w:t>
      </w:r>
      <w:r w:rsidRPr="00FA1EF3">
        <w:rPr>
          <w:rFonts w:eastAsia="Arial"/>
        </w:rPr>
        <w:t xml:space="preserve">277,9 </w:t>
      </w:r>
      <w:proofErr w:type="spellStart"/>
      <w:r w:rsidRPr="00FA1EF3">
        <w:rPr>
          <w:rFonts w:eastAsia="Arial"/>
        </w:rPr>
        <w:t>млн</w:t>
      </w:r>
      <w:proofErr w:type="gramStart"/>
      <w:r w:rsidRPr="00FA1EF3">
        <w:rPr>
          <w:rFonts w:eastAsia="Arial"/>
        </w:rPr>
        <w:t>.</w:t>
      </w:r>
      <w:r w:rsidRPr="00FA1EF3">
        <w:rPr>
          <w:rFonts w:eastAsia="Arial"/>
          <w:color w:val="000000"/>
        </w:rPr>
        <w:t>р</w:t>
      </w:r>
      <w:proofErr w:type="gramEnd"/>
      <w:r w:rsidRPr="00FA1EF3">
        <w:rPr>
          <w:rFonts w:eastAsia="Arial"/>
          <w:color w:val="000000"/>
        </w:rPr>
        <w:t>уб</w:t>
      </w:r>
      <w:proofErr w:type="spellEnd"/>
      <w:r w:rsidRPr="00FA1EF3">
        <w:rPr>
          <w:rFonts w:eastAsia="Arial"/>
          <w:color w:val="000000"/>
        </w:rPr>
        <w:t>.;</w:t>
      </w:r>
    </w:p>
    <w:p w:rsidR="00BC3185" w:rsidRPr="00FA1EF3" w:rsidRDefault="00BC3185" w:rsidP="00BC3185">
      <w:pPr>
        <w:spacing w:line="276" w:lineRule="auto"/>
        <w:jc w:val="both"/>
        <w:rPr>
          <w:rFonts w:eastAsia="Arial"/>
          <w:color w:val="000000"/>
        </w:rPr>
      </w:pPr>
      <w:r w:rsidRPr="00FA1EF3">
        <w:rPr>
          <w:rFonts w:eastAsia="Arial"/>
          <w:color w:val="000000"/>
        </w:rPr>
        <w:t xml:space="preserve">- субсидия на инвестиции в сумме </w:t>
      </w:r>
      <w:r w:rsidRPr="00FA1EF3">
        <w:rPr>
          <w:rFonts w:eastAsia="Arial"/>
        </w:rPr>
        <w:t xml:space="preserve">40,8 </w:t>
      </w:r>
      <w:proofErr w:type="spellStart"/>
      <w:r w:rsidRPr="00FA1EF3">
        <w:rPr>
          <w:rFonts w:eastAsia="Arial"/>
        </w:rPr>
        <w:t>млн</w:t>
      </w:r>
      <w:proofErr w:type="gramStart"/>
      <w:r w:rsidRPr="00FA1EF3">
        <w:rPr>
          <w:rFonts w:eastAsia="Arial"/>
        </w:rPr>
        <w:t>.р</w:t>
      </w:r>
      <w:proofErr w:type="gramEnd"/>
      <w:r w:rsidRPr="00FA1EF3">
        <w:rPr>
          <w:rFonts w:eastAsia="Arial"/>
        </w:rPr>
        <w:t>уб</w:t>
      </w:r>
      <w:proofErr w:type="spellEnd"/>
      <w:r w:rsidRPr="00FA1EF3">
        <w:rPr>
          <w:rFonts w:eastAsia="Arial"/>
        </w:rPr>
        <w:t>..</w:t>
      </w:r>
      <w:r w:rsidRPr="00FA1EF3">
        <w:rPr>
          <w:rFonts w:eastAsia="Arial"/>
          <w:color w:val="000000"/>
        </w:rPr>
        <w:t xml:space="preserve"> </w:t>
      </w:r>
    </w:p>
    <w:p w:rsidR="00BC3185" w:rsidRPr="00FA1EF3" w:rsidRDefault="00BC3185" w:rsidP="00BC3185">
      <w:pPr>
        <w:spacing w:line="276" w:lineRule="auto"/>
        <w:ind w:firstLine="851"/>
        <w:jc w:val="both"/>
        <w:rPr>
          <w:rFonts w:eastAsia="Arial"/>
        </w:rPr>
      </w:pPr>
      <w:r w:rsidRPr="00FA1EF3">
        <w:rPr>
          <w:rFonts w:eastAsia="Arial"/>
          <w:color w:val="000000"/>
        </w:rPr>
        <w:t xml:space="preserve">На 01.01.2020г.  собственные средства (доходы от приносящей доход деятельности) учреждений составили </w:t>
      </w:r>
      <w:r w:rsidRPr="00FA1EF3">
        <w:rPr>
          <w:rFonts w:eastAsia="Arial"/>
          <w:color w:val="92D050"/>
        </w:rPr>
        <w:t xml:space="preserve"> </w:t>
      </w:r>
      <w:r w:rsidRPr="00FA1EF3">
        <w:rPr>
          <w:color w:val="000000"/>
        </w:rPr>
        <w:t xml:space="preserve">65,7 млн. </w:t>
      </w:r>
      <w:r w:rsidRPr="00FA1EF3">
        <w:rPr>
          <w:rFonts w:eastAsia="Arial"/>
        </w:rPr>
        <w:t>руб..</w:t>
      </w:r>
      <w:r w:rsidRPr="00FA1EF3">
        <w:rPr>
          <w:rFonts w:eastAsia="Arial"/>
          <w:color w:val="000000"/>
        </w:rPr>
        <w:t xml:space="preserve"> В 2019 году бюджетными учреждениями района получено грантов в сумме 7,4 </w:t>
      </w:r>
      <w:proofErr w:type="spellStart"/>
      <w:r w:rsidRPr="00FA1EF3">
        <w:rPr>
          <w:rFonts w:eastAsia="Arial"/>
          <w:color w:val="000000"/>
        </w:rPr>
        <w:t>млн</w:t>
      </w:r>
      <w:proofErr w:type="gramStart"/>
      <w:r w:rsidRPr="00FA1EF3">
        <w:rPr>
          <w:rFonts w:eastAsia="Arial"/>
          <w:color w:val="000000"/>
        </w:rPr>
        <w:t>.р</w:t>
      </w:r>
      <w:proofErr w:type="gramEnd"/>
      <w:r w:rsidRPr="00FA1EF3">
        <w:rPr>
          <w:rFonts w:eastAsia="Arial"/>
          <w:color w:val="000000"/>
        </w:rPr>
        <w:t>уб</w:t>
      </w:r>
      <w:proofErr w:type="spellEnd"/>
      <w:r w:rsidRPr="00FA1EF3">
        <w:rPr>
          <w:rFonts w:eastAsia="Arial"/>
          <w:color w:val="000000"/>
        </w:rPr>
        <w:t xml:space="preserve">. Выполнение плана финансово-хозяйственной деятельности за счет субсидии на выполнение муниципального задания составило </w:t>
      </w:r>
      <w:r w:rsidRPr="00FA1EF3">
        <w:rPr>
          <w:rFonts w:eastAsia="Arial"/>
        </w:rPr>
        <w:t>100%</w:t>
      </w:r>
      <w:r w:rsidRPr="00FA1EF3">
        <w:rPr>
          <w:rFonts w:eastAsia="Arial"/>
          <w:color w:val="000000"/>
        </w:rPr>
        <w:t xml:space="preserve"> , за счет собственных доходов </w:t>
      </w:r>
      <w:r w:rsidRPr="00FA1EF3">
        <w:rPr>
          <w:rFonts w:eastAsia="Arial"/>
        </w:rPr>
        <w:t xml:space="preserve">97,7 %., за счет субсидий на иные цели 96,3%, субсидия на инвестиции - 91,1%. </w:t>
      </w:r>
    </w:p>
    <w:p w:rsidR="00BC3185" w:rsidRPr="00FA1EF3" w:rsidRDefault="00BC3185" w:rsidP="00BC3185">
      <w:pPr>
        <w:spacing w:line="276" w:lineRule="auto"/>
        <w:ind w:firstLine="709"/>
        <w:jc w:val="both"/>
        <w:rPr>
          <w:rFonts w:eastAsia="Arial"/>
        </w:rPr>
      </w:pPr>
      <w:r w:rsidRPr="00FA1EF3">
        <w:rPr>
          <w:rFonts w:eastAsia="Arial"/>
        </w:rPr>
        <w:t xml:space="preserve">Кредиторская задолженность на 01.01.2020 составила 86,7 млн. руб., в </w:t>
      </w:r>
      <w:proofErr w:type="spellStart"/>
      <w:r w:rsidRPr="00FA1EF3">
        <w:rPr>
          <w:rFonts w:eastAsia="Arial"/>
        </w:rPr>
        <w:t>т.ч</w:t>
      </w:r>
      <w:proofErr w:type="spellEnd"/>
      <w:r w:rsidRPr="00FA1EF3">
        <w:rPr>
          <w:rFonts w:eastAsia="Arial"/>
        </w:rPr>
        <w:t xml:space="preserve">. просроченная -768,8 тыс. руб. Снижение уровня кредиторской задолженности по сравнению с 01.01.2019 составляет 3,6 млн. руб., в </w:t>
      </w:r>
      <w:proofErr w:type="spellStart"/>
      <w:r w:rsidRPr="00FA1EF3">
        <w:rPr>
          <w:rFonts w:eastAsia="Arial"/>
        </w:rPr>
        <w:t>т.ч</w:t>
      </w:r>
      <w:proofErr w:type="spellEnd"/>
      <w:r w:rsidRPr="00FA1EF3">
        <w:rPr>
          <w:rFonts w:eastAsia="Arial"/>
        </w:rPr>
        <w:t xml:space="preserve">. просроченная кредиторская задолженность уменьшилась на 6,3 млн. руб.   </w:t>
      </w:r>
    </w:p>
    <w:p w:rsidR="00BC3185" w:rsidRPr="00FA1EF3" w:rsidRDefault="00BC3185" w:rsidP="00BC3185">
      <w:pPr>
        <w:spacing w:line="276" w:lineRule="auto"/>
        <w:ind w:firstLine="709"/>
        <w:jc w:val="both"/>
        <w:rPr>
          <w:rFonts w:eastAsia="Arial"/>
        </w:rPr>
      </w:pPr>
      <w:r w:rsidRPr="00FA1EF3">
        <w:rPr>
          <w:rFonts w:eastAsia="Arial"/>
        </w:rPr>
        <w:t xml:space="preserve">Муниципальный долг консолидированного бюджета по состоянию на 01.01.2019 составил 8 млн. руб., за 2019 год муниципальные долговые обязательства уменьшены на 14,9 млн. руб.       </w:t>
      </w:r>
    </w:p>
    <w:p w:rsidR="00BC3185" w:rsidRPr="00FA1EF3" w:rsidRDefault="00BC3185" w:rsidP="00BC3185">
      <w:pPr>
        <w:spacing w:line="276" w:lineRule="auto"/>
        <w:ind w:firstLine="709"/>
        <w:jc w:val="both"/>
        <w:rPr>
          <w:rFonts w:eastAsia="Arial"/>
        </w:rPr>
      </w:pPr>
      <w:r w:rsidRPr="00FA1EF3">
        <w:t xml:space="preserve">Расходная часть бюджета района в 2019 году сохранила свою социальную направленность. </w:t>
      </w:r>
      <w:proofErr w:type="gramStart"/>
      <w:r w:rsidRPr="00FA1EF3">
        <w:rPr>
          <w:rFonts w:eastAsia="Arial"/>
          <w:color w:val="000000"/>
        </w:rPr>
        <w:t xml:space="preserve">Исполнение консолидированного бюджета Тутаевского муниципального района </w:t>
      </w:r>
      <w:r w:rsidRPr="00FA1EF3">
        <w:rPr>
          <w:rFonts w:eastAsia="Arial"/>
          <w:bCs/>
        </w:rPr>
        <w:t xml:space="preserve">по разделу </w:t>
      </w:r>
      <w:r w:rsidRPr="00FA1EF3">
        <w:rPr>
          <w:rFonts w:eastAsia="Arial"/>
        </w:rPr>
        <w:t xml:space="preserve"> «Дошкольное образование»  составило 438,8 млн. руб. или  99,5 %  от плановых назначений, п</w:t>
      </w:r>
      <w:r w:rsidRPr="00FA1EF3">
        <w:rPr>
          <w:rFonts w:eastAsia="Arial"/>
          <w:bCs/>
        </w:rPr>
        <w:t xml:space="preserve">о разделу </w:t>
      </w:r>
      <w:r w:rsidRPr="00FA1EF3">
        <w:rPr>
          <w:rFonts w:eastAsia="Arial"/>
        </w:rPr>
        <w:t xml:space="preserve"> «Общее образование» - 446,4 млн. руб. или 99,9  % от плановых показателей, п</w:t>
      </w:r>
      <w:r w:rsidRPr="00FA1EF3">
        <w:rPr>
          <w:rFonts w:eastAsia="Arial"/>
          <w:bCs/>
        </w:rPr>
        <w:t xml:space="preserve">о разделу </w:t>
      </w:r>
      <w:r w:rsidRPr="00FA1EF3">
        <w:rPr>
          <w:rFonts w:eastAsia="Arial"/>
        </w:rPr>
        <w:t>«Дополнительное образование детей» - 93,5 млн. руб.  или 100 % от плановых показателей, п</w:t>
      </w:r>
      <w:r w:rsidRPr="00FA1EF3">
        <w:rPr>
          <w:rFonts w:eastAsia="Arial"/>
          <w:bCs/>
        </w:rPr>
        <w:t xml:space="preserve">о разделу </w:t>
      </w:r>
      <w:r w:rsidRPr="00FA1EF3">
        <w:rPr>
          <w:rFonts w:eastAsia="Arial"/>
        </w:rPr>
        <w:t>«Профессиональная подготовка, переподготовка и повышение квалификации» - 1,4 млн. рублей или 100% от плановых показателей</w:t>
      </w:r>
      <w:proofErr w:type="gramEnd"/>
      <w:r w:rsidRPr="00FA1EF3">
        <w:rPr>
          <w:rFonts w:eastAsia="Arial"/>
        </w:rPr>
        <w:t>, п</w:t>
      </w:r>
      <w:r w:rsidRPr="00FA1EF3">
        <w:rPr>
          <w:rFonts w:eastAsia="Arial"/>
          <w:bCs/>
        </w:rPr>
        <w:t xml:space="preserve">о разделу </w:t>
      </w:r>
      <w:r w:rsidRPr="00FA1EF3">
        <w:rPr>
          <w:rFonts w:eastAsia="Arial"/>
        </w:rPr>
        <w:t xml:space="preserve"> «Молодежная политика и оздоровление детей» - 22,9 млн. руб. или  100 %, п</w:t>
      </w:r>
      <w:r w:rsidRPr="00FA1EF3">
        <w:rPr>
          <w:rFonts w:eastAsia="Arial"/>
          <w:bCs/>
        </w:rPr>
        <w:t xml:space="preserve">о разделу </w:t>
      </w:r>
      <w:r w:rsidRPr="00FA1EF3">
        <w:rPr>
          <w:rFonts w:eastAsia="Arial"/>
        </w:rPr>
        <w:t xml:space="preserve"> «Другие вопросы в области образования» - 41,1 млн. руб. или 99,9 %.  </w:t>
      </w:r>
    </w:p>
    <w:p w:rsidR="00BC3185" w:rsidRPr="00FA1EF3" w:rsidRDefault="00BC3185" w:rsidP="00BC3185">
      <w:pPr>
        <w:spacing w:line="276" w:lineRule="auto"/>
        <w:ind w:firstLine="709"/>
        <w:jc w:val="both"/>
      </w:pPr>
      <w:proofErr w:type="gramStart"/>
      <w:r w:rsidRPr="00FA1EF3">
        <w:t xml:space="preserve">С целью обеспечения качественного образования в районе функционирует сеть образовательных учреждений, включающая 47 образовательных учреждений (18 дошкольных учреждений, 3 начальные школы - детских сада,  18 общеобразовательных учреждений, 1 частное общеобразовательное учреждение (Православная школа), 2 учреждения дополнительного образования (Центр «Созвездие» и ДЮСШ № 4), 2 </w:t>
      </w:r>
      <w:r w:rsidRPr="00FA1EF3">
        <w:lastRenderedPageBreak/>
        <w:t xml:space="preserve">спортивные школы (№ 1 и «Старт»), 1 муниципальное учреждение  Центр </w:t>
      </w:r>
      <w:proofErr w:type="spellStart"/>
      <w:r w:rsidRPr="00FA1EF3">
        <w:t>психолого</w:t>
      </w:r>
      <w:proofErr w:type="spellEnd"/>
      <w:r w:rsidRPr="00FA1EF3">
        <w:t xml:space="preserve"> – педагогической, медико-социальной помощи «Стимул», 1 муниципальное  учреждение  дополнительного</w:t>
      </w:r>
      <w:proofErr w:type="gramEnd"/>
      <w:r w:rsidRPr="00FA1EF3">
        <w:t xml:space="preserve"> профессионального образования «Информационно-образовательный центр», «Центр развития физической культуры и спорта».</w:t>
      </w:r>
    </w:p>
    <w:p w:rsidR="00BC3185" w:rsidRPr="00FA1EF3" w:rsidRDefault="00BC3185" w:rsidP="00BC3185">
      <w:pPr>
        <w:spacing w:line="276" w:lineRule="auto"/>
        <w:ind w:firstLine="709"/>
        <w:jc w:val="both"/>
      </w:pPr>
      <w:proofErr w:type="gramStart"/>
      <w:r w:rsidRPr="00FA1EF3">
        <w:t>В 2019 году численность воспитанников дошкольных учреждений составила 3222 чел. Количество детей от 0 до 6 лет, стоящих на учете для определения в дошкольное учреждение в 2019 году увеличилась, по сравнению с 2018 годом с 414 человек до 436, за счет увеличения количества детей в возрасте от 1 до 1,5 лет.</w:t>
      </w:r>
      <w:proofErr w:type="gramEnd"/>
      <w:r w:rsidRPr="00FA1EF3">
        <w:t xml:space="preserve"> В соответствии с Указом Президента Российской Федерации, все дети в возрасте от 3-х лет и старше определены в дошкольные учреждения.</w:t>
      </w:r>
    </w:p>
    <w:p w:rsidR="00BC3185" w:rsidRPr="00FA1EF3" w:rsidRDefault="00BC3185" w:rsidP="00BC3185">
      <w:pPr>
        <w:spacing w:line="276" w:lineRule="auto"/>
        <w:ind w:firstLine="709"/>
        <w:jc w:val="both"/>
      </w:pPr>
      <w:r w:rsidRPr="00FA1EF3">
        <w:t xml:space="preserve">Численность  обучающихся муниципальных общеобразовательных учреждений в 2019 году увеличилась на 1 % и составляет 6108 чел. Количество обучающихся   учреждений дополнительного образования составляла в 2018 году 5418 чел., в 2019 году – 6272 чел. </w:t>
      </w:r>
    </w:p>
    <w:p w:rsidR="00BC3185" w:rsidRPr="00FA1EF3" w:rsidRDefault="00BC3185" w:rsidP="00BC3185">
      <w:pPr>
        <w:spacing w:line="276" w:lineRule="auto"/>
        <w:ind w:firstLine="709"/>
        <w:jc w:val="both"/>
      </w:pPr>
      <w:r w:rsidRPr="00FA1EF3">
        <w:t xml:space="preserve">Доступность образования обеспечивается за счет организации доставки </w:t>
      </w:r>
      <w:proofErr w:type="gramStart"/>
      <w:r w:rsidRPr="00FA1EF3">
        <w:t>обучающихся</w:t>
      </w:r>
      <w:proofErr w:type="gramEnd"/>
      <w:r w:rsidRPr="00FA1EF3">
        <w:t xml:space="preserve"> к месту учебы школьными автобусами и обеспечения обучающихся льготными проездными билетами на общественный транспорт. </w:t>
      </w:r>
    </w:p>
    <w:p w:rsidR="00BC3185" w:rsidRPr="00FA1EF3" w:rsidRDefault="00BC3185" w:rsidP="00BC3185">
      <w:pPr>
        <w:spacing w:line="276" w:lineRule="auto"/>
        <w:ind w:firstLine="709"/>
        <w:jc w:val="both"/>
      </w:pPr>
      <w:r w:rsidRPr="00FA1EF3">
        <w:t>По результатам государственной итоговой аттестации обучающихся в форме единого государственного экзамена  100 % обучающихся 11 классов сдали экзамен  и получили  аттестат о среднем полном общем образовании; 5472 обучающихся  приняли участие в олимпиадах, конкурсах различного уровня (муниципальных, региональных, всероссийских).</w:t>
      </w:r>
    </w:p>
    <w:p w:rsidR="00BC3185" w:rsidRPr="00FA1EF3" w:rsidRDefault="00BC3185" w:rsidP="00BC3185">
      <w:pPr>
        <w:spacing w:line="276" w:lineRule="auto"/>
        <w:ind w:firstLine="709"/>
        <w:jc w:val="both"/>
      </w:pPr>
      <w:r w:rsidRPr="00FA1EF3">
        <w:t xml:space="preserve">В системе образования трудится 1894 работников, из них 979 педагогических работников. 132 педагога, что составляет  14,1%, в отличие от 13,6 % в 2018 году, от общего числа педагогов, имеют и первую высшую квалификационную категорию. В 2019 году в образовательные учреждения района удалось привлечь лишь 16 молодых специалистов, выпускников высших учебных заведений, в отличие от 24 пришедших в 2018 году. Среднемесячная заработная плата работников дошкольных образовательных учреждений составила </w:t>
      </w:r>
      <w:r w:rsidRPr="00FA1EF3">
        <w:rPr>
          <w:rFonts w:eastAsia="Calibri"/>
          <w:color w:val="000000"/>
          <w:lang w:eastAsia="en-US"/>
        </w:rPr>
        <w:t xml:space="preserve">20510,5 </w:t>
      </w:r>
      <w:r w:rsidRPr="00FA1EF3">
        <w:t xml:space="preserve">руб.,  учителей муниципальных общеобразовательных учреждений – </w:t>
      </w:r>
      <w:r w:rsidRPr="00FA1EF3">
        <w:rPr>
          <w:rFonts w:eastAsia="Calibri"/>
          <w:color w:val="000000"/>
          <w:lang w:eastAsia="en-US"/>
        </w:rPr>
        <w:t xml:space="preserve">30514,37 </w:t>
      </w:r>
      <w:r w:rsidRPr="00FA1EF3">
        <w:t xml:space="preserve">руб., работников муниципальных учреждений физической культуры и спорта – </w:t>
      </w:r>
      <w:r w:rsidRPr="00FA1EF3">
        <w:rPr>
          <w:rFonts w:eastAsia="Calibri"/>
          <w:color w:val="000000"/>
          <w:lang w:eastAsia="en-US"/>
        </w:rPr>
        <w:t>20314,2</w:t>
      </w:r>
      <w:r w:rsidRPr="00FA1EF3">
        <w:t xml:space="preserve"> руб. </w:t>
      </w:r>
    </w:p>
    <w:p w:rsidR="00BC3185" w:rsidRPr="00FA1EF3" w:rsidRDefault="00BC3185" w:rsidP="00BC3185">
      <w:pPr>
        <w:spacing w:line="276" w:lineRule="auto"/>
        <w:ind w:firstLine="709"/>
        <w:jc w:val="both"/>
        <w:rPr>
          <w:color w:val="000000"/>
        </w:rPr>
      </w:pPr>
      <w:proofErr w:type="gramStart"/>
      <w:r w:rsidRPr="00FA1EF3">
        <w:t>На проведение ремонтных работ и приобретение необходимого оборудования в 2019 году были выделены финансовые средства в объеме 21,1 млн. руб. Выполнены ремонтные работы: кровель в 5-ти учреждениях; пищеблоков в 3-х учреждениях; прачечной в 1 учреждении, замена дымовой трубы в 1-ом учреждении;  асфальтирование территорий  в 2-х учреждениях; спортивного зала в 1-ом учреждении;</w:t>
      </w:r>
      <w:proofErr w:type="gramEnd"/>
      <w:r w:rsidRPr="00FA1EF3">
        <w:t xml:space="preserve"> систем ГВС, ХВС и канализации в  5-ти учреждениях; системы электроснабжения в 1-ом учреждении. Выполнена замена оконных блоков в 9 учреждениях. Особое внимание уделялось мероприятиям по обеспечению пожарной безопасности. Выполнены работы по замене автоматической пожарной сигнализации в 5-ти образовательных  организациях. </w:t>
      </w:r>
      <w:proofErr w:type="gramStart"/>
      <w:r w:rsidRPr="00FA1EF3">
        <w:t xml:space="preserve">Кроме этого, выполнены мероприятия по обеспечению пожарной безопасности (испытание гидрантов, </w:t>
      </w:r>
      <w:proofErr w:type="spellStart"/>
      <w:r w:rsidRPr="00FA1EF3">
        <w:t>огнебиозащитная</w:t>
      </w:r>
      <w:proofErr w:type="spellEnd"/>
      <w:r w:rsidRPr="00FA1EF3">
        <w:t xml:space="preserve"> обработка,  замеры сопротивления, обследования электропроводки, перезарядка огнетушителей, расчет пожарных рисков), а также антитеррористические мероприятия (ремонт систем видеонаблюдения, ремонт ограждения в 5-ти учреждениях, оборудование систем контроля). </w:t>
      </w:r>
      <w:r w:rsidRPr="00FA1EF3">
        <w:rPr>
          <w:color w:val="000000"/>
        </w:rPr>
        <w:t>14 образовательных учреждений в 2019 году были включены в программу  реализации мероприятий инициативного бюджетирования на территории Ярославской области по направлению «Поддержка местных инициатив».</w:t>
      </w:r>
      <w:proofErr w:type="gramEnd"/>
    </w:p>
    <w:p w:rsidR="00BC3185" w:rsidRPr="00FA1EF3" w:rsidRDefault="00BC3185" w:rsidP="00BC3185">
      <w:pPr>
        <w:spacing w:line="276" w:lineRule="auto"/>
        <w:ind w:firstLine="709"/>
        <w:jc w:val="both"/>
      </w:pPr>
      <w:r w:rsidRPr="00FA1EF3">
        <w:t>С целью обеспечения исполнения социальных функций Департаментом образования проводилась работа по организации отдыха и оздоровления детей.</w:t>
      </w:r>
    </w:p>
    <w:p w:rsidR="00BC3185" w:rsidRPr="00FA1EF3" w:rsidRDefault="00BC3185" w:rsidP="00BC3185">
      <w:pPr>
        <w:spacing w:line="276" w:lineRule="auto"/>
        <w:ind w:firstLine="709"/>
        <w:jc w:val="both"/>
      </w:pPr>
      <w:r w:rsidRPr="00FA1EF3">
        <w:lastRenderedPageBreak/>
        <w:t xml:space="preserve">В 2019 году на организацию отдыха и оздоровления детей из бюджетов разного уровня направлено  6107,773 </w:t>
      </w:r>
      <w:proofErr w:type="spellStart"/>
      <w:r w:rsidRPr="00FA1EF3">
        <w:t>тыс</w:t>
      </w:r>
      <w:proofErr w:type="gramStart"/>
      <w:r w:rsidRPr="00FA1EF3">
        <w:t>.р</w:t>
      </w:r>
      <w:proofErr w:type="gramEnd"/>
      <w:r w:rsidRPr="00FA1EF3">
        <w:t>уб</w:t>
      </w:r>
      <w:proofErr w:type="spellEnd"/>
      <w:r w:rsidRPr="00FA1EF3">
        <w:t xml:space="preserve">. (в 2018 году - 5505,739 </w:t>
      </w:r>
      <w:proofErr w:type="spellStart"/>
      <w:r w:rsidRPr="00FA1EF3">
        <w:t>тыс.руб</w:t>
      </w:r>
      <w:proofErr w:type="spellEnd"/>
      <w:r w:rsidRPr="00FA1EF3">
        <w:t>., в 2017 году - 5229,06 тыс. руб., в 2016 году -  5 894,7 тыс. рублей,  в 2015 году - 6 546,0 тыс. рублей, в 2014 году было выделено 7 685,004 тыс. рублей).</w:t>
      </w:r>
    </w:p>
    <w:p w:rsidR="00BC3185" w:rsidRPr="00FA1EF3" w:rsidRDefault="00BC3185" w:rsidP="00BC3185">
      <w:pPr>
        <w:spacing w:line="276" w:lineRule="auto"/>
        <w:ind w:firstLine="709"/>
        <w:jc w:val="both"/>
      </w:pPr>
      <w:r w:rsidRPr="00FA1EF3">
        <w:t>В течение 2019 года лагеря дневного пребывания детей были организованы в период весенних, летних и осенних каникул. Общий охват детей организованными формами отдыха составил 3074 чел. (в 2018 году - 3370 чел.), в том числе все желающие из числа детей-сирот и детей, оставшихся без попечения родителей.</w:t>
      </w:r>
    </w:p>
    <w:p w:rsidR="00BC3185" w:rsidRPr="00FA1EF3" w:rsidRDefault="00BC3185" w:rsidP="00BC3185">
      <w:pPr>
        <w:spacing w:line="276" w:lineRule="auto"/>
        <w:ind w:firstLine="709"/>
        <w:jc w:val="both"/>
      </w:pPr>
      <w:r w:rsidRPr="00FA1EF3">
        <w:t xml:space="preserve">Компенсацию части расходов на приобретение путевки в организации отдыха детей и их оздоровления в 2019 году получили 100% заявителей (законных представителей) на сумму 308,373 тыс. руб. (в 2018 г. - 256,539 тыс. руб.).  Частичную оплату на приобретение путевки в организации отдыха детей и их оздоровления в 2019 году получили 100% заявителей (законных представителей) на сумму 20,46 </w:t>
      </w:r>
      <w:proofErr w:type="spellStart"/>
      <w:r w:rsidRPr="00FA1EF3">
        <w:t>тыс</w:t>
      </w:r>
      <w:proofErr w:type="gramStart"/>
      <w:r w:rsidRPr="00FA1EF3">
        <w:t>.р</w:t>
      </w:r>
      <w:proofErr w:type="gramEnd"/>
      <w:r w:rsidRPr="00FA1EF3">
        <w:t>уб</w:t>
      </w:r>
      <w:proofErr w:type="spellEnd"/>
      <w:r w:rsidRPr="00FA1EF3">
        <w:t xml:space="preserve">. (в 2018 г. - 20,46 </w:t>
      </w:r>
      <w:proofErr w:type="spellStart"/>
      <w:r w:rsidRPr="00FA1EF3">
        <w:t>тыс.руб</w:t>
      </w:r>
      <w:proofErr w:type="spellEnd"/>
      <w:r w:rsidRPr="00FA1EF3">
        <w:t>.).</w:t>
      </w:r>
    </w:p>
    <w:p w:rsidR="00BC3185" w:rsidRPr="00FA1EF3" w:rsidRDefault="00BC3185" w:rsidP="00BC3185">
      <w:pPr>
        <w:spacing w:line="276" w:lineRule="auto"/>
        <w:ind w:firstLine="709"/>
        <w:jc w:val="both"/>
      </w:pPr>
      <w:r w:rsidRPr="00FA1EF3">
        <w:t xml:space="preserve">В летние каникулы в образовательные учреждения района было трудоустроено  38 подростков в рамках программы по трудоустройству несовершеннолетних (в 2018 году - 61 подросток). На эти цели из областного бюджета выделено  234,985 </w:t>
      </w:r>
      <w:proofErr w:type="spellStart"/>
      <w:r w:rsidRPr="00FA1EF3">
        <w:t>тыс</w:t>
      </w:r>
      <w:proofErr w:type="gramStart"/>
      <w:r w:rsidRPr="00FA1EF3">
        <w:t>.р</w:t>
      </w:r>
      <w:proofErr w:type="gramEnd"/>
      <w:r w:rsidRPr="00FA1EF3">
        <w:t>уб</w:t>
      </w:r>
      <w:proofErr w:type="spellEnd"/>
      <w:r w:rsidRPr="00FA1EF3">
        <w:t>. (в 2018 году - 428,76 тыс. рублей).</w:t>
      </w:r>
    </w:p>
    <w:p w:rsidR="00BC3185" w:rsidRPr="00FA1EF3" w:rsidRDefault="00BC3185" w:rsidP="00BC3185">
      <w:pPr>
        <w:spacing w:line="276" w:lineRule="auto"/>
        <w:ind w:firstLine="709"/>
        <w:jc w:val="both"/>
        <w:rPr>
          <w:rStyle w:val="FontStyle29"/>
          <w:sz w:val="24"/>
          <w:szCs w:val="24"/>
        </w:rPr>
      </w:pPr>
      <w:r w:rsidRPr="00FA1EF3">
        <w:t>В сфере развития физической культуры и спорта</w:t>
      </w:r>
      <w:r w:rsidRPr="00FA1EF3">
        <w:rPr>
          <w:b/>
        </w:rPr>
        <w:t xml:space="preserve"> </w:t>
      </w:r>
      <w:r w:rsidRPr="00FA1EF3">
        <w:t>ведется целенаправленная</w:t>
      </w:r>
      <w:r w:rsidRPr="00FA1EF3">
        <w:rPr>
          <w:b/>
        </w:rPr>
        <w:t xml:space="preserve"> </w:t>
      </w:r>
      <w:r w:rsidRPr="00FA1EF3">
        <w:t>работа по привлечению детей, юношества, а также взрослого населения к здоровому образу жизни, систематическим занятиям физкультурой и спортом. В Тутаевском муниципальном районе в 2019 году проведено порядка</w:t>
      </w:r>
      <w:r w:rsidRPr="00FA1EF3">
        <w:rPr>
          <w:b/>
        </w:rPr>
        <w:t xml:space="preserve"> </w:t>
      </w:r>
      <w:r w:rsidRPr="00FA1EF3">
        <w:t>200 спортивно-массовых мероприятий, в которых  приняло участие около 12 тыс. чел. (в сред</w:t>
      </w:r>
      <w:r w:rsidRPr="00FA1EF3">
        <w:softHyphen/>
        <w:t>нем по 60 человек на мероприятие). Численность систематически занимающихся спортом составляет 22556 чел. По сравнению с прошлым годом количество занимаю</w:t>
      </w:r>
      <w:r w:rsidRPr="00FA1EF3">
        <w:softHyphen/>
        <w:t xml:space="preserve">щихся увеличилось на 3,5 % и составляет 43,6% от общей численности постоянно проживающего населения Тутаевского муниципального района в возрасте от 3 до 79 лет. Доля </w:t>
      </w:r>
      <w:proofErr w:type="gramStart"/>
      <w:r w:rsidRPr="00FA1EF3">
        <w:t>обучающихся</w:t>
      </w:r>
      <w:proofErr w:type="gramEnd"/>
      <w:r w:rsidRPr="00FA1EF3">
        <w:t xml:space="preserve">, систематически занимающихся физической культурой и спортом, составила 89,2%, увеличившись за год на 5,5%. Рост систематически занимающихся физической культурой и спортом произошел, практически, по всем направлениям. </w:t>
      </w:r>
      <w:r w:rsidRPr="00FA1EF3">
        <w:rPr>
          <w:rStyle w:val="FontStyle29"/>
          <w:sz w:val="24"/>
          <w:szCs w:val="24"/>
        </w:rPr>
        <w:t xml:space="preserve">Основной причиной увеличения количества занимающихся является работа школьных спортивных клубов во всех общеобразовательных учреждениях, организация работы физкультурно-оздоровительных клубов в учреждениях дошкольного образования. В 2019 году дополнительно проведены еще две спартакиады: среди педагогов общеобразовательных учреждений и среди педагогов дошкольных учреждений. </w:t>
      </w:r>
    </w:p>
    <w:p w:rsidR="00BC3185" w:rsidRPr="00FA1EF3" w:rsidRDefault="00BC3185" w:rsidP="00BC3185">
      <w:pPr>
        <w:spacing w:line="276" w:lineRule="auto"/>
        <w:ind w:firstLine="709"/>
        <w:jc w:val="both"/>
      </w:pPr>
      <w:r w:rsidRPr="00FA1EF3">
        <w:t>Показатели уровня фактической обеспеченности учреждениями культуры в городском округе (муниципальном районе) от нормативной потребности остались на уровне прошлого года. Однако увеличилась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за 2019 год количество муниципальных учреждений культурно-досугового типа и общедоступных библиотек, здания которых находятся в аварийном состоянии или требуют капитального ремонта, выросло с 6 ед. до 9 ед.</w:t>
      </w:r>
    </w:p>
    <w:p w:rsidR="00BC3185" w:rsidRPr="00FA1EF3" w:rsidRDefault="00BC3185" w:rsidP="00BC3185">
      <w:pPr>
        <w:pStyle w:val="ac"/>
        <w:spacing w:before="0" w:after="0" w:line="276" w:lineRule="auto"/>
        <w:ind w:left="0" w:firstLine="709"/>
        <w:rPr>
          <w:rFonts w:ascii="Times New Roman" w:hAnsi="Times New Roman"/>
          <w:bCs/>
          <w:iCs/>
          <w:sz w:val="24"/>
        </w:rPr>
      </w:pPr>
      <w:proofErr w:type="gramStart"/>
      <w:r w:rsidRPr="00FA1EF3">
        <w:rPr>
          <w:rFonts w:ascii="Times New Roman" w:hAnsi="Times New Roman"/>
          <w:sz w:val="24"/>
        </w:rPr>
        <w:t>В Тутаевском муниципальном районе в 2019 году работало 5 муниципальных учреждений культуры (МУ «Районный Дворец культуры» - 8 структурных подразделений, МУ «Районный центр культуры и досуга» - 11 сельских структурных подразделений, МУК «Централизованная библиотечная система» ТМР - 22 структурных подразделения, МОУ ДО «Детская школа искусств» - 3 корпуса, МУ «Центр культуры и туризма «Романов-Борисоглебск» - 5 структурных подразделений).</w:t>
      </w:r>
      <w:proofErr w:type="gramEnd"/>
      <w:r w:rsidRPr="00FA1EF3">
        <w:rPr>
          <w:rFonts w:ascii="Times New Roman" w:hAnsi="Times New Roman"/>
          <w:sz w:val="24"/>
        </w:rPr>
        <w:t xml:space="preserve"> Проведено 6149 (+44 по сравнению с 2018 </w:t>
      </w:r>
      <w:r w:rsidRPr="00FA1EF3">
        <w:rPr>
          <w:rFonts w:ascii="Times New Roman" w:hAnsi="Times New Roman"/>
          <w:sz w:val="24"/>
        </w:rPr>
        <w:lastRenderedPageBreak/>
        <w:t>годом) культурно-массовых мероприятий, в которых приняли участие 361,8 тыс. чел. (+39,5 тыс. чел.).</w:t>
      </w:r>
      <w:r w:rsidRPr="00FA1EF3">
        <w:rPr>
          <w:rFonts w:ascii="Times New Roman" w:hAnsi="Times New Roman"/>
          <w:bCs/>
          <w:iCs/>
          <w:sz w:val="24"/>
        </w:rPr>
        <w:t xml:space="preserve"> </w:t>
      </w:r>
    </w:p>
    <w:p w:rsidR="00BC3185" w:rsidRPr="00FA1EF3" w:rsidRDefault="00BC3185" w:rsidP="00BC3185">
      <w:pPr>
        <w:pStyle w:val="ac"/>
        <w:spacing w:before="0" w:after="0" w:line="276" w:lineRule="auto"/>
        <w:ind w:left="0" w:firstLine="709"/>
        <w:rPr>
          <w:rFonts w:ascii="Times New Roman" w:hAnsi="Times New Roman"/>
          <w:sz w:val="24"/>
        </w:rPr>
      </w:pPr>
      <w:r w:rsidRPr="00FA1EF3">
        <w:rPr>
          <w:rFonts w:ascii="Times New Roman" w:hAnsi="Times New Roman"/>
          <w:bCs/>
          <w:iCs/>
          <w:sz w:val="24"/>
        </w:rPr>
        <w:t>В 2019 году сдано в эксплуатацию новое здание Великосельского дома культуры.</w:t>
      </w:r>
      <w:r w:rsidRPr="00FA1EF3">
        <w:rPr>
          <w:rFonts w:ascii="Times New Roman" w:hAnsi="Times New Roman"/>
          <w:sz w:val="24"/>
        </w:rPr>
        <w:t xml:space="preserve"> В рамках Нацпроекта «Культура» - «Творческие люди» 5 специалистов сферы культуры Тутаевского района прошли обучение по образовательным программам повышения квалификации творческих и управленческих кадров в сфере культур</w:t>
      </w:r>
      <w:proofErr w:type="gramStart"/>
      <w:r w:rsidRPr="00FA1EF3">
        <w:rPr>
          <w:rFonts w:ascii="Times New Roman" w:hAnsi="Times New Roman"/>
          <w:sz w:val="24"/>
        </w:rPr>
        <w:t>ы(</w:t>
      </w:r>
      <w:proofErr w:type="gramEnd"/>
      <w:r w:rsidRPr="00FA1EF3">
        <w:rPr>
          <w:rFonts w:ascii="Times New Roman" w:hAnsi="Times New Roman"/>
          <w:sz w:val="24"/>
        </w:rPr>
        <w:t>ФГБОУ «Краснодарский государственный институт культуры» и ФГБОУ  ВО «Санкт-Петербургский государственный институт культуры»).</w:t>
      </w:r>
    </w:p>
    <w:p w:rsidR="00BC3185" w:rsidRPr="00FA1EF3" w:rsidRDefault="00BC3185" w:rsidP="00BC3185">
      <w:pPr>
        <w:pStyle w:val="ac"/>
        <w:spacing w:before="0" w:after="0" w:line="276" w:lineRule="auto"/>
        <w:ind w:left="0" w:firstLine="709"/>
        <w:rPr>
          <w:rFonts w:ascii="Times New Roman" w:hAnsi="Times New Roman"/>
          <w:bCs/>
          <w:iCs/>
          <w:sz w:val="24"/>
        </w:rPr>
      </w:pPr>
      <w:r w:rsidRPr="00FA1EF3">
        <w:rPr>
          <w:rStyle w:val="af4"/>
          <w:rFonts w:ascii="Times New Roman" w:hAnsi="Times New Roman"/>
          <w:b w:val="0"/>
          <w:sz w:val="24"/>
        </w:rPr>
        <w:t>В 2019 году с</w:t>
      </w:r>
      <w:r w:rsidRPr="00FA1EF3">
        <w:rPr>
          <w:rFonts w:ascii="Times New Roman" w:hAnsi="Times New Roman"/>
          <w:sz w:val="24"/>
        </w:rPr>
        <w:t>обытийное мероприятие «День города» было отмечено на федеральном уровне и вошло в пятерку лучших событий выходного дня в России - наряду с Москвой и Севастополем сайт </w:t>
      </w:r>
      <w:proofErr w:type="spellStart"/>
      <w:r w:rsidRPr="00FA1EF3">
        <w:rPr>
          <w:rFonts w:ascii="Times New Roman" w:hAnsi="Times New Roman"/>
          <w:sz w:val="24"/>
        </w:rPr>
        <w:fldChar w:fldCharType="begin"/>
      </w:r>
      <w:r w:rsidRPr="00FA1EF3">
        <w:rPr>
          <w:rFonts w:ascii="Times New Roman" w:hAnsi="Times New Roman"/>
          <w:sz w:val="24"/>
        </w:rPr>
        <w:instrText xml:space="preserve"> HYPERLINK "http://turstat.com" </w:instrText>
      </w:r>
      <w:r w:rsidRPr="00FA1EF3">
        <w:rPr>
          <w:rFonts w:ascii="Times New Roman" w:hAnsi="Times New Roman"/>
          <w:sz w:val="24"/>
        </w:rPr>
        <w:fldChar w:fldCharType="separate"/>
      </w:r>
      <w:r w:rsidRPr="00FA1EF3">
        <w:rPr>
          <w:rStyle w:val="af4"/>
          <w:rFonts w:ascii="Times New Roman" w:hAnsi="Times New Roman"/>
          <w:b w:val="0"/>
          <w:sz w:val="24"/>
        </w:rPr>
        <w:t>ТурСтат</w:t>
      </w:r>
      <w:proofErr w:type="spellEnd"/>
      <w:r w:rsidRPr="00FA1EF3">
        <w:rPr>
          <w:rStyle w:val="af4"/>
          <w:rFonts w:ascii="Times New Roman" w:hAnsi="Times New Roman"/>
          <w:b w:val="0"/>
          <w:sz w:val="24"/>
        </w:rPr>
        <w:fldChar w:fldCharType="end"/>
      </w:r>
      <w:r w:rsidRPr="00FA1EF3">
        <w:rPr>
          <w:rFonts w:ascii="Times New Roman" w:hAnsi="Times New Roman"/>
          <w:sz w:val="24"/>
        </w:rPr>
        <w:t xml:space="preserve"> включил День города Тутаева в перечень</w:t>
      </w:r>
      <w:r w:rsidRPr="00FA1EF3">
        <w:rPr>
          <w:rStyle w:val="af4"/>
          <w:rFonts w:ascii="Times New Roman" w:hAnsi="Times New Roman"/>
          <w:b w:val="0"/>
          <w:sz w:val="24"/>
        </w:rPr>
        <w:t> самых интересных событий и праздников </w:t>
      </w:r>
      <w:r w:rsidRPr="00FA1EF3">
        <w:rPr>
          <w:rFonts w:ascii="Times New Roman" w:hAnsi="Times New Roman"/>
          <w:sz w:val="24"/>
        </w:rPr>
        <w:t>на открытом воздухе</w:t>
      </w:r>
      <w:r w:rsidRPr="00FA1EF3">
        <w:rPr>
          <w:rStyle w:val="af4"/>
          <w:rFonts w:ascii="Times New Roman" w:hAnsi="Times New Roman"/>
          <w:b w:val="0"/>
          <w:sz w:val="24"/>
        </w:rPr>
        <w:t xml:space="preserve"> (</w:t>
      </w:r>
      <w:proofErr w:type="spellStart"/>
      <w:r w:rsidRPr="00FA1EF3">
        <w:rPr>
          <w:rStyle w:val="af4"/>
          <w:rFonts w:ascii="Times New Roman" w:hAnsi="Times New Roman"/>
          <w:b w:val="0"/>
          <w:sz w:val="24"/>
        </w:rPr>
        <w:t>open-air</w:t>
      </w:r>
      <w:proofErr w:type="spellEnd"/>
      <w:r w:rsidRPr="00FA1EF3">
        <w:rPr>
          <w:rStyle w:val="af4"/>
          <w:rFonts w:ascii="Times New Roman" w:hAnsi="Times New Roman"/>
          <w:b w:val="0"/>
          <w:sz w:val="24"/>
        </w:rPr>
        <w:t>)</w:t>
      </w:r>
      <w:r w:rsidRPr="00FA1EF3">
        <w:rPr>
          <w:rFonts w:ascii="Times New Roman" w:hAnsi="Times New Roman"/>
          <w:sz w:val="24"/>
        </w:rPr>
        <w:t xml:space="preserve">. </w:t>
      </w:r>
    </w:p>
    <w:p w:rsidR="00BC3185" w:rsidRPr="00FA1EF3" w:rsidRDefault="00BC3185" w:rsidP="00BC3185">
      <w:pPr>
        <w:pStyle w:val="ac"/>
        <w:spacing w:before="0" w:after="0" w:line="276" w:lineRule="auto"/>
        <w:ind w:left="0" w:firstLine="709"/>
        <w:rPr>
          <w:rFonts w:ascii="Times New Roman" w:hAnsi="Times New Roman"/>
          <w:sz w:val="24"/>
        </w:rPr>
      </w:pPr>
      <w:r w:rsidRPr="00FA1EF3">
        <w:rPr>
          <w:rFonts w:ascii="Times New Roman" w:hAnsi="Times New Roman"/>
          <w:sz w:val="24"/>
        </w:rPr>
        <w:t xml:space="preserve">Количество туристов и экскурсантов, посетивших ТМР за 2019 год, составило 169 583 чел., что на 67% больше в сравнении с 2018 годом. </w:t>
      </w:r>
    </w:p>
    <w:p w:rsidR="00BC3185" w:rsidRPr="00FA1EF3" w:rsidRDefault="00BC3185" w:rsidP="00BC3185">
      <w:pPr>
        <w:pStyle w:val="ac"/>
        <w:spacing w:before="0" w:after="0" w:line="276" w:lineRule="auto"/>
        <w:ind w:left="0" w:firstLine="709"/>
        <w:rPr>
          <w:rFonts w:ascii="Times New Roman" w:eastAsia="Arial" w:hAnsi="Times New Roman"/>
          <w:color w:val="000000"/>
          <w:sz w:val="24"/>
        </w:rPr>
      </w:pPr>
      <w:r w:rsidRPr="00FA1EF3">
        <w:rPr>
          <w:rFonts w:ascii="Times New Roman" w:hAnsi="Times New Roman"/>
          <w:sz w:val="24"/>
        </w:rPr>
        <w:t xml:space="preserve">В 2019 году состоялось открытие хостела «Волжские просторы», </w:t>
      </w:r>
      <w:r w:rsidRPr="00FA1EF3">
        <w:rPr>
          <w:rFonts w:ascii="Times New Roman" w:eastAsia="Arial" w:hAnsi="Times New Roman"/>
          <w:color w:val="000000"/>
          <w:sz w:val="24"/>
          <w:shd w:val="clear" w:color="auto" w:fill="FFFFFF"/>
          <w:lang w:eastAsia="zh-CN"/>
        </w:rPr>
        <w:t xml:space="preserve">музея колокололитейного искусства и </w:t>
      </w:r>
      <w:proofErr w:type="spellStart"/>
      <w:r w:rsidRPr="00FA1EF3">
        <w:rPr>
          <w:rFonts w:ascii="Times New Roman" w:eastAsia="Arial" w:hAnsi="Times New Roman"/>
          <w:color w:val="000000"/>
          <w:sz w:val="24"/>
          <w:shd w:val="clear" w:color="auto" w:fill="FFFFFF"/>
          <w:lang w:eastAsia="zh-CN"/>
        </w:rPr>
        <w:t>медиамузея</w:t>
      </w:r>
      <w:proofErr w:type="spellEnd"/>
      <w:r w:rsidRPr="00FA1EF3">
        <w:rPr>
          <w:rFonts w:ascii="Times New Roman" w:eastAsia="Arial" w:hAnsi="Times New Roman"/>
          <w:color w:val="000000"/>
          <w:sz w:val="24"/>
          <w:shd w:val="clear" w:color="auto" w:fill="FFFFFF"/>
          <w:lang w:eastAsia="zh-CN"/>
        </w:rPr>
        <w:t xml:space="preserve"> духовной истории города Романова-Борисоглебска. </w:t>
      </w:r>
    </w:p>
    <w:p w:rsidR="00BC3185" w:rsidRPr="00FA1EF3" w:rsidRDefault="00BC3185" w:rsidP="00BC3185">
      <w:pPr>
        <w:pStyle w:val="ac"/>
        <w:tabs>
          <w:tab w:val="left" w:pos="0"/>
        </w:tabs>
        <w:spacing w:before="0" w:after="0" w:line="276" w:lineRule="auto"/>
        <w:ind w:left="0" w:firstLine="709"/>
        <w:rPr>
          <w:rFonts w:ascii="Times New Roman" w:hAnsi="Times New Roman"/>
          <w:sz w:val="24"/>
        </w:rPr>
      </w:pPr>
      <w:r w:rsidRPr="00FA1EF3">
        <w:rPr>
          <w:rFonts w:ascii="Times New Roman" w:hAnsi="Times New Roman"/>
          <w:sz w:val="24"/>
        </w:rPr>
        <w:t>В 2019 году прошло открытие новых туристско-экскурсионных маршрутов:</w:t>
      </w:r>
    </w:p>
    <w:p w:rsidR="00BC3185" w:rsidRPr="00FA1EF3" w:rsidRDefault="00BC3185" w:rsidP="00BC3185">
      <w:pPr>
        <w:tabs>
          <w:tab w:val="left" w:pos="0"/>
        </w:tabs>
        <w:spacing w:line="276" w:lineRule="auto"/>
        <w:ind w:firstLine="709"/>
        <w:jc w:val="both"/>
      </w:pPr>
      <w:r w:rsidRPr="00FA1EF3">
        <w:t xml:space="preserve">- водные маршруты: «На родину Адмирала Ушакова» в д. </w:t>
      </w:r>
      <w:proofErr w:type="spellStart"/>
      <w:r w:rsidRPr="00FA1EF3">
        <w:t>Хопылево</w:t>
      </w:r>
      <w:proofErr w:type="spellEnd"/>
      <w:r w:rsidRPr="00FA1EF3">
        <w:t>, «Бурлацкая столица России» - путешествие в город Рыбинск, «Хочу в Столицу Золотого кольца» - водная прогулка в Ярославль, «Путешествие в Царство Святости» с посещением Толгского женского монастыря,  «Тутаев вечерний».</w:t>
      </w:r>
    </w:p>
    <w:p w:rsidR="00BC3185" w:rsidRPr="00FA1EF3" w:rsidRDefault="00BC3185" w:rsidP="00BC3185">
      <w:pPr>
        <w:tabs>
          <w:tab w:val="left" w:pos="0"/>
        </w:tabs>
        <w:spacing w:line="276" w:lineRule="auto"/>
        <w:ind w:firstLine="709"/>
        <w:jc w:val="both"/>
      </w:pPr>
      <w:r w:rsidRPr="00FA1EF3">
        <w:t xml:space="preserve">- </w:t>
      </w:r>
      <w:proofErr w:type="gramStart"/>
      <w:r w:rsidRPr="00FA1EF3">
        <w:t>в</w:t>
      </w:r>
      <w:proofErr w:type="gramEnd"/>
      <w:r w:rsidRPr="00FA1EF3">
        <w:t>елосипедный маршрут «За неизведанным в деревню».</w:t>
      </w:r>
    </w:p>
    <w:p w:rsidR="00BC3185" w:rsidRPr="00FA1EF3" w:rsidRDefault="00BC3185" w:rsidP="00BC3185">
      <w:pPr>
        <w:spacing w:line="276" w:lineRule="auto"/>
        <w:ind w:firstLine="709"/>
        <w:jc w:val="both"/>
      </w:pPr>
      <w:r w:rsidRPr="00FA1EF3">
        <w:t xml:space="preserve">В декабре 2019 года состоялось открытие первого кинотеатра в правобережье города и обновление помещений МЦ «Галактика».  </w:t>
      </w:r>
    </w:p>
    <w:p w:rsidR="00BC3185" w:rsidRPr="00FA1EF3" w:rsidRDefault="00BC3185" w:rsidP="00BC3185">
      <w:pPr>
        <w:spacing w:line="276" w:lineRule="auto"/>
        <w:ind w:firstLine="709"/>
        <w:jc w:val="both"/>
      </w:pPr>
      <w:r w:rsidRPr="00FA1EF3">
        <w:t>В районе на сегодняшний день сохраняются  следующие проблемы:</w:t>
      </w:r>
    </w:p>
    <w:p w:rsidR="00BC3185" w:rsidRPr="00FA1EF3" w:rsidRDefault="00BC3185" w:rsidP="00BC3185">
      <w:pPr>
        <w:spacing w:line="276" w:lineRule="auto"/>
        <w:ind w:firstLine="709"/>
        <w:jc w:val="both"/>
      </w:pPr>
      <w:r w:rsidRPr="00FA1EF3">
        <w:t xml:space="preserve">- в сфере образования: </w:t>
      </w:r>
    </w:p>
    <w:p w:rsidR="00BC3185" w:rsidRPr="00FA1EF3" w:rsidRDefault="00BC3185" w:rsidP="00BC3185">
      <w:pPr>
        <w:spacing w:line="276" w:lineRule="auto"/>
        <w:ind w:firstLine="709"/>
        <w:jc w:val="both"/>
      </w:pPr>
      <w:r w:rsidRPr="00FA1EF3">
        <w:t>1.     Наличие второй смены в 1 общеобразовательном учреждении  района (МОУ СОШ № 6,  в 2019-2020 учебном году контингент обучающихся 1123 человека, из них 109 детей обучаются во 2-ю смену);</w:t>
      </w:r>
    </w:p>
    <w:p w:rsidR="00BC3185" w:rsidRPr="00FA1EF3" w:rsidRDefault="00BC3185" w:rsidP="00BC3185">
      <w:pPr>
        <w:spacing w:line="276" w:lineRule="auto"/>
        <w:ind w:firstLine="709"/>
        <w:jc w:val="both"/>
      </w:pPr>
      <w:r w:rsidRPr="00FA1EF3">
        <w:t>2. Недостаточное финансирование для проведения ремонтных работ, с целью поддержания зданий образовательных учреждений в нормативном состоянии;</w:t>
      </w:r>
    </w:p>
    <w:p w:rsidR="00BC3185" w:rsidRPr="00FA1EF3" w:rsidRDefault="00BC3185" w:rsidP="00BC3185">
      <w:pPr>
        <w:spacing w:line="276" w:lineRule="auto"/>
        <w:ind w:firstLine="709"/>
        <w:jc w:val="both"/>
      </w:pPr>
      <w:r w:rsidRPr="00FA1EF3">
        <w:t>3.  На протяжении последних 5 лет не изменяется объем выделяемых средств на организацию отдыха и оздоровления детей в лагерях дневного пребывания, организованных на базе образовательных учреждений,  в связи с чем, отсутствует возможность предоставления данной услуги всем желающим;</w:t>
      </w:r>
    </w:p>
    <w:p w:rsidR="00BC3185" w:rsidRPr="00FA1EF3" w:rsidRDefault="00BC3185" w:rsidP="00BC3185">
      <w:pPr>
        <w:spacing w:line="276" w:lineRule="auto"/>
        <w:ind w:firstLine="567"/>
        <w:jc w:val="both"/>
      </w:pPr>
      <w:r w:rsidRPr="00FA1EF3">
        <w:t>- в сфере культуры и туризма:</w:t>
      </w:r>
    </w:p>
    <w:p w:rsidR="00BC3185" w:rsidRPr="00FA1EF3" w:rsidRDefault="00BC3185" w:rsidP="00BC3185">
      <w:pPr>
        <w:spacing w:line="276" w:lineRule="auto"/>
        <w:ind w:firstLine="567"/>
        <w:jc w:val="both"/>
      </w:pPr>
      <w:r w:rsidRPr="00FA1EF3">
        <w:t>1. Недостаточно развита материально-техническая база учреждений культуры;</w:t>
      </w:r>
    </w:p>
    <w:p w:rsidR="00BC3185" w:rsidRPr="00FA1EF3" w:rsidRDefault="00BC3185" w:rsidP="00BC3185">
      <w:pPr>
        <w:spacing w:line="276" w:lineRule="auto"/>
        <w:ind w:firstLine="567"/>
        <w:jc w:val="both"/>
      </w:pPr>
      <w:r w:rsidRPr="00FA1EF3">
        <w:t>2. Увеличилось и составило 9 единиц число объектов культуры, находящихся в аварийном состоянии (требующих капитально ремонта);</w:t>
      </w:r>
    </w:p>
    <w:p w:rsidR="00BC3185" w:rsidRPr="00FA1EF3" w:rsidRDefault="00BC3185" w:rsidP="00BC3185">
      <w:pPr>
        <w:spacing w:line="276" w:lineRule="auto"/>
        <w:ind w:firstLine="567"/>
        <w:jc w:val="both"/>
      </w:pPr>
      <w:r w:rsidRPr="00FA1EF3">
        <w:t>3. Не используется в полной мере туристский потенциал территории;</w:t>
      </w:r>
    </w:p>
    <w:p w:rsidR="00BC3185" w:rsidRPr="00FA1EF3" w:rsidRDefault="00BC3185" w:rsidP="00BC3185">
      <w:pPr>
        <w:spacing w:line="276" w:lineRule="auto"/>
        <w:ind w:firstLine="567"/>
        <w:jc w:val="both"/>
      </w:pPr>
      <w:r w:rsidRPr="00FA1EF3">
        <w:t>4. Не развита в должной степени туристская инфраструктура;</w:t>
      </w:r>
    </w:p>
    <w:p w:rsidR="00BC3185" w:rsidRPr="00FA1EF3" w:rsidRDefault="00BC3185" w:rsidP="00BC3185">
      <w:pPr>
        <w:spacing w:line="276" w:lineRule="auto"/>
        <w:ind w:firstLine="567"/>
        <w:jc w:val="both"/>
      </w:pPr>
      <w:r w:rsidRPr="00FA1EF3">
        <w:t>- в сфере экономики:</w:t>
      </w:r>
    </w:p>
    <w:p w:rsidR="00BC3185" w:rsidRPr="00FA1EF3" w:rsidRDefault="00BC3185" w:rsidP="00BC3185">
      <w:pPr>
        <w:spacing w:line="276" w:lineRule="auto"/>
        <w:ind w:firstLine="567"/>
        <w:jc w:val="both"/>
      </w:pPr>
      <w:r w:rsidRPr="00FA1EF3">
        <w:t>1. Отсутствие обеспеченности инвестиционных площадок всеми коммуникациями в соответствии с потребностями потенциальных инвесторов, отсутствие финансовой возможности решения данного вопроса за счет средств местного бюджета;</w:t>
      </w:r>
    </w:p>
    <w:p w:rsidR="00BC3185" w:rsidRPr="00FA1EF3" w:rsidRDefault="00BC3185" w:rsidP="00BC3185">
      <w:pPr>
        <w:spacing w:line="276" w:lineRule="auto"/>
        <w:ind w:firstLine="567"/>
        <w:jc w:val="both"/>
      </w:pPr>
      <w:r w:rsidRPr="00FA1EF3">
        <w:lastRenderedPageBreak/>
        <w:t>2. Регистрация предприятий, осуществляющих производственную деятельность на территории района, за границами территории;</w:t>
      </w:r>
    </w:p>
    <w:p w:rsidR="00BC3185" w:rsidRPr="00FA1EF3" w:rsidRDefault="00BC3185" w:rsidP="00BC3185">
      <w:pPr>
        <w:spacing w:line="276" w:lineRule="auto"/>
        <w:ind w:firstLine="567"/>
        <w:jc w:val="both"/>
      </w:pPr>
      <w:r w:rsidRPr="00FA1EF3">
        <w:t>3. Недостаточный уровень существующей поддержки сельхозпроизводителей;</w:t>
      </w:r>
    </w:p>
    <w:p w:rsidR="00BC3185" w:rsidRPr="00FA1EF3" w:rsidRDefault="00BC3185" w:rsidP="00BC3185">
      <w:pPr>
        <w:spacing w:line="276" w:lineRule="auto"/>
        <w:ind w:firstLine="567"/>
        <w:jc w:val="both"/>
      </w:pPr>
      <w:r w:rsidRPr="00FA1EF3">
        <w:t>- в сфере благоустройства, дорожного хозяйства, жилищно-коммунального хозяйства:</w:t>
      </w:r>
    </w:p>
    <w:p w:rsidR="00BC3185" w:rsidRPr="00FA1EF3" w:rsidRDefault="00BC3185" w:rsidP="00BC3185">
      <w:pPr>
        <w:spacing w:line="276" w:lineRule="auto"/>
        <w:ind w:firstLine="567"/>
        <w:jc w:val="both"/>
      </w:pPr>
      <w:r w:rsidRPr="00FA1EF3">
        <w:t>1. Недостаточно средств, ежегодно выделяемых на ремонт и строительство дорог, для поддержания всех дорог в нормативном состоянии; неудовлетворительное состояние значительного количества дорог;</w:t>
      </w:r>
    </w:p>
    <w:p w:rsidR="00BC3185" w:rsidRPr="00FA1EF3" w:rsidRDefault="00BC3185" w:rsidP="00BC3185">
      <w:pPr>
        <w:spacing w:line="276" w:lineRule="auto"/>
        <w:ind w:firstLine="567"/>
        <w:jc w:val="both"/>
      </w:pPr>
      <w:r w:rsidRPr="00FA1EF3">
        <w:t>2. Высокий износ сетей и жилищного фонда;</w:t>
      </w:r>
    </w:p>
    <w:p w:rsidR="00BC3185" w:rsidRPr="00FA1EF3" w:rsidRDefault="00BC3185" w:rsidP="00BC3185">
      <w:pPr>
        <w:spacing w:line="276" w:lineRule="auto"/>
        <w:ind w:firstLine="567"/>
        <w:jc w:val="both"/>
      </w:pPr>
      <w:r w:rsidRPr="00FA1EF3">
        <w:t>3. Наличие семей, нуждающихся в улучшении жилищных условий и отсутствие собственных сре</w:t>
      </w:r>
      <w:proofErr w:type="gramStart"/>
      <w:r w:rsidRPr="00FA1EF3">
        <w:t>дств дл</w:t>
      </w:r>
      <w:proofErr w:type="gramEnd"/>
      <w:r w:rsidRPr="00FA1EF3">
        <w:t>я решения данной проблемы;</w:t>
      </w:r>
    </w:p>
    <w:p w:rsidR="00BC3185" w:rsidRPr="00FA1EF3" w:rsidRDefault="00BC3185" w:rsidP="00BC3185">
      <w:pPr>
        <w:spacing w:line="276" w:lineRule="auto"/>
        <w:ind w:firstLine="567"/>
        <w:jc w:val="both"/>
      </w:pPr>
      <w:r w:rsidRPr="00FA1EF3">
        <w:t>4. Отсутствие круглогодичной и безопасной переправы через р. Волга в г. Тутаеве;</w:t>
      </w:r>
    </w:p>
    <w:p w:rsidR="00BC3185" w:rsidRPr="00FA1EF3" w:rsidRDefault="00BC3185" w:rsidP="00BC3185">
      <w:pPr>
        <w:spacing w:line="276" w:lineRule="auto"/>
        <w:ind w:firstLine="567"/>
        <w:jc w:val="both"/>
      </w:pPr>
      <w:r w:rsidRPr="00FA1EF3">
        <w:t>-  в сфере здравоохранения и социального развития:</w:t>
      </w:r>
    </w:p>
    <w:p w:rsidR="00BC3185" w:rsidRPr="00FA1EF3" w:rsidRDefault="00BC3185" w:rsidP="00BC3185">
      <w:pPr>
        <w:spacing w:line="276" w:lineRule="auto"/>
        <w:ind w:firstLine="567"/>
        <w:jc w:val="both"/>
      </w:pPr>
      <w:r w:rsidRPr="00FA1EF3">
        <w:t xml:space="preserve">1. Недостаточный уровень медицинского обслуживания населения, </w:t>
      </w:r>
      <w:proofErr w:type="spellStart"/>
      <w:r w:rsidRPr="00FA1EF3">
        <w:t>неукомплектованность</w:t>
      </w:r>
      <w:proofErr w:type="spellEnd"/>
      <w:r w:rsidRPr="00FA1EF3">
        <w:t xml:space="preserve"> кадрами районной больницы;</w:t>
      </w:r>
    </w:p>
    <w:p w:rsidR="00BC3185" w:rsidRPr="00FA1EF3" w:rsidRDefault="00BC3185" w:rsidP="00BC3185">
      <w:pPr>
        <w:spacing w:line="276" w:lineRule="auto"/>
        <w:ind w:firstLine="567"/>
        <w:jc w:val="both"/>
      </w:pPr>
      <w:r w:rsidRPr="00FA1EF3">
        <w:t>2. Наличие неблагополучных семей;</w:t>
      </w:r>
    </w:p>
    <w:p w:rsidR="00BC3185" w:rsidRPr="00FA1EF3" w:rsidRDefault="00BC3185" w:rsidP="00BC3185">
      <w:pPr>
        <w:spacing w:line="276" w:lineRule="auto"/>
        <w:ind w:firstLine="567"/>
        <w:jc w:val="both"/>
      </w:pPr>
      <w:r w:rsidRPr="00FA1EF3">
        <w:t>- в сфере строительства:</w:t>
      </w:r>
    </w:p>
    <w:p w:rsidR="00BC3185" w:rsidRPr="00FA1EF3" w:rsidRDefault="00BC3185" w:rsidP="00BC3185">
      <w:pPr>
        <w:spacing w:line="276" w:lineRule="auto"/>
        <w:ind w:firstLine="567"/>
        <w:jc w:val="both"/>
      </w:pPr>
      <w:r w:rsidRPr="00FA1EF3">
        <w:t>1. Планируемое снижение объемов строительства ввиду отсутствия строительных площадок, обеспеченных коммуникациями;</w:t>
      </w:r>
    </w:p>
    <w:p w:rsidR="00BC3185" w:rsidRPr="00FA1EF3" w:rsidRDefault="00BC3185" w:rsidP="00BC3185">
      <w:pPr>
        <w:spacing w:line="276" w:lineRule="auto"/>
        <w:ind w:firstLine="567"/>
        <w:jc w:val="both"/>
      </w:pPr>
      <w:r w:rsidRPr="00FA1EF3">
        <w:t>2. Застой на рынке жилья: квартиры в новых домах трудно реализуются ввиду отсутствия платежеспособного спроса.</w:t>
      </w:r>
    </w:p>
    <w:p w:rsidR="00BC3185" w:rsidRPr="00FA1EF3" w:rsidRDefault="00BC3185" w:rsidP="00BC3185">
      <w:pPr>
        <w:tabs>
          <w:tab w:val="left" w:pos="426"/>
        </w:tabs>
        <w:spacing w:after="240" w:line="276" w:lineRule="auto"/>
        <w:ind w:left="720"/>
        <w:jc w:val="both"/>
        <w:rPr>
          <w:b/>
        </w:rPr>
      </w:pPr>
    </w:p>
    <w:p w:rsidR="00BC3185" w:rsidRPr="00FA1EF3" w:rsidRDefault="00BC3185" w:rsidP="00BC3185">
      <w:pPr>
        <w:numPr>
          <w:ilvl w:val="0"/>
          <w:numId w:val="5"/>
        </w:numPr>
        <w:tabs>
          <w:tab w:val="left" w:pos="426"/>
        </w:tabs>
        <w:spacing w:after="240" w:line="276" w:lineRule="auto"/>
        <w:jc w:val="both"/>
        <w:rPr>
          <w:b/>
        </w:rPr>
      </w:pPr>
      <w:r w:rsidRPr="00FA1EF3">
        <w:rPr>
          <w:b/>
        </w:rPr>
        <w:t>Перечень мероприятий, реализуемых и (или) планируемых к реализации для достижения значений показателей, запланированных на трехлетний период.</w:t>
      </w:r>
    </w:p>
    <w:p w:rsidR="00BC3185" w:rsidRPr="00FA1EF3" w:rsidRDefault="00BC3185" w:rsidP="00BC3185">
      <w:pPr>
        <w:tabs>
          <w:tab w:val="left" w:pos="0"/>
        </w:tabs>
        <w:spacing w:after="240" w:line="276" w:lineRule="auto"/>
        <w:jc w:val="center"/>
      </w:pPr>
      <w:r w:rsidRPr="00FA1EF3">
        <w:t>Мероприятия, реализуемые и (или) планируемые к реализации для достижения значений показателей, запланированных на 2020-2022 годы</w:t>
      </w:r>
    </w:p>
    <w:p w:rsidR="00BC3185" w:rsidRPr="00FA1EF3" w:rsidRDefault="00BC3185" w:rsidP="00BC3185">
      <w:pPr>
        <w:tabs>
          <w:tab w:val="left" w:pos="426"/>
        </w:tabs>
        <w:spacing w:after="240" w:line="276" w:lineRule="auto"/>
        <w:ind w:left="360"/>
        <w:jc w:val="right"/>
      </w:pPr>
      <w:r w:rsidRPr="00FA1EF3">
        <w:t>Таблица 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417"/>
        <w:gridCol w:w="1418"/>
        <w:gridCol w:w="1417"/>
        <w:gridCol w:w="1276"/>
      </w:tblGrid>
      <w:tr w:rsidR="00BC3185" w:rsidRPr="00FA1EF3" w:rsidTr="00196186">
        <w:trPr>
          <w:trHeight w:val="807"/>
        </w:trPr>
        <w:tc>
          <w:tcPr>
            <w:tcW w:w="675"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Номер показателя</w:t>
            </w:r>
          </w:p>
        </w:tc>
        <w:tc>
          <w:tcPr>
            <w:tcW w:w="3686"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Наименование мероприятия, реализуемого и (или) планируемого к реализации для достижения значений показателя</w:t>
            </w:r>
          </w:p>
        </w:tc>
        <w:tc>
          <w:tcPr>
            <w:tcW w:w="1417"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Срок исполнения мероприятия</w:t>
            </w:r>
          </w:p>
        </w:tc>
        <w:tc>
          <w:tcPr>
            <w:tcW w:w="1418"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Исполнители</w:t>
            </w:r>
          </w:p>
        </w:tc>
        <w:tc>
          <w:tcPr>
            <w:tcW w:w="2693" w:type="dxa"/>
            <w:gridSpan w:val="2"/>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Объем и источники финансирования, тыс. руб.</w:t>
            </w:r>
          </w:p>
        </w:tc>
      </w:tr>
      <w:tr w:rsidR="00BC3185" w:rsidRPr="00FA1EF3" w:rsidTr="00196186">
        <w:trPr>
          <w:trHeight w:val="332"/>
        </w:trPr>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vMerge/>
          </w:tcPr>
          <w:p w:rsidR="00BC3185" w:rsidRPr="00FA1EF3" w:rsidRDefault="00BC3185" w:rsidP="00196186">
            <w:pPr>
              <w:pStyle w:val="ab"/>
              <w:spacing w:line="276" w:lineRule="auto"/>
              <w:rPr>
                <w:rFonts w:ascii="Times New Roman" w:hAnsi="Times New Roman"/>
                <w:sz w:val="24"/>
              </w:rPr>
            </w:pPr>
          </w:p>
        </w:tc>
        <w:tc>
          <w:tcPr>
            <w:tcW w:w="1417" w:type="dxa"/>
            <w:vMerge/>
          </w:tcPr>
          <w:p w:rsidR="00BC3185" w:rsidRPr="00FA1EF3" w:rsidRDefault="00BC3185" w:rsidP="00196186">
            <w:pPr>
              <w:pStyle w:val="ab"/>
              <w:spacing w:line="276" w:lineRule="auto"/>
              <w:rPr>
                <w:rFonts w:ascii="Times New Roman" w:hAnsi="Times New Roman"/>
                <w:sz w:val="24"/>
              </w:rPr>
            </w:pPr>
          </w:p>
        </w:tc>
        <w:tc>
          <w:tcPr>
            <w:tcW w:w="1418" w:type="dxa"/>
            <w:vMerge/>
          </w:tcPr>
          <w:p w:rsidR="00BC3185" w:rsidRPr="00FA1EF3" w:rsidRDefault="00BC3185" w:rsidP="00196186">
            <w:pPr>
              <w:pStyle w:val="ab"/>
              <w:spacing w:line="276" w:lineRule="auto"/>
              <w:rPr>
                <w:rFonts w:ascii="Times New Roman" w:hAnsi="Times New Roman"/>
                <w:sz w:val="24"/>
              </w:rPr>
            </w:pP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предусмотрено</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потребность</w:t>
            </w: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П.1, П.2, П.3 </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Реализация МП </w:t>
            </w:r>
            <w:r w:rsidRPr="00FA1EF3">
              <w:rPr>
                <w:rFonts w:ascii="Times New Roman" w:hAnsi="Times New Roman"/>
                <w:sz w:val="24"/>
                <w:shd w:val="clear" w:color="auto" w:fill="FFFFFF"/>
              </w:rPr>
              <w:t>«Экономическое развитие и инновационная экономика, развитие предпринимательства и сельского хозяйства в Тутаевском муниципальном районе на 2018-2020 годы»</w:t>
            </w:r>
            <w:r w:rsidRPr="00FA1EF3">
              <w:rPr>
                <w:rFonts w:ascii="Times New Roman" w:hAnsi="Times New Roman"/>
                <w:sz w:val="24"/>
              </w:rPr>
              <w:t>, реализация программы развития моногородов.</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418"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УЭРИИП Администрации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2020: </w:t>
            </w:r>
          </w:p>
          <w:p w:rsidR="00BC3185" w:rsidRPr="00FA1EF3" w:rsidRDefault="00BC3185" w:rsidP="00196186">
            <w:pPr>
              <w:pStyle w:val="ab"/>
              <w:spacing w:line="276" w:lineRule="auto"/>
              <w:rPr>
                <w:rFonts w:ascii="Times New Roman" w:hAnsi="Times New Roman"/>
                <w:sz w:val="24"/>
              </w:rPr>
            </w:pPr>
            <w:proofErr w:type="gramStart"/>
            <w:r w:rsidRPr="00FA1EF3">
              <w:rPr>
                <w:rFonts w:ascii="Times New Roman" w:hAnsi="Times New Roman"/>
                <w:sz w:val="24"/>
              </w:rPr>
              <w:t xml:space="preserve">1,3 млн. руб., в том ОБ – 0,1 млн. руб., МБ – 1,2 млн. руб. </w:t>
            </w:r>
            <w:proofErr w:type="gramEnd"/>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Содействие получению предпринимателями ТМР мер поддержки, предусмотренных региональным и федеральным </w:t>
            </w:r>
            <w:r w:rsidRPr="00FA1EF3">
              <w:rPr>
                <w:rFonts w:ascii="Times New Roman" w:hAnsi="Times New Roman"/>
                <w:sz w:val="24"/>
              </w:rPr>
              <w:lastRenderedPageBreak/>
              <w:t xml:space="preserve">законодательством, в том числе </w:t>
            </w:r>
            <w:proofErr w:type="spellStart"/>
            <w:r w:rsidRPr="00FA1EF3">
              <w:rPr>
                <w:rFonts w:ascii="Times New Roman" w:hAnsi="Times New Roman"/>
                <w:sz w:val="24"/>
              </w:rPr>
              <w:t>микрозаймов</w:t>
            </w:r>
            <w:proofErr w:type="spellEnd"/>
            <w:r w:rsidRPr="00FA1EF3">
              <w:rPr>
                <w:rFonts w:ascii="Times New Roman" w:hAnsi="Times New Roman"/>
                <w:sz w:val="24"/>
              </w:rPr>
              <w:t xml:space="preserve"> Фонда поддержки малого и среднего предпринимательства ЯО, приобретения оборудования на льготных условиях через Региональную лизинговую компанию и прочие.</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lastRenderedPageBreak/>
              <w:t>2020-2022</w:t>
            </w: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Реализация программы развития моногорода (городского поселения Тутаев).</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до 2025</w:t>
            </w: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Функционирование территории опережающего социально-экономического развития на территории городского поселения Тутаев, привлечение инвесторов.</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до 2026</w:t>
            </w: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Сопровождение инвестиционных проектов, закрепление сотрудников управления экономического развития и инвестиционной политики АТМР за проектами (инвесторами), оказание содействия в реализации проекта с момента обращения до запуска производства</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2020-2026</w:t>
            </w:r>
          </w:p>
        </w:tc>
        <w:tc>
          <w:tcPr>
            <w:tcW w:w="1418" w:type="dxa"/>
          </w:tcPr>
          <w:p w:rsidR="00BC3185" w:rsidRPr="00FA1EF3" w:rsidRDefault="00BC3185" w:rsidP="00196186">
            <w:pPr>
              <w:pStyle w:val="ab"/>
              <w:spacing w:line="276" w:lineRule="auto"/>
              <w:jc w:val="center"/>
              <w:rPr>
                <w:rFonts w:ascii="Times New Roman" w:hAnsi="Times New Roman"/>
                <w:sz w:val="24"/>
              </w:rPr>
            </w:pP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П.4. </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Активизация разъяснительной работы среди населения о необходимости обязательного обращения в органы </w:t>
            </w:r>
            <w:proofErr w:type="spellStart"/>
            <w:r w:rsidRPr="00FA1EF3">
              <w:rPr>
                <w:rFonts w:ascii="Times New Roman" w:hAnsi="Times New Roman"/>
                <w:sz w:val="24"/>
              </w:rPr>
              <w:t>Росреестра</w:t>
            </w:r>
            <w:proofErr w:type="spellEnd"/>
            <w:r w:rsidRPr="00FA1EF3">
              <w:rPr>
                <w:rFonts w:ascii="Times New Roman" w:hAnsi="Times New Roman"/>
                <w:sz w:val="24"/>
              </w:rPr>
              <w:t xml:space="preserve"> для устранения несоответствия сведений о земельном налоге</w:t>
            </w:r>
          </w:p>
        </w:tc>
        <w:tc>
          <w:tcPr>
            <w:tcW w:w="1417"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418"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Проведение рабочих совещаний с участием налоговой инспекции, органов </w:t>
            </w:r>
            <w:proofErr w:type="spellStart"/>
            <w:r w:rsidRPr="00FA1EF3">
              <w:rPr>
                <w:rFonts w:ascii="Times New Roman" w:hAnsi="Times New Roman"/>
                <w:sz w:val="24"/>
              </w:rPr>
              <w:t>Росреестра</w:t>
            </w:r>
            <w:proofErr w:type="spellEnd"/>
            <w:r w:rsidRPr="00FA1EF3">
              <w:rPr>
                <w:rFonts w:ascii="Times New Roman" w:hAnsi="Times New Roman"/>
                <w:sz w:val="24"/>
              </w:rPr>
              <w:t xml:space="preserve">, администраций поселений по вопросу взаимодействия в целях повышения собираемости земельного налога  </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мероприятий, направленных на повышение уровня собираемости земельного налога, сокращения количества не идентифицированных земельных участков, не поставленных на налоговый учет</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Постановка на кадастровый учет земельных участков, занятых многоквартирными жилыми домами с целью постановки на налоговый учет</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 5</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Ввод в оборот земель с/х назначения, поиск инвесторов, заинтересованных в развитии сельского хозяйства</w:t>
            </w:r>
          </w:p>
          <w:p w:rsidR="00BC3185" w:rsidRPr="00FA1EF3" w:rsidRDefault="00BC3185" w:rsidP="00196186">
            <w:pPr>
              <w:pStyle w:val="ab"/>
              <w:spacing w:line="276" w:lineRule="auto"/>
              <w:rPr>
                <w:rFonts w:ascii="Times New Roman" w:hAnsi="Times New Roman"/>
                <w:sz w:val="24"/>
              </w:rPr>
            </w:pP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p w:rsidR="00BC3185" w:rsidRPr="00FA1EF3" w:rsidRDefault="00BC3185" w:rsidP="00196186">
            <w:pPr>
              <w:pStyle w:val="ab"/>
              <w:spacing w:line="276" w:lineRule="auto"/>
              <w:jc w:val="center"/>
              <w:rPr>
                <w:rFonts w:ascii="Times New Roman" w:hAnsi="Times New Roman"/>
                <w:sz w:val="24"/>
              </w:rPr>
            </w:pPr>
          </w:p>
          <w:p w:rsidR="00BC3185" w:rsidRPr="00FA1EF3" w:rsidRDefault="00BC3185" w:rsidP="00196186">
            <w:pPr>
              <w:pStyle w:val="ab"/>
              <w:spacing w:line="276" w:lineRule="auto"/>
              <w:jc w:val="center"/>
              <w:rPr>
                <w:rFonts w:ascii="Times New Roman" w:hAnsi="Times New Roman"/>
                <w:sz w:val="24"/>
              </w:rPr>
            </w:pPr>
          </w:p>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УМК  АТМР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Реализация МЦП «Развитие агропромышленного комплекса Тутаевского муниципального района на 2019-2021 годы»</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2020-2021</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УМК АТМР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2020:</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865 тыс. руб.</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ОБ – 4,6 тыс. руб.</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МБ – 860,4 тыс. руб.</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trHeight w:val="382"/>
        </w:trPr>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П.6</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z w:val="24"/>
              </w:rPr>
              <w:t>Реализация МП «</w:t>
            </w:r>
            <w:r w:rsidRPr="00FA1EF3">
              <w:rPr>
                <w:rFonts w:ascii="Times New Roman" w:hAnsi="Times New Roman"/>
                <w:sz w:val="24"/>
                <w:shd w:val="clear" w:color="auto" w:fill="FFFFFF"/>
              </w:rPr>
              <w:t>Развитие дорожного хозяйства и транспорта в ТМР»</w:t>
            </w:r>
            <w:r w:rsidRPr="00FA1EF3">
              <w:rPr>
                <w:rFonts w:ascii="Times New Roman" w:hAnsi="Times New Roman"/>
                <w:color w:val="000000"/>
                <w:sz w:val="24"/>
                <w:shd w:val="clear" w:color="auto" w:fill="FFFFFF"/>
              </w:rPr>
              <w:t> </w:t>
            </w:r>
            <w:r w:rsidRPr="00FA1EF3">
              <w:rPr>
                <w:rFonts w:ascii="Times New Roman" w:hAnsi="Times New Roman"/>
                <w:sz w:val="24"/>
                <w:shd w:val="clear" w:color="auto" w:fill="FFFFFF"/>
              </w:rPr>
              <w:t>на 2018-2022 годы</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2019-2020</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Агентство развития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2020: 23,5 млн. руб.</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trHeight w:val="382"/>
        </w:trPr>
        <w:tc>
          <w:tcPr>
            <w:tcW w:w="675" w:type="dxa"/>
            <w:vMerge/>
          </w:tcPr>
          <w:p w:rsidR="00BC3185" w:rsidRPr="00FA1EF3" w:rsidRDefault="00BC3185" w:rsidP="00196186">
            <w:pPr>
              <w:pStyle w:val="ab"/>
              <w:spacing w:line="276" w:lineRule="auto"/>
              <w:rPr>
                <w:rFonts w:ascii="Times New Roman" w:hAnsi="Times New Roman"/>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color w:val="000000"/>
                <w:sz w:val="24"/>
              </w:rPr>
              <w:t>Приобретение МУ «Агентство по развитию ТМР» дорожной техники для проведения мелких (текущих)  ремонтов дорожного полотна</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Агентство развития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trHeight w:val="1645"/>
        </w:trPr>
        <w:tc>
          <w:tcPr>
            <w:tcW w:w="675" w:type="dxa"/>
          </w:tcPr>
          <w:p w:rsidR="00BC3185" w:rsidRPr="00FA1EF3" w:rsidRDefault="00BC3185" w:rsidP="00196186">
            <w:pPr>
              <w:spacing w:line="276" w:lineRule="auto"/>
            </w:pPr>
            <w:r w:rsidRPr="00FA1EF3">
              <w:t>П.7</w:t>
            </w:r>
          </w:p>
        </w:tc>
        <w:tc>
          <w:tcPr>
            <w:tcW w:w="3686" w:type="dxa"/>
          </w:tcPr>
          <w:p w:rsidR="00BC3185" w:rsidRPr="00FA1EF3" w:rsidRDefault="00BC3185" w:rsidP="00196186">
            <w:pPr>
              <w:spacing w:line="276" w:lineRule="auto"/>
              <w:jc w:val="both"/>
            </w:pPr>
            <w:r w:rsidRPr="00FA1EF3">
              <w:t xml:space="preserve">Оптимизация маршрутной автобусной сети. </w:t>
            </w:r>
          </w:p>
        </w:tc>
        <w:tc>
          <w:tcPr>
            <w:tcW w:w="1417" w:type="dxa"/>
          </w:tcPr>
          <w:p w:rsidR="00BC3185" w:rsidRPr="00FA1EF3" w:rsidRDefault="00BC3185" w:rsidP="00196186">
            <w:pPr>
              <w:spacing w:line="276" w:lineRule="auto"/>
              <w:jc w:val="center"/>
            </w:pPr>
            <w:r w:rsidRPr="00FA1EF3">
              <w:t>2020</w:t>
            </w:r>
          </w:p>
        </w:tc>
        <w:tc>
          <w:tcPr>
            <w:tcW w:w="1418" w:type="dxa"/>
          </w:tcPr>
          <w:p w:rsidR="00BC3185" w:rsidRPr="00FA1EF3" w:rsidRDefault="00BC3185" w:rsidP="00196186">
            <w:pPr>
              <w:spacing w:line="276" w:lineRule="auto"/>
              <w:jc w:val="center"/>
            </w:pPr>
            <w:r w:rsidRPr="00FA1EF3">
              <w:t>Центр управления ЖКХ</w:t>
            </w:r>
          </w:p>
        </w:tc>
        <w:tc>
          <w:tcPr>
            <w:tcW w:w="1417" w:type="dxa"/>
          </w:tcPr>
          <w:p w:rsidR="00BC3185" w:rsidRPr="00FA1EF3" w:rsidRDefault="00BC3185" w:rsidP="00196186">
            <w:pPr>
              <w:spacing w:line="276" w:lineRule="auto"/>
              <w:jc w:val="both"/>
            </w:pPr>
            <w:r w:rsidRPr="00FA1EF3">
              <w:t>-</w:t>
            </w:r>
          </w:p>
        </w:tc>
        <w:tc>
          <w:tcPr>
            <w:tcW w:w="1276" w:type="dxa"/>
          </w:tcPr>
          <w:p w:rsidR="00BC3185" w:rsidRPr="00FA1EF3" w:rsidRDefault="00BC3185" w:rsidP="00196186">
            <w:pPr>
              <w:spacing w:line="276" w:lineRule="auto"/>
              <w:jc w:val="both"/>
            </w:pPr>
            <w:r w:rsidRPr="00FA1EF3">
              <w:t>-</w:t>
            </w:r>
          </w:p>
        </w:tc>
      </w:tr>
      <w:tr w:rsidR="00BC3185" w:rsidRPr="00FA1EF3" w:rsidTr="00196186">
        <w:trPr>
          <w:trHeight w:val="1645"/>
        </w:trPr>
        <w:tc>
          <w:tcPr>
            <w:tcW w:w="675" w:type="dxa"/>
            <w:vMerge w:val="restart"/>
          </w:tcPr>
          <w:p w:rsidR="00BC3185" w:rsidRPr="00FA1EF3" w:rsidRDefault="00BC3185" w:rsidP="00196186">
            <w:pPr>
              <w:spacing w:line="276" w:lineRule="auto"/>
            </w:pPr>
          </w:p>
        </w:tc>
        <w:tc>
          <w:tcPr>
            <w:tcW w:w="3686" w:type="dxa"/>
          </w:tcPr>
          <w:p w:rsidR="00BC3185" w:rsidRPr="00FA1EF3" w:rsidRDefault="00BC3185" w:rsidP="00196186">
            <w:pPr>
              <w:spacing w:line="276" w:lineRule="auto"/>
              <w:jc w:val="both"/>
            </w:pPr>
            <w:r w:rsidRPr="00FA1EF3">
              <w:rPr>
                <w:shd w:val="clear" w:color="auto" w:fill="FFFFFF"/>
              </w:rPr>
              <w:t>Реализация муниципальной программы «Организация перевозок автомобильным и речным транспортом на территории Тутаевского муниципального района на 2020-2022 годы»</w:t>
            </w:r>
          </w:p>
        </w:tc>
        <w:tc>
          <w:tcPr>
            <w:tcW w:w="1417" w:type="dxa"/>
          </w:tcPr>
          <w:p w:rsidR="00BC3185" w:rsidRPr="00FA1EF3" w:rsidRDefault="00BC3185" w:rsidP="00196186">
            <w:pPr>
              <w:spacing w:line="276" w:lineRule="auto"/>
              <w:jc w:val="center"/>
            </w:pPr>
            <w:r w:rsidRPr="00FA1EF3">
              <w:t>2020-2022</w:t>
            </w:r>
          </w:p>
        </w:tc>
        <w:tc>
          <w:tcPr>
            <w:tcW w:w="1418" w:type="dxa"/>
          </w:tcPr>
          <w:p w:rsidR="00BC3185" w:rsidRPr="00FA1EF3" w:rsidRDefault="00BC3185" w:rsidP="00196186">
            <w:pPr>
              <w:spacing w:line="276" w:lineRule="auto"/>
              <w:jc w:val="center"/>
            </w:pPr>
            <w:r w:rsidRPr="00FA1EF3">
              <w:t>Центр управления ЖКХ</w:t>
            </w:r>
          </w:p>
        </w:tc>
        <w:tc>
          <w:tcPr>
            <w:tcW w:w="1417" w:type="dxa"/>
          </w:tcPr>
          <w:p w:rsidR="00BC3185" w:rsidRPr="00FA1EF3" w:rsidRDefault="00BC3185" w:rsidP="00196186">
            <w:pPr>
              <w:spacing w:line="276" w:lineRule="auto"/>
              <w:jc w:val="both"/>
            </w:pPr>
            <w:r w:rsidRPr="00FA1EF3">
              <w:t>2020-2022:</w:t>
            </w:r>
          </w:p>
          <w:p w:rsidR="00BC3185" w:rsidRPr="00FA1EF3" w:rsidRDefault="00BC3185" w:rsidP="00196186">
            <w:pPr>
              <w:spacing w:line="276" w:lineRule="auto"/>
              <w:jc w:val="both"/>
            </w:pPr>
            <w:r w:rsidRPr="00FA1EF3">
              <w:t>73,5 млн. руб.,</w:t>
            </w:r>
          </w:p>
          <w:p w:rsidR="00BC3185" w:rsidRPr="00FA1EF3" w:rsidRDefault="00BC3185" w:rsidP="00196186">
            <w:pPr>
              <w:spacing w:line="276" w:lineRule="auto"/>
              <w:jc w:val="both"/>
            </w:pPr>
            <w:r w:rsidRPr="00FA1EF3">
              <w:t>в том числе:</w:t>
            </w:r>
          </w:p>
          <w:p w:rsidR="00BC3185" w:rsidRPr="00FA1EF3" w:rsidRDefault="00BC3185" w:rsidP="00196186">
            <w:pPr>
              <w:spacing w:line="276" w:lineRule="auto"/>
              <w:jc w:val="both"/>
            </w:pPr>
            <w:proofErr w:type="gramStart"/>
            <w:r w:rsidRPr="00FA1EF3">
              <w:t>2020 год – 26 млн. руб., 2021 год - 24 млн. руб., 2022 год – 23,5 млн. руб.</w:t>
            </w:r>
            <w:proofErr w:type="gramEnd"/>
          </w:p>
        </w:tc>
        <w:tc>
          <w:tcPr>
            <w:tcW w:w="1276" w:type="dxa"/>
          </w:tcPr>
          <w:p w:rsidR="00BC3185" w:rsidRPr="00FA1EF3" w:rsidRDefault="00BC3185" w:rsidP="00196186">
            <w:pPr>
              <w:spacing w:line="276" w:lineRule="auto"/>
              <w:jc w:val="both"/>
            </w:pPr>
            <w:r w:rsidRPr="00FA1EF3">
              <w:t>-</w:t>
            </w:r>
          </w:p>
        </w:tc>
      </w:tr>
      <w:tr w:rsidR="00BC3185" w:rsidRPr="00FA1EF3" w:rsidTr="00196186">
        <w:trPr>
          <w:trHeight w:val="1645"/>
        </w:trPr>
        <w:tc>
          <w:tcPr>
            <w:tcW w:w="675" w:type="dxa"/>
            <w:vMerge/>
          </w:tcPr>
          <w:p w:rsidR="00BC3185" w:rsidRPr="00FA1EF3" w:rsidRDefault="00BC3185" w:rsidP="00196186">
            <w:pPr>
              <w:spacing w:line="276" w:lineRule="auto"/>
            </w:pPr>
          </w:p>
        </w:tc>
        <w:tc>
          <w:tcPr>
            <w:tcW w:w="3686" w:type="dxa"/>
          </w:tcPr>
          <w:p w:rsidR="00BC3185" w:rsidRPr="00FA1EF3" w:rsidRDefault="00BC3185" w:rsidP="00196186">
            <w:pPr>
              <w:spacing w:line="276" w:lineRule="auto"/>
              <w:jc w:val="both"/>
            </w:pPr>
            <w:r w:rsidRPr="00FA1EF3">
              <w:t>Ремонт существующих и строительство  новых остановочных комплексов</w:t>
            </w:r>
          </w:p>
        </w:tc>
        <w:tc>
          <w:tcPr>
            <w:tcW w:w="1417" w:type="dxa"/>
          </w:tcPr>
          <w:p w:rsidR="00BC3185" w:rsidRPr="00FA1EF3" w:rsidRDefault="00BC3185" w:rsidP="00196186">
            <w:pPr>
              <w:spacing w:line="276" w:lineRule="auto"/>
              <w:jc w:val="center"/>
            </w:pPr>
            <w:r w:rsidRPr="00FA1EF3">
              <w:t>2020</w:t>
            </w:r>
          </w:p>
        </w:tc>
        <w:tc>
          <w:tcPr>
            <w:tcW w:w="1418" w:type="dxa"/>
          </w:tcPr>
          <w:p w:rsidR="00BC3185" w:rsidRPr="00FA1EF3" w:rsidRDefault="00BC3185" w:rsidP="00196186">
            <w:pPr>
              <w:spacing w:line="276" w:lineRule="auto"/>
              <w:jc w:val="center"/>
            </w:pPr>
            <w:r w:rsidRPr="00FA1EF3">
              <w:t>Центр управления ЖКХ, УЭРИИП, заинтересованные предприниматели</w:t>
            </w:r>
          </w:p>
        </w:tc>
        <w:tc>
          <w:tcPr>
            <w:tcW w:w="1417" w:type="dxa"/>
          </w:tcPr>
          <w:p w:rsidR="00BC3185" w:rsidRPr="00FA1EF3" w:rsidRDefault="00BC3185" w:rsidP="00196186">
            <w:pPr>
              <w:spacing w:line="276" w:lineRule="auto"/>
              <w:jc w:val="both"/>
            </w:pPr>
            <w:r w:rsidRPr="00FA1EF3">
              <w:t>Внебюджетные средства</w:t>
            </w:r>
          </w:p>
        </w:tc>
        <w:tc>
          <w:tcPr>
            <w:tcW w:w="1276" w:type="dxa"/>
          </w:tcPr>
          <w:p w:rsidR="00BC3185" w:rsidRPr="00FA1EF3" w:rsidRDefault="00BC3185" w:rsidP="00196186">
            <w:pPr>
              <w:spacing w:line="276" w:lineRule="auto"/>
              <w:jc w:val="both"/>
            </w:pPr>
            <w:r w:rsidRPr="00FA1EF3">
              <w:t>-</w:t>
            </w:r>
          </w:p>
        </w:tc>
      </w:tr>
      <w:tr w:rsidR="00BC3185" w:rsidRPr="00FA1EF3" w:rsidTr="00196186">
        <w:trPr>
          <w:trHeight w:val="5125"/>
        </w:trPr>
        <w:tc>
          <w:tcPr>
            <w:tcW w:w="675" w:type="dxa"/>
          </w:tcPr>
          <w:p w:rsidR="00BC3185" w:rsidRPr="00FA1EF3" w:rsidRDefault="00BC3185" w:rsidP="00196186">
            <w:pPr>
              <w:spacing w:line="276" w:lineRule="auto"/>
              <w:jc w:val="both"/>
            </w:pPr>
            <w:r w:rsidRPr="00FA1EF3">
              <w:t xml:space="preserve">П.8 </w:t>
            </w:r>
          </w:p>
        </w:tc>
        <w:tc>
          <w:tcPr>
            <w:tcW w:w="3686" w:type="dxa"/>
          </w:tcPr>
          <w:p w:rsidR="00BC3185" w:rsidRPr="00FA1EF3" w:rsidRDefault="00BC3185" w:rsidP="00196186">
            <w:pPr>
              <w:spacing w:line="276" w:lineRule="auto"/>
              <w:jc w:val="both"/>
            </w:pPr>
            <w:r w:rsidRPr="00FA1EF3">
              <w:t xml:space="preserve">Доплата  в размере 75 % фактически понесенных затрат на проезд к месту работы через р. Волга речным транспортом и автобусом через г. Ярославль при отсутствии переправы через р. Волга сотрудникам муниципальных образовательных учреждений </w:t>
            </w:r>
          </w:p>
          <w:p w:rsidR="00BC3185" w:rsidRPr="00FA1EF3" w:rsidRDefault="00BC3185" w:rsidP="00196186">
            <w:pPr>
              <w:spacing w:line="276" w:lineRule="auto"/>
            </w:pPr>
            <w:r w:rsidRPr="00FA1EF3">
              <w:t>(Постановление Администрации Тутаевского муниципального района от 26.06.2017 № 0618)</w:t>
            </w:r>
          </w:p>
          <w:p w:rsidR="00BC3185" w:rsidRPr="00FA1EF3" w:rsidRDefault="00BC3185" w:rsidP="00196186">
            <w:pPr>
              <w:spacing w:line="276" w:lineRule="auto"/>
            </w:pPr>
          </w:p>
          <w:p w:rsidR="00BC3185" w:rsidRPr="00FA1EF3" w:rsidRDefault="00BC3185" w:rsidP="00196186">
            <w:pPr>
              <w:spacing w:line="276" w:lineRule="auto"/>
            </w:pPr>
            <w:r w:rsidRPr="00FA1EF3">
              <w:t xml:space="preserve">Выплата 10 ежегодных премий лучшим учителям района </w:t>
            </w:r>
          </w:p>
          <w:p w:rsidR="00BC3185" w:rsidRPr="00FA1EF3" w:rsidRDefault="00BC3185" w:rsidP="00196186">
            <w:pPr>
              <w:spacing w:line="276" w:lineRule="auto"/>
            </w:pPr>
            <w:r w:rsidRPr="00FA1EF3">
              <w:t>(Ведомственная целевая программа Департамента образования Администрации Тутаевского муниципального района на 2020 год и плановый период 2021 и 2022 годов, утвержденная Постановлением Администрации ТМР от  16.01.2020  № 19- п)</w:t>
            </w:r>
          </w:p>
        </w:tc>
        <w:tc>
          <w:tcPr>
            <w:tcW w:w="1417" w:type="dxa"/>
          </w:tcPr>
          <w:p w:rsidR="00BC3185" w:rsidRPr="00FA1EF3" w:rsidRDefault="00BC3185" w:rsidP="00196186">
            <w:pPr>
              <w:spacing w:line="276" w:lineRule="auto"/>
              <w:jc w:val="both"/>
            </w:pPr>
            <w:r w:rsidRPr="00FA1EF3">
              <w:t>2020-2021</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2020</w:t>
            </w:r>
          </w:p>
          <w:p w:rsidR="00BC3185" w:rsidRPr="00FA1EF3" w:rsidRDefault="00BC3185" w:rsidP="00196186">
            <w:pPr>
              <w:spacing w:line="276" w:lineRule="auto"/>
              <w:jc w:val="both"/>
            </w:pPr>
          </w:p>
        </w:tc>
        <w:tc>
          <w:tcPr>
            <w:tcW w:w="1418" w:type="dxa"/>
          </w:tcPr>
          <w:p w:rsidR="00BC3185" w:rsidRPr="00FA1EF3" w:rsidRDefault="00BC3185" w:rsidP="00196186">
            <w:pPr>
              <w:spacing w:line="276" w:lineRule="auto"/>
              <w:jc w:val="both"/>
            </w:pPr>
            <w:r w:rsidRPr="00FA1EF3">
              <w:t>Департамент образования АТМР</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Департамент образования АТМР</w:t>
            </w:r>
          </w:p>
        </w:tc>
        <w:tc>
          <w:tcPr>
            <w:tcW w:w="1417" w:type="dxa"/>
          </w:tcPr>
          <w:p w:rsidR="00BC3185" w:rsidRPr="00FA1EF3" w:rsidRDefault="00BC3185" w:rsidP="00196186">
            <w:pPr>
              <w:spacing w:line="276" w:lineRule="auto"/>
              <w:jc w:val="both"/>
              <w:rPr>
                <w:lang w:eastAsia="en-US"/>
              </w:rPr>
            </w:pPr>
            <w:r w:rsidRPr="00FA1EF3">
              <w:rPr>
                <w:lang w:eastAsia="en-US"/>
              </w:rPr>
              <w:t xml:space="preserve">МБ </w:t>
            </w:r>
          </w:p>
          <w:p w:rsidR="00BC3185" w:rsidRPr="00FA1EF3" w:rsidRDefault="00BC3185" w:rsidP="00196186">
            <w:pPr>
              <w:spacing w:line="276" w:lineRule="auto"/>
              <w:jc w:val="both"/>
              <w:rPr>
                <w:lang w:eastAsia="en-US"/>
              </w:rPr>
            </w:pPr>
            <w:r w:rsidRPr="00FA1EF3">
              <w:rPr>
                <w:lang w:eastAsia="en-US"/>
              </w:rPr>
              <w:t>2020-47,5 тыс. руб.</w:t>
            </w: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r w:rsidRPr="00FA1EF3">
              <w:rPr>
                <w:lang w:eastAsia="en-US"/>
              </w:rPr>
              <w:t xml:space="preserve">2020: </w:t>
            </w:r>
          </w:p>
          <w:p w:rsidR="00BC3185" w:rsidRPr="00FA1EF3" w:rsidRDefault="00BC3185" w:rsidP="00196186">
            <w:pPr>
              <w:spacing w:line="276" w:lineRule="auto"/>
              <w:jc w:val="both"/>
              <w:rPr>
                <w:lang w:eastAsia="en-US"/>
              </w:rPr>
            </w:pPr>
            <w:r w:rsidRPr="00FA1EF3">
              <w:rPr>
                <w:lang w:eastAsia="en-US"/>
              </w:rPr>
              <w:t>МБ–100 тыс. руб.</w:t>
            </w: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jc w:val="both"/>
              <w:rPr>
                <w:lang w:eastAsia="en-US"/>
              </w:rPr>
            </w:pPr>
          </w:p>
        </w:tc>
        <w:tc>
          <w:tcPr>
            <w:tcW w:w="1276" w:type="dxa"/>
          </w:tcPr>
          <w:p w:rsidR="00BC3185" w:rsidRPr="00FA1EF3" w:rsidRDefault="00BC3185" w:rsidP="00196186">
            <w:pPr>
              <w:spacing w:line="276" w:lineRule="auto"/>
              <w:jc w:val="both"/>
              <w:rPr>
                <w:lang w:eastAsia="en-US"/>
              </w:rPr>
            </w:pPr>
            <w:r w:rsidRPr="00FA1EF3">
              <w:rPr>
                <w:lang w:eastAsia="en-US"/>
              </w:rPr>
              <w:t xml:space="preserve">МБ </w:t>
            </w:r>
          </w:p>
          <w:p w:rsidR="00BC3185" w:rsidRPr="00FA1EF3" w:rsidRDefault="00BC3185" w:rsidP="00196186">
            <w:pPr>
              <w:spacing w:line="276" w:lineRule="auto"/>
              <w:jc w:val="both"/>
              <w:rPr>
                <w:lang w:eastAsia="en-US"/>
              </w:rPr>
            </w:pPr>
            <w:r w:rsidRPr="00FA1EF3">
              <w:rPr>
                <w:lang w:eastAsia="en-US"/>
              </w:rPr>
              <w:t>2020- 47,5 тыс. руб.</w:t>
            </w: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p>
          <w:p w:rsidR="00BC3185" w:rsidRPr="00FA1EF3" w:rsidRDefault="00BC3185" w:rsidP="00196186">
            <w:pPr>
              <w:spacing w:line="276" w:lineRule="auto"/>
              <w:jc w:val="both"/>
              <w:rPr>
                <w:lang w:eastAsia="en-US"/>
              </w:rPr>
            </w:pPr>
            <w:r w:rsidRPr="00FA1EF3">
              <w:rPr>
                <w:lang w:eastAsia="en-US"/>
              </w:rPr>
              <w:t xml:space="preserve">2020: </w:t>
            </w:r>
          </w:p>
          <w:p w:rsidR="00BC3185" w:rsidRPr="00FA1EF3" w:rsidRDefault="00BC3185" w:rsidP="00196186">
            <w:pPr>
              <w:spacing w:line="276" w:lineRule="auto"/>
              <w:jc w:val="both"/>
              <w:rPr>
                <w:lang w:eastAsia="en-US"/>
              </w:rPr>
            </w:pPr>
            <w:r w:rsidRPr="00FA1EF3">
              <w:rPr>
                <w:lang w:eastAsia="en-US"/>
              </w:rPr>
              <w:t>МБ–100 тыс. руб.</w:t>
            </w:r>
          </w:p>
          <w:p w:rsidR="00BC3185" w:rsidRPr="00FA1EF3" w:rsidRDefault="00BC3185" w:rsidP="00196186">
            <w:pPr>
              <w:spacing w:line="276" w:lineRule="auto"/>
              <w:jc w:val="both"/>
              <w:rPr>
                <w:lang w:eastAsia="en-US"/>
              </w:rPr>
            </w:pPr>
          </w:p>
        </w:tc>
      </w:tr>
      <w:tr w:rsidR="00BC3185" w:rsidRPr="00FA1EF3" w:rsidTr="00196186">
        <w:trPr>
          <w:trHeight w:val="1028"/>
        </w:trPr>
        <w:tc>
          <w:tcPr>
            <w:tcW w:w="675" w:type="dxa"/>
          </w:tcPr>
          <w:p w:rsidR="00BC3185" w:rsidRPr="00FA1EF3" w:rsidRDefault="00BC3185" w:rsidP="00196186">
            <w:pPr>
              <w:spacing w:line="276" w:lineRule="auto"/>
            </w:pPr>
            <w:r w:rsidRPr="00FA1EF3">
              <w:t xml:space="preserve">П. 9, 10 </w:t>
            </w: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tc>
        <w:tc>
          <w:tcPr>
            <w:tcW w:w="3686" w:type="dxa"/>
          </w:tcPr>
          <w:p w:rsidR="00BC3185" w:rsidRPr="00FA1EF3" w:rsidRDefault="00BC3185" w:rsidP="00196186">
            <w:pPr>
              <w:spacing w:line="276" w:lineRule="auto"/>
            </w:pPr>
            <w:r w:rsidRPr="00FA1EF3">
              <w:lastRenderedPageBreak/>
              <w:t>Организован:</w:t>
            </w:r>
          </w:p>
          <w:p w:rsidR="00BC3185" w:rsidRPr="00FA1EF3" w:rsidRDefault="00BC3185" w:rsidP="00196186">
            <w:pPr>
              <w:spacing w:line="276" w:lineRule="auto"/>
            </w:pPr>
            <w:r w:rsidRPr="00FA1EF3">
              <w:t xml:space="preserve">- подвоз детей дошкольного возраста городской части левобережья в МОУ Начальная школа - детский сад № 16 «Солнышко» </w:t>
            </w: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r w:rsidRPr="00FA1EF3">
              <w:t xml:space="preserve">- подвоз детей дошкольного возраста городской части </w:t>
            </w:r>
            <w:r w:rsidRPr="00FA1EF3">
              <w:lastRenderedPageBreak/>
              <w:t xml:space="preserve">левобережья в МОУ Начальная школа - детский сад № 13 «Улыбка» </w:t>
            </w: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p>
          <w:p w:rsidR="00BC3185" w:rsidRPr="00FA1EF3" w:rsidRDefault="00BC3185" w:rsidP="00196186">
            <w:pPr>
              <w:spacing w:line="276" w:lineRule="auto"/>
            </w:pPr>
            <w:r w:rsidRPr="00FA1EF3">
              <w:t xml:space="preserve">- подвоз детей дошкольного возраста в МОУ </w:t>
            </w:r>
            <w:proofErr w:type="gramStart"/>
            <w:r w:rsidRPr="00FA1EF3">
              <w:t>Павловская</w:t>
            </w:r>
            <w:proofErr w:type="gramEnd"/>
            <w:r w:rsidRPr="00FA1EF3">
              <w:t xml:space="preserve"> ОШ</w:t>
            </w:r>
          </w:p>
          <w:p w:rsidR="00BC3185" w:rsidRPr="00FA1EF3" w:rsidRDefault="00BC3185" w:rsidP="00196186">
            <w:pPr>
              <w:spacing w:line="276" w:lineRule="auto"/>
            </w:pPr>
          </w:p>
          <w:p w:rsidR="00BC3185" w:rsidRPr="00FA1EF3" w:rsidRDefault="00BC3185" w:rsidP="00196186">
            <w:pPr>
              <w:spacing w:line="276" w:lineRule="auto"/>
            </w:pPr>
          </w:p>
        </w:tc>
        <w:tc>
          <w:tcPr>
            <w:tcW w:w="1417" w:type="dxa"/>
          </w:tcPr>
          <w:p w:rsidR="00BC3185" w:rsidRPr="00FA1EF3" w:rsidRDefault="00BC3185" w:rsidP="00196186">
            <w:pPr>
              <w:spacing w:line="276" w:lineRule="auto"/>
              <w:jc w:val="both"/>
            </w:pPr>
            <w:r w:rsidRPr="00FA1EF3">
              <w:lastRenderedPageBreak/>
              <w:t>2020-2022</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tc>
        <w:tc>
          <w:tcPr>
            <w:tcW w:w="1418" w:type="dxa"/>
          </w:tcPr>
          <w:p w:rsidR="00BC3185" w:rsidRPr="00FA1EF3" w:rsidRDefault="00BC3185" w:rsidP="00196186">
            <w:pPr>
              <w:spacing w:line="276" w:lineRule="auto"/>
              <w:jc w:val="both"/>
            </w:pPr>
            <w:r w:rsidRPr="00FA1EF3">
              <w:lastRenderedPageBreak/>
              <w:t>Департамент образования АТМР</w:t>
            </w:r>
          </w:p>
        </w:tc>
        <w:tc>
          <w:tcPr>
            <w:tcW w:w="1417" w:type="dxa"/>
          </w:tcPr>
          <w:p w:rsidR="00BC3185" w:rsidRPr="00FA1EF3" w:rsidRDefault="00BC3185" w:rsidP="00196186">
            <w:pPr>
              <w:spacing w:line="276" w:lineRule="auto"/>
              <w:rPr>
                <w:lang w:eastAsia="en-US"/>
              </w:rPr>
            </w:pPr>
            <w:r w:rsidRPr="00FA1EF3">
              <w:rPr>
                <w:lang w:eastAsia="en-US"/>
              </w:rPr>
              <w:t>2020-2022: МБ 3477 тыс. руб., в том числе:</w:t>
            </w:r>
          </w:p>
          <w:p w:rsidR="00BC3185" w:rsidRPr="00FA1EF3" w:rsidRDefault="00BC3185" w:rsidP="00196186">
            <w:pPr>
              <w:spacing w:line="276" w:lineRule="auto"/>
              <w:rPr>
                <w:lang w:eastAsia="en-US"/>
              </w:rPr>
            </w:pPr>
            <w:r w:rsidRPr="00FA1EF3">
              <w:rPr>
                <w:lang w:eastAsia="en-US"/>
              </w:rPr>
              <w:t>2020– 1779 тыс.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r w:rsidRPr="00FA1EF3">
              <w:rPr>
                <w:lang w:eastAsia="en-US"/>
              </w:rPr>
              <w:t>2020-2022:</w:t>
            </w:r>
          </w:p>
          <w:p w:rsidR="00BC3185" w:rsidRPr="00FA1EF3" w:rsidRDefault="00BC3185" w:rsidP="00196186">
            <w:pPr>
              <w:spacing w:line="276" w:lineRule="auto"/>
              <w:rPr>
                <w:lang w:eastAsia="en-US"/>
              </w:rPr>
            </w:pPr>
            <w:r w:rsidRPr="00FA1EF3">
              <w:rPr>
                <w:lang w:eastAsia="en-US"/>
              </w:rPr>
              <w:t xml:space="preserve">МБ-713 тыс. руб., </w:t>
            </w:r>
            <w:proofErr w:type="gramStart"/>
            <w:r w:rsidRPr="00FA1EF3">
              <w:rPr>
                <w:lang w:eastAsia="en-US"/>
              </w:rPr>
              <w:t>ч</w:t>
            </w:r>
            <w:proofErr w:type="gramEnd"/>
            <w:r w:rsidRPr="00FA1EF3">
              <w:rPr>
                <w:lang w:eastAsia="en-US"/>
              </w:rPr>
              <w:t xml:space="preserve"> </w:t>
            </w:r>
            <w:r w:rsidRPr="00FA1EF3">
              <w:rPr>
                <w:lang w:eastAsia="en-US"/>
              </w:rPr>
              <w:lastRenderedPageBreak/>
              <w:t>том числе:</w:t>
            </w:r>
          </w:p>
          <w:p w:rsidR="00BC3185" w:rsidRPr="00FA1EF3" w:rsidRDefault="00BC3185" w:rsidP="00196186">
            <w:pPr>
              <w:spacing w:line="276" w:lineRule="auto"/>
              <w:rPr>
                <w:lang w:eastAsia="en-US"/>
              </w:rPr>
            </w:pPr>
            <w:r w:rsidRPr="00FA1EF3">
              <w:rPr>
                <w:lang w:eastAsia="en-US"/>
              </w:rPr>
              <w:t>2020 – 263 тыс.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r w:rsidRPr="00FA1EF3">
              <w:rPr>
                <w:lang w:eastAsia="en-US"/>
              </w:rPr>
              <w:t>2020:</w:t>
            </w:r>
          </w:p>
          <w:p w:rsidR="00BC3185" w:rsidRPr="00FA1EF3" w:rsidRDefault="00BC3185" w:rsidP="00196186">
            <w:pPr>
              <w:spacing w:line="276" w:lineRule="auto"/>
              <w:rPr>
                <w:lang w:eastAsia="en-US"/>
              </w:rPr>
            </w:pPr>
            <w:r w:rsidRPr="00FA1EF3">
              <w:rPr>
                <w:lang w:eastAsia="en-US"/>
              </w:rPr>
              <w:t>МБ  – 367,7 тыс. руб.</w:t>
            </w:r>
          </w:p>
          <w:p w:rsidR="00BC3185" w:rsidRPr="00FA1EF3" w:rsidRDefault="00BC3185" w:rsidP="00196186">
            <w:pPr>
              <w:spacing w:line="276" w:lineRule="auto"/>
              <w:rPr>
                <w:lang w:eastAsia="en-US"/>
              </w:rPr>
            </w:pPr>
          </w:p>
        </w:tc>
        <w:tc>
          <w:tcPr>
            <w:tcW w:w="1276" w:type="dxa"/>
          </w:tcPr>
          <w:p w:rsidR="00BC3185" w:rsidRPr="00FA1EF3" w:rsidRDefault="00BC3185" w:rsidP="00196186">
            <w:pPr>
              <w:spacing w:line="276" w:lineRule="auto"/>
              <w:rPr>
                <w:lang w:eastAsia="en-US"/>
              </w:rPr>
            </w:pPr>
            <w:r w:rsidRPr="00FA1EF3">
              <w:rPr>
                <w:lang w:eastAsia="en-US"/>
              </w:rPr>
              <w:lastRenderedPageBreak/>
              <w:t>2020-2022: МБ 3477 тыс. руб., в том числе:</w:t>
            </w:r>
          </w:p>
          <w:p w:rsidR="00BC3185" w:rsidRPr="00FA1EF3" w:rsidRDefault="00BC3185" w:rsidP="00196186">
            <w:pPr>
              <w:spacing w:line="276" w:lineRule="auto"/>
              <w:rPr>
                <w:lang w:eastAsia="en-US"/>
              </w:rPr>
            </w:pPr>
            <w:r w:rsidRPr="00FA1EF3">
              <w:rPr>
                <w:lang w:eastAsia="en-US"/>
              </w:rPr>
              <w:t>2020– 1779 тыс.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r w:rsidRPr="00FA1EF3">
              <w:rPr>
                <w:lang w:eastAsia="en-US"/>
              </w:rPr>
              <w:t>2020-2022:</w:t>
            </w:r>
          </w:p>
          <w:p w:rsidR="00BC3185" w:rsidRPr="00FA1EF3" w:rsidRDefault="00BC3185" w:rsidP="00196186">
            <w:pPr>
              <w:spacing w:line="276" w:lineRule="auto"/>
              <w:rPr>
                <w:lang w:eastAsia="en-US"/>
              </w:rPr>
            </w:pPr>
            <w:r w:rsidRPr="00FA1EF3">
              <w:rPr>
                <w:lang w:eastAsia="en-US"/>
              </w:rPr>
              <w:lastRenderedPageBreak/>
              <w:t xml:space="preserve">МБ-713 тыс. руб., </w:t>
            </w:r>
            <w:proofErr w:type="gramStart"/>
            <w:r w:rsidRPr="00FA1EF3">
              <w:rPr>
                <w:lang w:eastAsia="en-US"/>
              </w:rPr>
              <w:t>ч</w:t>
            </w:r>
            <w:proofErr w:type="gramEnd"/>
            <w:r w:rsidRPr="00FA1EF3">
              <w:rPr>
                <w:lang w:eastAsia="en-US"/>
              </w:rPr>
              <w:t xml:space="preserve"> том числе:</w:t>
            </w:r>
          </w:p>
          <w:p w:rsidR="00BC3185" w:rsidRPr="00FA1EF3" w:rsidRDefault="00BC3185" w:rsidP="00196186">
            <w:pPr>
              <w:spacing w:line="276" w:lineRule="auto"/>
              <w:rPr>
                <w:lang w:eastAsia="en-US"/>
              </w:rPr>
            </w:pPr>
            <w:r w:rsidRPr="00FA1EF3">
              <w:rPr>
                <w:lang w:eastAsia="en-US"/>
              </w:rPr>
              <w:t>2020 – 263 тыс. руб.</w:t>
            </w:r>
          </w:p>
          <w:p w:rsidR="00BC3185" w:rsidRPr="00FA1EF3" w:rsidRDefault="00BC3185" w:rsidP="00196186">
            <w:pPr>
              <w:spacing w:line="276" w:lineRule="auto"/>
              <w:rPr>
                <w:lang w:eastAsia="en-US"/>
              </w:rPr>
            </w:pPr>
            <w:r w:rsidRPr="00FA1EF3">
              <w:rPr>
                <w:lang w:eastAsia="en-US"/>
              </w:rPr>
              <w:t>2020:</w:t>
            </w:r>
          </w:p>
          <w:p w:rsidR="00BC3185" w:rsidRPr="00FA1EF3" w:rsidRDefault="00BC3185" w:rsidP="00196186">
            <w:pPr>
              <w:spacing w:line="276" w:lineRule="auto"/>
              <w:rPr>
                <w:lang w:eastAsia="en-US"/>
              </w:rPr>
            </w:pPr>
            <w:r w:rsidRPr="00FA1EF3">
              <w:rPr>
                <w:lang w:eastAsia="en-US"/>
              </w:rPr>
              <w:t>МБ  – 367,7 тыс. руб.</w:t>
            </w:r>
          </w:p>
          <w:p w:rsidR="00BC3185" w:rsidRPr="00FA1EF3" w:rsidRDefault="00BC3185" w:rsidP="00196186">
            <w:pPr>
              <w:spacing w:line="276" w:lineRule="auto"/>
              <w:rPr>
                <w:lang w:eastAsia="en-US"/>
              </w:rPr>
            </w:pPr>
          </w:p>
        </w:tc>
      </w:tr>
      <w:tr w:rsidR="00BC3185" w:rsidRPr="00FA1EF3" w:rsidTr="00196186">
        <w:trPr>
          <w:trHeight w:val="1028"/>
        </w:trPr>
        <w:tc>
          <w:tcPr>
            <w:tcW w:w="675"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П. 13</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Реализация образовательных программ с использованием сетевой формы в рамках профильного обучения 10-11 классов</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Реализация в общеобразовательных учреждениях района планов по улучшению результатов ЕГЭ.</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Организация в общеобразовательных учреждениях диагностических работ по русскому языку и математике.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собеседований с руководителями общеобразовательных учреждений по вопросам организации  работы по подготовке к ГИА.</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Организация и проведение репетиционных экзаменов по русскому языку, математике в форме ЕГЭ в условиях, приближенных к реальному экзамену</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2020-2022</w:t>
            </w:r>
          </w:p>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Департамент образования АТМР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В рамках нормативно-бюджетного финансирования</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В рамках нормативно-бюджетного финансирования</w:t>
            </w:r>
          </w:p>
        </w:tc>
      </w:tr>
      <w:tr w:rsidR="00BC3185" w:rsidRPr="00FA1EF3" w:rsidTr="00196186">
        <w:trPr>
          <w:trHeight w:val="2587"/>
        </w:trPr>
        <w:tc>
          <w:tcPr>
            <w:tcW w:w="675" w:type="dxa"/>
          </w:tcPr>
          <w:p w:rsidR="00BC3185" w:rsidRPr="00FA1EF3" w:rsidRDefault="00BC3185" w:rsidP="00196186">
            <w:pPr>
              <w:spacing w:line="276" w:lineRule="auto"/>
            </w:pPr>
            <w:r w:rsidRPr="00FA1EF3">
              <w:lastRenderedPageBreak/>
              <w:t>П. 14,</w:t>
            </w:r>
          </w:p>
          <w:p w:rsidR="00BC3185" w:rsidRPr="00FA1EF3" w:rsidRDefault="00BC3185" w:rsidP="00196186">
            <w:pPr>
              <w:spacing w:line="276" w:lineRule="auto"/>
            </w:pPr>
            <w:r w:rsidRPr="00FA1EF3">
              <w:t>15</w:t>
            </w:r>
          </w:p>
        </w:tc>
        <w:tc>
          <w:tcPr>
            <w:tcW w:w="3686" w:type="dxa"/>
          </w:tcPr>
          <w:p w:rsidR="00BC3185" w:rsidRPr="00FA1EF3" w:rsidRDefault="00BC3185" w:rsidP="00196186">
            <w:pPr>
              <w:spacing w:line="276" w:lineRule="auto"/>
            </w:pPr>
            <w:r w:rsidRPr="00FA1EF3">
              <w:t xml:space="preserve">Совершенствование материально-технической базы образовательных учреждений. Проведение ремонтных работ. </w:t>
            </w:r>
          </w:p>
        </w:tc>
        <w:tc>
          <w:tcPr>
            <w:tcW w:w="1417" w:type="dxa"/>
          </w:tcPr>
          <w:p w:rsidR="00BC3185" w:rsidRPr="00FA1EF3" w:rsidRDefault="00BC3185" w:rsidP="00196186">
            <w:pPr>
              <w:spacing w:line="276" w:lineRule="auto"/>
              <w:jc w:val="center"/>
            </w:pPr>
            <w:r w:rsidRPr="00FA1EF3">
              <w:t>2020-2022</w:t>
            </w:r>
          </w:p>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образования АТМР</w:t>
            </w:r>
          </w:p>
        </w:tc>
        <w:tc>
          <w:tcPr>
            <w:tcW w:w="1417" w:type="dxa"/>
          </w:tcPr>
          <w:p w:rsidR="00BC3185" w:rsidRPr="00FA1EF3" w:rsidRDefault="00BC3185" w:rsidP="00196186">
            <w:pPr>
              <w:spacing w:line="276" w:lineRule="auto"/>
              <w:rPr>
                <w:lang w:eastAsia="en-US"/>
              </w:rPr>
            </w:pPr>
            <w:r w:rsidRPr="00FA1EF3">
              <w:rPr>
                <w:lang w:eastAsia="en-US"/>
              </w:rPr>
              <w:t>В рамках нормативно-бюджетного финансирования</w:t>
            </w:r>
          </w:p>
        </w:tc>
        <w:tc>
          <w:tcPr>
            <w:tcW w:w="1276" w:type="dxa"/>
          </w:tcPr>
          <w:p w:rsidR="00BC3185" w:rsidRPr="00FA1EF3" w:rsidRDefault="00BC3185" w:rsidP="00196186">
            <w:pPr>
              <w:spacing w:line="276" w:lineRule="auto"/>
              <w:jc w:val="both"/>
              <w:rPr>
                <w:lang w:eastAsia="en-US"/>
              </w:rPr>
            </w:pPr>
            <w:r w:rsidRPr="00FA1EF3">
              <w:rPr>
                <w:lang w:eastAsia="en-US"/>
              </w:rPr>
              <w:t>В рамках нормативно-бюджетного финансирования</w:t>
            </w:r>
          </w:p>
        </w:tc>
      </w:tr>
      <w:tr w:rsidR="00BC3185" w:rsidRPr="00FA1EF3" w:rsidTr="00196186">
        <w:trPr>
          <w:trHeight w:val="2304"/>
        </w:trPr>
        <w:tc>
          <w:tcPr>
            <w:tcW w:w="675" w:type="dxa"/>
          </w:tcPr>
          <w:p w:rsidR="00BC3185" w:rsidRPr="00FA1EF3" w:rsidRDefault="00BC3185" w:rsidP="00196186">
            <w:pPr>
              <w:spacing w:line="276" w:lineRule="auto"/>
            </w:pPr>
            <w:r w:rsidRPr="00FA1EF3">
              <w:t>П. 16</w:t>
            </w:r>
          </w:p>
        </w:tc>
        <w:tc>
          <w:tcPr>
            <w:tcW w:w="3686" w:type="dxa"/>
          </w:tcPr>
          <w:p w:rsidR="00BC3185" w:rsidRPr="00FA1EF3" w:rsidRDefault="00BC3185" w:rsidP="00196186">
            <w:pPr>
              <w:spacing w:line="276" w:lineRule="auto"/>
            </w:pPr>
            <w:r w:rsidRPr="00FA1EF3">
              <w:t xml:space="preserve">Реализация проектов, направленных на </w:t>
            </w:r>
            <w:proofErr w:type="spellStart"/>
            <w:r w:rsidRPr="00FA1EF3">
              <w:t>здоровьесбережение</w:t>
            </w:r>
            <w:proofErr w:type="spellEnd"/>
            <w:r w:rsidRPr="00FA1EF3">
              <w:t xml:space="preserve"> детей  в образовательных учреждениях</w:t>
            </w:r>
          </w:p>
        </w:tc>
        <w:tc>
          <w:tcPr>
            <w:tcW w:w="1417" w:type="dxa"/>
          </w:tcPr>
          <w:p w:rsidR="00BC3185" w:rsidRPr="00FA1EF3" w:rsidRDefault="00BC3185" w:rsidP="00196186">
            <w:pPr>
              <w:spacing w:line="276" w:lineRule="auto"/>
              <w:jc w:val="center"/>
            </w:pPr>
            <w:r w:rsidRPr="00FA1EF3">
              <w:t>2020-2022</w:t>
            </w:r>
          </w:p>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образования АТМР</w:t>
            </w:r>
          </w:p>
        </w:tc>
        <w:tc>
          <w:tcPr>
            <w:tcW w:w="1417" w:type="dxa"/>
          </w:tcPr>
          <w:p w:rsidR="00BC3185" w:rsidRPr="00FA1EF3" w:rsidRDefault="00BC3185" w:rsidP="00196186">
            <w:pPr>
              <w:spacing w:line="276" w:lineRule="auto"/>
              <w:rPr>
                <w:lang w:eastAsia="en-US"/>
              </w:rPr>
            </w:pPr>
            <w:r w:rsidRPr="00FA1EF3">
              <w:rPr>
                <w:lang w:eastAsia="en-US"/>
              </w:rPr>
              <w:t>В рамках нормативно-бюджетного финансирования</w:t>
            </w:r>
          </w:p>
        </w:tc>
        <w:tc>
          <w:tcPr>
            <w:tcW w:w="1276" w:type="dxa"/>
          </w:tcPr>
          <w:p w:rsidR="00BC3185" w:rsidRPr="00FA1EF3" w:rsidRDefault="00BC3185" w:rsidP="00196186">
            <w:pPr>
              <w:spacing w:line="276" w:lineRule="auto"/>
              <w:jc w:val="both"/>
              <w:rPr>
                <w:lang w:eastAsia="en-US"/>
              </w:rPr>
            </w:pPr>
            <w:r w:rsidRPr="00FA1EF3">
              <w:rPr>
                <w:lang w:eastAsia="en-US"/>
              </w:rPr>
              <w:t>В рамках нормативно-бюджетного финансирования</w:t>
            </w:r>
          </w:p>
        </w:tc>
      </w:tr>
      <w:tr w:rsidR="00BC3185" w:rsidRPr="00FA1EF3" w:rsidTr="00196186">
        <w:trPr>
          <w:trHeight w:val="319"/>
        </w:trPr>
        <w:tc>
          <w:tcPr>
            <w:tcW w:w="675" w:type="dxa"/>
          </w:tcPr>
          <w:p w:rsidR="00BC3185" w:rsidRPr="00FA1EF3" w:rsidRDefault="00BC3185" w:rsidP="00196186">
            <w:pPr>
              <w:spacing w:line="276" w:lineRule="auto"/>
            </w:pPr>
            <w:r w:rsidRPr="00FA1EF3">
              <w:t>П. 17</w:t>
            </w:r>
          </w:p>
        </w:tc>
        <w:tc>
          <w:tcPr>
            <w:tcW w:w="3686" w:type="dxa"/>
          </w:tcPr>
          <w:p w:rsidR="00BC3185" w:rsidRPr="00FA1EF3" w:rsidRDefault="00BC3185" w:rsidP="00196186">
            <w:pPr>
              <w:spacing w:line="276" w:lineRule="auto"/>
            </w:pPr>
            <w:r w:rsidRPr="00FA1EF3">
              <w:t>Регламентация численности обучающихся 1-х классов муниципальным заданием.</w:t>
            </w:r>
          </w:p>
          <w:p w:rsidR="00BC3185" w:rsidRPr="00FA1EF3" w:rsidRDefault="00BC3185" w:rsidP="00196186">
            <w:pPr>
              <w:spacing w:line="276" w:lineRule="auto"/>
            </w:pPr>
            <w:r w:rsidRPr="00FA1EF3">
              <w:t>Реализация планов мероприятий образовательных учреждений  на 2020-2022 годы.</w:t>
            </w:r>
          </w:p>
        </w:tc>
        <w:tc>
          <w:tcPr>
            <w:tcW w:w="1417" w:type="dxa"/>
          </w:tcPr>
          <w:p w:rsidR="00BC3185" w:rsidRPr="00FA1EF3" w:rsidRDefault="00BC3185" w:rsidP="00196186">
            <w:pPr>
              <w:spacing w:line="276" w:lineRule="auto"/>
              <w:jc w:val="center"/>
            </w:pPr>
            <w:r w:rsidRPr="00FA1EF3">
              <w:t>2020-2022</w:t>
            </w:r>
          </w:p>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образования АТМР</w:t>
            </w:r>
          </w:p>
        </w:tc>
        <w:tc>
          <w:tcPr>
            <w:tcW w:w="1417" w:type="dxa"/>
          </w:tcPr>
          <w:p w:rsidR="00BC3185" w:rsidRPr="00FA1EF3" w:rsidRDefault="00BC3185" w:rsidP="00196186">
            <w:pPr>
              <w:spacing w:line="276" w:lineRule="auto"/>
              <w:jc w:val="center"/>
              <w:rPr>
                <w:lang w:eastAsia="en-US"/>
              </w:rPr>
            </w:pPr>
            <w:r w:rsidRPr="00FA1EF3">
              <w:rPr>
                <w:lang w:eastAsia="en-US"/>
              </w:rPr>
              <w:t>-</w:t>
            </w:r>
          </w:p>
        </w:tc>
        <w:tc>
          <w:tcPr>
            <w:tcW w:w="1276" w:type="dxa"/>
          </w:tcPr>
          <w:p w:rsidR="00BC3185" w:rsidRPr="00FA1EF3" w:rsidRDefault="00BC3185" w:rsidP="00196186">
            <w:pPr>
              <w:spacing w:line="276" w:lineRule="auto"/>
              <w:jc w:val="both"/>
              <w:rPr>
                <w:lang w:eastAsia="en-US"/>
              </w:rPr>
            </w:pPr>
            <w:r w:rsidRPr="00FA1EF3">
              <w:rPr>
                <w:lang w:eastAsia="en-US"/>
              </w:rPr>
              <w:t>-</w:t>
            </w:r>
          </w:p>
        </w:tc>
      </w:tr>
      <w:tr w:rsidR="00BC3185" w:rsidRPr="00FA1EF3" w:rsidTr="00196186">
        <w:trPr>
          <w:trHeight w:val="1417"/>
        </w:trPr>
        <w:tc>
          <w:tcPr>
            <w:tcW w:w="675" w:type="dxa"/>
          </w:tcPr>
          <w:p w:rsidR="00BC3185" w:rsidRPr="00FA1EF3" w:rsidRDefault="00BC3185" w:rsidP="00196186">
            <w:pPr>
              <w:spacing w:line="276" w:lineRule="auto"/>
            </w:pPr>
            <w:r w:rsidRPr="00FA1EF3">
              <w:t>П. 19</w:t>
            </w:r>
          </w:p>
        </w:tc>
        <w:tc>
          <w:tcPr>
            <w:tcW w:w="3686" w:type="dxa"/>
          </w:tcPr>
          <w:p w:rsidR="00BC3185" w:rsidRPr="00FA1EF3" w:rsidRDefault="00BC3185" w:rsidP="00196186">
            <w:pPr>
              <w:spacing w:line="276" w:lineRule="auto"/>
            </w:pPr>
            <w:r w:rsidRPr="00FA1EF3">
              <w:t>Реализация мероприятий по обеспечению персонифицированного финансирования дополнительного образования детей (Ведомственная целевая программа Департамента образования Администрации Тутаевского муниципального района на 2020 год и плановый период 2021 и 2022 годов, утвержденная Постановлением Администрации ТМР от  16.01.2020  № 19- п)</w:t>
            </w:r>
          </w:p>
          <w:p w:rsidR="00BC3185" w:rsidRPr="00FA1EF3" w:rsidRDefault="00BC3185" w:rsidP="00196186">
            <w:pPr>
              <w:spacing w:line="276" w:lineRule="auto"/>
            </w:pPr>
          </w:p>
          <w:p w:rsidR="00BC3185" w:rsidRPr="00FA1EF3" w:rsidRDefault="00BC3185" w:rsidP="00196186">
            <w:pPr>
              <w:spacing w:line="276" w:lineRule="auto"/>
            </w:pPr>
            <w:r w:rsidRPr="00FA1EF3">
              <w:t>Выплата  стипендий талантливым обучающимся, спортсменам, молодежному активу и медалистам</w:t>
            </w:r>
          </w:p>
          <w:p w:rsidR="00BC3185" w:rsidRPr="00FA1EF3" w:rsidRDefault="00BC3185" w:rsidP="00196186">
            <w:pPr>
              <w:spacing w:line="276" w:lineRule="auto"/>
            </w:pPr>
            <w:r w:rsidRPr="00FA1EF3">
              <w:t xml:space="preserve">(Ведомственная целевая программа Департамента образования Администрации Тутаевского муниципального района на 2020 год и плановый период 2021 и 2022 годов, </w:t>
            </w:r>
            <w:r w:rsidRPr="00FA1EF3">
              <w:lastRenderedPageBreak/>
              <w:t>утвержденная Постановлением Администрации ТМР от  16.01.2020  № 19- п)</w:t>
            </w:r>
          </w:p>
          <w:p w:rsidR="00BC3185" w:rsidRPr="00FA1EF3" w:rsidRDefault="00BC3185" w:rsidP="00196186">
            <w:pPr>
              <w:spacing w:line="276" w:lineRule="auto"/>
            </w:pPr>
          </w:p>
          <w:p w:rsidR="00BC3185" w:rsidRPr="00FA1EF3" w:rsidRDefault="00BC3185" w:rsidP="00196186">
            <w:pPr>
              <w:spacing w:line="276" w:lineRule="auto"/>
            </w:pPr>
            <w:r w:rsidRPr="00FA1EF3">
              <w:t>Реализация муниципальной целевой программы</w:t>
            </w:r>
          </w:p>
          <w:p w:rsidR="00BC3185" w:rsidRPr="00FA1EF3" w:rsidRDefault="00BC3185" w:rsidP="00196186">
            <w:pPr>
              <w:spacing w:line="276" w:lineRule="auto"/>
            </w:pPr>
            <w:r w:rsidRPr="00FA1EF3">
              <w:t xml:space="preserve">«Духовно-нравственное  воспитание и просвещение населения Тутаевского муниципального района </w:t>
            </w:r>
          </w:p>
          <w:p w:rsidR="00BC3185" w:rsidRPr="00FA1EF3" w:rsidRDefault="00BC3185" w:rsidP="00196186">
            <w:pPr>
              <w:spacing w:line="276" w:lineRule="auto"/>
            </w:pPr>
            <w:r w:rsidRPr="00FA1EF3">
              <w:t xml:space="preserve">на 2018-2020 годы», утвержденной постановлением Администрации Тутаевского муниципального района </w:t>
            </w:r>
          </w:p>
          <w:p w:rsidR="00BC3185" w:rsidRPr="00FA1EF3" w:rsidRDefault="00BC3185" w:rsidP="00196186">
            <w:pPr>
              <w:spacing w:line="276" w:lineRule="auto"/>
            </w:pPr>
            <w:r w:rsidRPr="00FA1EF3">
              <w:t>от 28.02.2018 № 108--п.</w:t>
            </w:r>
          </w:p>
          <w:p w:rsidR="00BC3185" w:rsidRPr="00FA1EF3" w:rsidRDefault="00BC3185" w:rsidP="00196186">
            <w:pPr>
              <w:spacing w:line="276" w:lineRule="auto"/>
            </w:pPr>
          </w:p>
          <w:p w:rsidR="00BC3185" w:rsidRPr="00FA1EF3" w:rsidRDefault="00BC3185" w:rsidP="00196186">
            <w:pPr>
              <w:spacing w:line="276" w:lineRule="auto"/>
            </w:pPr>
            <w:r w:rsidRPr="00FA1EF3">
              <w:t>Лицензирование программ дополнительного образования в общеобразовательных и дошкольных учреждениях.</w:t>
            </w:r>
          </w:p>
        </w:tc>
        <w:tc>
          <w:tcPr>
            <w:tcW w:w="1417" w:type="dxa"/>
          </w:tcPr>
          <w:p w:rsidR="00BC3185" w:rsidRPr="00FA1EF3" w:rsidRDefault="00BC3185" w:rsidP="00196186">
            <w:pPr>
              <w:spacing w:line="276" w:lineRule="auto"/>
              <w:jc w:val="both"/>
            </w:pPr>
            <w:r w:rsidRPr="00FA1EF3">
              <w:lastRenderedPageBreak/>
              <w:t>2020-2022</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2020-2022</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2020</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2020-2022</w:t>
            </w:r>
          </w:p>
          <w:p w:rsidR="00BC3185" w:rsidRPr="00FA1EF3" w:rsidRDefault="00BC3185" w:rsidP="00196186">
            <w:pPr>
              <w:spacing w:line="276" w:lineRule="auto"/>
              <w:jc w:val="both"/>
            </w:pPr>
          </w:p>
        </w:tc>
        <w:tc>
          <w:tcPr>
            <w:tcW w:w="1418" w:type="dxa"/>
          </w:tcPr>
          <w:p w:rsidR="00BC3185" w:rsidRPr="00FA1EF3" w:rsidRDefault="00BC3185" w:rsidP="00196186">
            <w:pPr>
              <w:spacing w:line="276" w:lineRule="auto"/>
              <w:jc w:val="both"/>
            </w:pPr>
            <w:r w:rsidRPr="00FA1EF3">
              <w:lastRenderedPageBreak/>
              <w:t>Департамент образования АТМР</w:t>
            </w:r>
          </w:p>
        </w:tc>
        <w:tc>
          <w:tcPr>
            <w:tcW w:w="1417" w:type="dxa"/>
          </w:tcPr>
          <w:p w:rsidR="00BC3185" w:rsidRPr="00FA1EF3" w:rsidRDefault="00BC3185" w:rsidP="00196186">
            <w:pPr>
              <w:spacing w:line="276" w:lineRule="auto"/>
              <w:rPr>
                <w:lang w:eastAsia="en-US"/>
              </w:rPr>
            </w:pPr>
            <w:r w:rsidRPr="00FA1EF3">
              <w:rPr>
                <w:lang w:eastAsia="en-US"/>
              </w:rPr>
              <w:t>2020:</w:t>
            </w:r>
          </w:p>
          <w:p w:rsidR="00BC3185" w:rsidRPr="00FA1EF3" w:rsidRDefault="00BC3185" w:rsidP="00196186">
            <w:pPr>
              <w:spacing w:line="276" w:lineRule="auto"/>
              <w:rPr>
                <w:lang w:eastAsia="en-US"/>
              </w:rPr>
            </w:pPr>
            <w:r w:rsidRPr="00FA1EF3">
              <w:rPr>
                <w:lang w:eastAsia="en-US"/>
              </w:rPr>
              <w:t xml:space="preserve">МБ -  </w:t>
            </w:r>
          </w:p>
          <w:p w:rsidR="00BC3185" w:rsidRPr="00FA1EF3" w:rsidRDefault="00BC3185" w:rsidP="00196186">
            <w:pPr>
              <w:spacing w:line="276" w:lineRule="auto"/>
              <w:rPr>
                <w:lang w:eastAsia="en-US"/>
              </w:rPr>
            </w:pPr>
            <w:r w:rsidRPr="00FA1EF3">
              <w:t>10,4 млн.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r w:rsidRPr="00FA1EF3">
              <w:rPr>
                <w:lang w:eastAsia="en-US"/>
              </w:rPr>
              <w:t>2020:</w:t>
            </w:r>
          </w:p>
          <w:p w:rsidR="00BC3185" w:rsidRPr="00FA1EF3" w:rsidRDefault="00BC3185" w:rsidP="00196186">
            <w:pPr>
              <w:spacing w:line="276" w:lineRule="auto"/>
              <w:rPr>
                <w:lang w:eastAsia="en-US"/>
              </w:rPr>
            </w:pPr>
            <w:r w:rsidRPr="00FA1EF3">
              <w:rPr>
                <w:lang w:eastAsia="en-US"/>
              </w:rPr>
              <w:t>МБ– 232 тыс.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jc w:val="both"/>
              <w:rPr>
                <w:lang w:eastAsia="en-US"/>
              </w:rPr>
            </w:pPr>
            <w:r w:rsidRPr="00FA1EF3">
              <w:rPr>
                <w:lang w:eastAsia="en-US"/>
              </w:rPr>
              <w:lastRenderedPageBreak/>
              <w:t xml:space="preserve">2020: </w:t>
            </w:r>
          </w:p>
          <w:p w:rsidR="00BC3185" w:rsidRPr="00FA1EF3" w:rsidRDefault="00BC3185" w:rsidP="00196186">
            <w:pPr>
              <w:spacing w:line="276" w:lineRule="auto"/>
              <w:rPr>
                <w:lang w:eastAsia="en-US"/>
              </w:rPr>
            </w:pPr>
            <w:r w:rsidRPr="00FA1EF3">
              <w:rPr>
                <w:lang w:eastAsia="en-US"/>
              </w:rPr>
              <w:t>МБ – 56 тыс. руб.</w:t>
            </w:r>
          </w:p>
          <w:p w:rsidR="00BC3185" w:rsidRPr="00FA1EF3" w:rsidRDefault="00BC3185" w:rsidP="00196186">
            <w:pPr>
              <w:spacing w:line="276" w:lineRule="auto"/>
              <w:rPr>
                <w:lang w:eastAsia="en-US"/>
              </w:rPr>
            </w:pPr>
          </w:p>
        </w:tc>
        <w:tc>
          <w:tcPr>
            <w:tcW w:w="1276" w:type="dxa"/>
          </w:tcPr>
          <w:p w:rsidR="00BC3185" w:rsidRPr="00FA1EF3" w:rsidRDefault="00BC3185" w:rsidP="00196186">
            <w:pPr>
              <w:spacing w:line="276" w:lineRule="auto"/>
              <w:rPr>
                <w:lang w:eastAsia="en-US"/>
              </w:rPr>
            </w:pPr>
            <w:r w:rsidRPr="00FA1EF3">
              <w:rPr>
                <w:lang w:eastAsia="en-US"/>
              </w:rPr>
              <w:lastRenderedPageBreak/>
              <w:t>2020:</w:t>
            </w:r>
          </w:p>
          <w:p w:rsidR="00BC3185" w:rsidRPr="00FA1EF3" w:rsidRDefault="00BC3185" w:rsidP="00196186">
            <w:pPr>
              <w:spacing w:line="276" w:lineRule="auto"/>
              <w:rPr>
                <w:lang w:eastAsia="en-US"/>
              </w:rPr>
            </w:pPr>
            <w:r w:rsidRPr="00FA1EF3">
              <w:rPr>
                <w:lang w:eastAsia="en-US"/>
              </w:rPr>
              <w:t xml:space="preserve">МБ -  </w:t>
            </w:r>
          </w:p>
          <w:p w:rsidR="00BC3185" w:rsidRPr="00FA1EF3" w:rsidRDefault="00BC3185" w:rsidP="00196186">
            <w:pPr>
              <w:spacing w:line="276" w:lineRule="auto"/>
              <w:rPr>
                <w:lang w:eastAsia="en-US"/>
              </w:rPr>
            </w:pPr>
            <w:r w:rsidRPr="00FA1EF3">
              <w:t>10,4 млн.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r w:rsidRPr="00FA1EF3">
              <w:rPr>
                <w:lang w:eastAsia="en-US"/>
              </w:rPr>
              <w:t>2020:</w:t>
            </w:r>
          </w:p>
          <w:p w:rsidR="00BC3185" w:rsidRPr="00FA1EF3" w:rsidRDefault="00BC3185" w:rsidP="00196186">
            <w:pPr>
              <w:spacing w:line="276" w:lineRule="auto"/>
              <w:rPr>
                <w:lang w:eastAsia="en-US"/>
              </w:rPr>
            </w:pPr>
            <w:r w:rsidRPr="00FA1EF3">
              <w:rPr>
                <w:lang w:eastAsia="en-US"/>
              </w:rPr>
              <w:t>МБ– 232 тыс. руб.</w:t>
            </w: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rPr>
                <w:lang w:eastAsia="en-US"/>
              </w:rPr>
            </w:pPr>
          </w:p>
          <w:p w:rsidR="00BC3185" w:rsidRPr="00FA1EF3" w:rsidRDefault="00BC3185" w:rsidP="00196186">
            <w:pPr>
              <w:spacing w:line="276" w:lineRule="auto"/>
              <w:jc w:val="both"/>
              <w:rPr>
                <w:lang w:eastAsia="en-US"/>
              </w:rPr>
            </w:pPr>
            <w:r w:rsidRPr="00FA1EF3">
              <w:rPr>
                <w:lang w:eastAsia="en-US"/>
              </w:rPr>
              <w:lastRenderedPageBreak/>
              <w:t xml:space="preserve">2020: </w:t>
            </w:r>
          </w:p>
          <w:p w:rsidR="00BC3185" w:rsidRPr="00FA1EF3" w:rsidRDefault="00BC3185" w:rsidP="00196186">
            <w:pPr>
              <w:spacing w:line="276" w:lineRule="auto"/>
              <w:rPr>
                <w:lang w:eastAsia="en-US"/>
              </w:rPr>
            </w:pPr>
            <w:r w:rsidRPr="00FA1EF3">
              <w:rPr>
                <w:lang w:eastAsia="en-US"/>
              </w:rPr>
              <w:t>МБ – 56 тыс. руб.</w:t>
            </w:r>
          </w:p>
          <w:p w:rsidR="00BC3185" w:rsidRPr="00FA1EF3" w:rsidRDefault="00BC3185" w:rsidP="00196186">
            <w:pPr>
              <w:spacing w:line="276" w:lineRule="auto"/>
              <w:rPr>
                <w:lang w:eastAsia="en-US"/>
              </w:rPr>
            </w:pPr>
          </w:p>
        </w:tc>
      </w:tr>
      <w:tr w:rsidR="00BC3185" w:rsidRPr="00FA1EF3" w:rsidTr="00196186">
        <w:tc>
          <w:tcPr>
            <w:tcW w:w="675" w:type="dxa"/>
          </w:tcPr>
          <w:p w:rsidR="00BC3185" w:rsidRPr="00FA1EF3" w:rsidRDefault="00BC3185" w:rsidP="00196186">
            <w:pPr>
              <w:spacing w:line="276" w:lineRule="auto"/>
              <w:jc w:val="both"/>
            </w:pPr>
            <w:r w:rsidRPr="00FA1EF3">
              <w:lastRenderedPageBreak/>
              <w:t xml:space="preserve">П. 20 </w:t>
            </w:r>
          </w:p>
        </w:tc>
        <w:tc>
          <w:tcPr>
            <w:tcW w:w="3686" w:type="dxa"/>
          </w:tcPr>
          <w:p w:rsidR="00BC3185" w:rsidRPr="00FA1EF3" w:rsidRDefault="00BC3185" w:rsidP="00196186">
            <w:pPr>
              <w:spacing w:line="276" w:lineRule="auto"/>
              <w:jc w:val="both"/>
            </w:pPr>
            <w:r w:rsidRPr="00FA1EF3">
              <w:t xml:space="preserve">Обеспечение функционирования учреждений культуры, реализация мероприятий ВЦП «Сохранение и развитие культуры Тутаевского муниципального района» </w:t>
            </w:r>
          </w:p>
        </w:tc>
        <w:tc>
          <w:tcPr>
            <w:tcW w:w="1417" w:type="dxa"/>
          </w:tcPr>
          <w:p w:rsidR="00BC3185" w:rsidRPr="00FA1EF3" w:rsidRDefault="00BC3185" w:rsidP="00196186">
            <w:pPr>
              <w:spacing w:line="276" w:lineRule="auto"/>
              <w:jc w:val="center"/>
            </w:pPr>
            <w:r w:rsidRPr="00FA1EF3">
              <w:t>2020</w:t>
            </w:r>
          </w:p>
        </w:tc>
        <w:tc>
          <w:tcPr>
            <w:tcW w:w="1418" w:type="dxa"/>
          </w:tcPr>
          <w:p w:rsidR="00BC3185" w:rsidRPr="00FA1EF3" w:rsidRDefault="00BC3185" w:rsidP="00196186">
            <w:pPr>
              <w:spacing w:line="276" w:lineRule="auto"/>
              <w:jc w:val="center"/>
            </w:pPr>
            <w:r w:rsidRPr="00FA1EF3">
              <w:t>МУ РДК</w:t>
            </w:r>
          </w:p>
          <w:p w:rsidR="00BC3185" w:rsidRPr="00FA1EF3" w:rsidRDefault="00BC3185" w:rsidP="00196186">
            <w:pPr>
              <w:spacing w:line="276" w:lineRule="auto"/>
              <w:jc w:val="center"/>
            </w:pPr>
            <w:r w:rsidRPr="00FA1EF3">
              <w:t xml:space="preserve">МУ </w:t>
            </w:r>
            <w:proofErr w:type="spellStart"/>
            <w:r w:rsidRPr="00FA1EF3">
              <w:t>РЦКиД</w:t>
            </w:r>
            <w:proofErr w:type="spellEnd"/>
          </w:p>
          <w:p w:rsidR="00BC3185" w:rsidRPr="00FA1EF3" w:rsidRDefault="00BC3185" w:rsidP="00196186">
            <w:pPr>
              <w:spacing w:line="276" w:lineRule="auto"/>
              <w:jc w:val="center"/>
            </w:pPr>
            <w:r w:rsidRPr="00FA1EF3">
              <w:t xml:space="preserve">МУ </w:t>
            </w:r>
            <w:proofErr w:type="spellStart"/>
            <w:r w:rsidRPr="00FA1EF3">
              <w:t>ЦКиТ</w:t>
            </w:r>
            <w:proofErr w:type="spellEnd"/>
          </w:p>
          <w:p w:rsidR="00BC3185" w:rsidRPr="00FA1EF3" w:rsidRDefault="00BC3185" w:rsidP="00196186">
            <w:pPr>
              <w:spacing w:line="276" w:lineRule="auto"/>
              <w:jc w:val="center"/>
            </w:pPr>
            <w:r w:rsidRPr="00FA1EF3">
              <w:t>ЦУК ЦБС</w:t>
            </w:r>
          </w:p>
        </w:tc>
        <w:tc>
          <w:tcPr>
            <w:tcW w:w="1417" w:type="dxa"/>
          </w:tcPr>
          <w:p w:rsidR="00BC3185" w:rsidRPr="00FA1EF3" w:rsidRDefault="00BC3185" w:rsidP="00196186">
            <w:pPr>
              <w:spacing w:line="276" w:lineRule="auto"/>
            </w:pPr>
            <w:r w:rsidRPr="00FA1EF3">
              <w:rPr>
                <w:lang w:eastAsia="en-US"/>
              </w:rPr>
              <w:t>В рамках нормативно-бюджетного финансирования</w:t>
            </w:r>
          </w:p>
        </w:tc>
        <w:tc>
          <w:tcPr>
            <w:tcW w:w="1276" w:type="dxa"/>
          </w:tcPr>
          <w:p w:rsidR="00BC3185" w:rsidRPr="00FA1EF3" w:rsidRDefault="00BC3185" w:rsidP="00196186">
            <w:pPr>
              <w:spacing w:line="276" w:lineRule="auto"/>
            </w:pPr>
            <w:r w:rsidRPr="00FA1EF3">
              <w:rPr>
                <w:lang w:eastAsia="en-US"/>
              </w:rPr>
              <w:t>В рамках нормативно-бюджетного финансирования</w:t>
            </w:r>
          </w:p>
        </w:tc>
      </w:tr>
      <w:tr w:rsidR="00BC3185" w:rsidRPr="00FA1EF3" w:rsidTr="00196186">
        <w:tc>
          <w:tcPr>
            <w:tcW w:w="675" w:type="dxa"/>
          </w:tcPr>
          <w:p w:rsidR="00BC3185" w:rsidRPr="00FA1EF3" w:rsidRDefault="00BC3185" w:rsidP="00196186">
            <w:pPr>
              <w:spacing w:line="276" w:lineRule="auto"/>
              <w:jc w:val="both"/>
            </w:pPr>
            <w:r w:rsidRPr="00FA1EF3">
              <w:t xml:space="preserve">П. 21, 22 </w:t>
            </w:r>
          </w:p>
        </w:tc>
        <w:tc>
          <w:tcPr>
            <w:tcW w:w="3686" w:type="dxa"/>
          </w:tcPr>
          <w:p w:rsidR="00BC3185" w:rsidRPr="00FA1EF3" w:rsidRDefault="00BC3185" w:rsidP="00196186">
            <w:pPr>
              <w:spacing w:line="276" w:lineRule="auto"/>
              <w:jc w:val="both"/>
            </w:pPr>
            <w:r w:rsidRPr="00FA1EF3">
              <w:t>ВЦП «Сохранение и развитие культуры Тутаевского муниципального района» на 2020 год и плановый период 2021-2022 годов.</w:t>
            </w:r>
          </w:p>
          <w:p w:rsidR="00BC3185" w:rsidRPr="00FA1EF3" w:rsidRDefault="00BC3185" w:rsidP="00196186">
            <w:pPr>
              <w:spacing w:line="276" w:lineRule="auto"/>
              <w:jc w:val="both"/>
            </w:pPr>
            <w:proofErr w:type="spellStart"/>
            <w:r w:rsidRPr="00FA1EF3">
              <w:t>Пшеничищенский</w:t>
            </w:r>
            <w:proofErr w:type="spellEnd"/>
            <w:r w:rsidRPr="00FA1EF3">
              <w:t xml:space="preserve"> – часть кровли, крыльцо</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Константиновский</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roofErr w:type="spellStart"/>
            <w:r w:rsidRPr="00FA1EF3">
              <w:t>Фоминский</w:t>
            </w:r>
            <w:proofErr w:type="spellEnd"/>
            <w:r w:rsidRPr="00FA1EF3">
              <w:t xml:space="preserve">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Павловский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roofErr w:type="spellStart"/>
            <w:r w:rsidRPr="00FA1EF3">
              <w:t>Чебаковский</w:t>
            </w:r>
            <w:proofErr w:type="spellEnd"/>
            <w:r w:rsidRPr="00FA1EF3">
              <w:t xml:space="preserve"> </w:t>
            </w:r>
          </w:p>
          <w:p w:rsidR="00BC3185" w:rsidRPr="00FA1EF3" w:rsidRDefault="00BC3185" w:rsidP="00196186">
            <w:pPr>
              <w:spacing w:line="276" w:lineRule="auto"/>
              <w:jc w:val="both"/>
            </w:pPr>
          </w:p>
          <w:p w:rsidR="00BC3185" w:rsidRPr="00FA1EF3" w:rsidRDefault="00BC3185" w:rsidP="00196186">
            <w:pPr>
              <w:spacing w:line="276" w:lineRule="auto"/>
              <w:jc w:val="both"/>
            </w:pPr>
          </w:p>
        </w:tc>
        <w:tc>
          <w:tcPr>
            <w:tcW w:w="1417" w:type="dxa"/>
          </w:tcPr>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2020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2021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2022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2022 </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2020 </w:t>
            </w:r>
          </w:p>
        </w:tc>
        <w:tc>
          <w:tcPr>
            <w:tcW w:w="1418" w:type="dxa"/>
          </w:tcPr>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МУ </w:t>
            </w:r>
            <w:proofErr w:type="spellStart"/>
            <w:r w:rsidRPr="00FA1EF3">
              <w:t>РЦКиД</w:t>
            </w:r>
            <w:proofErr w:type="spellEnd"/>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МУ РДК</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МУ РДК</w:t>
            </w: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 xml:space="preserve">МУ </w:t>
            </w:r>
            <w:proofErr w:type="spellStart"/>
            <w:r w:rsidRPr="00FA1EF3">
              <w:lastRenderedPageBreak/>
              <w:t>РЦКиД</w:t>
            </w:r>
            <w:proofErr w:type="spellEnd"/>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МУ РДК</w:t>
            </w:r>
          </w:p>
        </w:tc>
        <w:tc>
          <w:tcPr>
            <w:tcW w:w="1417" w:type="dxa"/>
          </w:tcPr>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p>
          <w:p w:rsidR="00BC3185" w:rsidRPr="00FA1EF3" w:rsidRDefault="00BC3185" w:rsidP="00196186">
            <w:pPr>
              <w:spacing w:line="276" w:lineRule="auto"/>
              <w:jc w:val="both"/>
            </w:pPr>
            <w:r w:rsidRPr="00FA1EF3">
              <w:t>2020:</w:t>
            </w:r>
          </w:p>
          <w:p w:rsidR="00BC3185" w:rsidRPr="00FA1EF3" w:rsidRDefault="00BC3185" w:rsidP="00196186">
            <w:pPr>
              <w:spacing w:line="276" w:lineRule="auto"/>
              <w:jc w:val="both"/>
            </w:pPr>
            <w:r w:rsidRPr="00FA1EF3">
              <w:t xml:space="preserve">734,749 </w:t>
            </w:r>
            <w:proofErr w:type="spellStart"/>
            <w:r w:rsidRPr="00FA1EF3">
              <w:t>тыс</w:t>
            </w:r>
            <w:proofErr w:type="gramStart"/>
            <w:r w:rsidRPr="00FA1EF3">
              <w:t>.р</w:t>
            </w:r>
            <w:proofErr w:type="gramEnd"/>
            <w:r w:rsidRPr="00FA1EF3">
              <w:t>уб</w:t>
            </w:r>
            <w:proofErr w:type="spellEnd"/>
            <w:r w:rsidRPr="00FA1EF3">
              <w:t>. (ОБ-698,011, МБ-36,738)</w:t>
            </w:r>
          </w:p>
          <w:p w:rsidR="00BC3185" w:rsidRPr="00FA1EF3" w:rsidRDefault="00BC3185" w:rsidP="00196186">
            <w:pPr>
              <w:spacing w:line="276" w:lineRule="auto"/>
              <w:jc w:val="both"/>
            </w:pPr>
            <w:r w:rsidRPr="00FA1EF3">
              <w:t>2021:</w:t>
            </w:r>
          </w:p>
          <w:p w:rsidR="00BC3185" w:rsidRPr="00FA1EF3" w:rsidRDefault="00BC3185" w:rsidP="00196186">
            <w:pPr>
              <w:spacing w:line="276" w:lineRule="auto"/>
              <w:jc w:val="both"/>
            </w:pPr>
            <w:r w:rsidRPr="00FA1EF3">
              <w:t xml:space="preserve">14848,17 </w:t>
            </w:r>
            <w:proofErr w:type="spellStart"/>
            <w:r w:rsidRPr="00FA1EF3">
              <w:t>тыс</w:t>
            </w:r>
            <w:proofErr w:type="gramStart"/>
            <w:r w:rsidRPr="00FA1EF3">
              <w:t>.р</w:t>
            </w:r>
            <w:proofErr w:type="gramEnd"/>
            <w:r w:rsidRPr="00FA1EF3">
              <w:t>уб</w:t>
            </w:r>
            <w:proofErr w:type="spellEnd"/>
            <w:r w:rsidRPr="00FA1EF3">
              <w:t>. (ФБ и ОБ)</w:t>
            </w:r>
          </w:p>
          <w:p w:rsidR="00BC3185" w:rsidRPr="00FA1EF3" w:rsidRDefault="00BC3185" w:rsidP="00196186">
            <w:pPr>
              <w:spacing w:line="276" w:lineRule="auto"/>
              <w:jc w:val="both"/>
            </w:pPr>
            <w:r w:rsidRPr="00FA1EF3">
              <w:t>2022:</w:t>
            </w:r>
          </w:p>
          <w:p w:rsidR="00BC3185" w:rsidRPr="00FA1EF3" w:rsidRDefault="00BC3185" w:rsidP="00196186">
            <w:pPr>
              <w:spacing w:line="276" w:lineRule="auto"/>
              <w:jc w:val="both"/>
            </w:pPr>
            <w:r w:rsidRPr="00FA1EF3">
              <w:t xml:space="preserve">19330,67 </w:t>
            </w:r>
            <w:proofErr w:type="spellStart"/>
            <w:r w:rsidRPr="00FA1EF3">
              <w:t>тыс</w:t>
            </w:r>
            <w:proofErr w:type="gramStart"/>
            <w:r w:rsidRPr="00FA1EF3">
              <w:t>.р</w:t>
            </w:r>
            <w:proofErr w:type="gramEnd"/>
            <w:r w:rsidRPr="00FA1EF3">
              <w:t>уб</w:t>
            </w:r>
            <w:proofErr w:type="spellEnd"/>
          </w:p>
          <w:p w:rsidR="00BC3185" w:rsidRPr="00FA1EF3" w:rsidRDefault="00BC3185" w:rsidP="00196186">
            <w:pPr>
              <w:spacing w:line="276" w:lineRule="auto"/>
              <w:jc w:val="both"/>
            </w:pPr>
            <w:r w:rsidRPr="00FA1EF3">
              <w:t>(ФБ и ОБ)</w:t>
            </w:r>
          </w:p>
          <w:p w:rsidR="00BC3185" w:rsidRPr="00FA1EF3" w:rsidRDefault="00BC3185" w:rsidP="00196186">
            <w:pPr>
              <w:spacing w:line="276" w:lineRule="auto"/>
              <w:jc w:val="both"/>
            </w:pPr>
            <w:r w:rsidRPr="00FA1EF3">
              <w:t>2022:</w:t>
            </w:r>
          </w:p>
          <w:p w:rsidR="00BC3185" w:rsidRPr="00FA1EF3" w:rsidRDefault="00BC3185" w:rsidP="00196186">
            <w:pPr>
              <w:spacing w:line="276" w:lineRule="auto"/>
              <w:jc w:val="both"/>
            </w:pPr>
            <w:r w:rsidRPr="00FA1EF3">
              <w:lastRenderedPageBreak/>
              <w:t xml:space="preserve">13246,96 </w:t>
            </w:r>
            <w:proofErr w:type="spellStart"/>
            <w:r w:rsidRPr="00FA1EF3">
              <w:t>тыс</w:t>
            </w:r>
            <w:proofErr w:type="gramStart"/>
            <w:r w:rsidRPr="00FA1EF3">
              <w:t>.р</w:t>
            </w:r>
            <w:proofErr w:type="gramEnd"/>
            <w:r w:rsidRPr="00FA1EF3">
              <w:t>уб</w:t>
            </w:r>
            <w:proofErr w:type="spellEnd"/>
            <w:r w:rsidRPr="00FA1EF3">
              <w:t xml:space="preserve"> (ФБ и ОБ)</w:t>
            </w:r>
          </w:p>
          <w:p w:rsidR="00BC3185" w:rsidRPr="00FA1EF3" w:rsidRDefault="00BC3185" w:rsidP="00196186">
            <w:pPr>
              <w:spacing w:line="276" w:lineRule="auto"/>
              <w:jc w:val="both"/>
            </w:pPr>
            <w:r w:rsidRPr="00FA1EF3">
              <w:t>2020:</w:t>
            </w:r>
          </w:p>
          <w:p w:rsidR="00BC3185" w:rsidRPr="00FA1EF3" w:rsidRDefault="00BC3185" w:rsidP="00196186">
            <w:pPr>
              <w:spacing w:line="276" w:lineRule="auto"/>
              <w:jc w:val="both"/>
            </w:pPr>
            <w:r w:rsidRPr="00FA1EF3">
              <w:t xml:space="preserve">106,363 </w:t>
            </w:r>
            <w:proofErr w:type="spellStart"/>
            <w:r w:rsidRPr="00FA1EF3">
              <w:t>тыс</w:t>
            </w:r>
            <w:proofErr w:type="gramStart"/>
            <w:r w:rsidRPr="00FA1EF3">
              <w:t>.р</w:t>
            </w:r>
            <w:proofErr w:type="gramEnd"/>
            <w:r w:rsidRPr="00FA1EF3">
              <w:t>уб</w:t>
            </w:r>
            <w:proofErr w:type="spellEnd"/>
            <w:r w:rsidRPr="00FA1EF3">
              <w:t>.</w:t>
            </w:r>
          </w:p>
          <w:p w:rsidR="00BC3185" w:rsidRPr="00FA1EF3" w:rsidRDefault="00BC3185" w:rsidP="00196186">
            <w:pPr>
              <w:spacing w:line="276" w:lineRule="auto"/>
              <w:jc w:val="both"/>
            </w:pPr>
            <w:r w:rsidRPr="00FA1EF3">
              <w:t>(ОБ-100,586, МБ-5787,00)</w:t>
            </w:r>
          </w:p>
        </w:tc>
        <w:tc>
          <w:tcPr>
            <w:tcW w:w="1276" w:type="dxa"/>
          </w:tcPr>
          <w:p w:rsidR="00BC3185" w:rsidRPr="00FA1EF3" w:rsidRDefault="00BC3185" w:rsidP="00196186">
            <w:pPr>
              <w:spacing w:line="276" w:lineRule="auto"/>
              <w:jc w:val="both"/>
            </w:pPr>
            <w:r w:rsidRPr="00FA1EF3">
              <w:lastRenderedPageBreak/>
              <w:t>21,3 млн. руб.</w:t>
            </w:r>
          </w:p>
          <w:p w:rsidR="00BC3185" w:rsidRPr="00FA1EF3" w:rsidRDefault="00BC3185" w:rsidP="00196186">
            <w:pPr>
              <w:spacing w:line="276" w:lineRule="auto"/>
              <w:jc w:val="both"/>
            </w:pPr>
          </w:p>
        </w:tc>
      </w:tr>
      <w:tr w:rsidR="00BC3185" w:rsidRPr="00FA1EF3" w:rsidTr="00196186">
        <w:trPr>
          <w:trHeight w:val="603"/>
        </w:trPr>
        <w:tc>
          <w:tcPr>
            <w:tcW w:w="675" w:type="dxa"/>
          </w:tcPr>
          <w:p w:rsidR="00BC3185" w:rsidRPr="00FA1EF3" w:rsidRDefault="00BC3185" w:rsidP="00196186">
            <w:pPr>
              <w:spacing w:line="276" w:lineRule="auto"/>
            </w:pPr>
            <w:r w:rsidRPr="00FA1EF3">
              <w:lastRenderedPageBreak/>
              <w:t xml:space="preserve">П. 23, 23.1 </w:t>
            </w:r>
          </w:p>
          <w:p w:rsidR="00BC3185" w:rsidRPr="00FA1EF3" w:rsidRDefault="00BC3185" w:rsidP="00196186">
            <w:pPr>
              <w:spacing w:line="276" w:lineRule="auto"/>
            </w:pPr>
          </w:p>
        </w:tc>
        <w:tc>
          <w:tcPr>
            <w:tcW w:w="3686" w:type="dxa"/>
          </w:tcPr>
          <w:p w:rsidR="00BC3185" w:rsidRPr="00FA1EF3" w:rsidRDefault="00BC3185" w:rsidP="00196186">
            <w:pPr>
              <w:spacing w:line="276" w:lineRule="auto"/>
            </w:pPr>
            <w:r w:rsidRPr="00FA1EF3">
              <w:t>Реализация муниципальной целевой программы «Развитие физической культуры и спорта в Тутаевском муниципальном районе на 2019 - 2021 годы», утвержденной постановлением Администрации Тутаевского муниципального района</w:t>
            </w:r>
          </w:p>
          <w:p w:rsidR="00BC3185" w:rsidRPr="00FA1EF3" w:rsidRDefault="00BC3185" w:rsidP="00196186">
            <w:pPr>
              <w:spacing w:line="276" w:lineRule="auto"/>
            </w:pPr>
            <w:r w:rsidRPr="00FA1EF3">
              <w:rPr>
                <w:color w:val="333333"/>
                <w:shd w:val="clear" w:color="auto" w:fill="FFFFFF"/>
              </w:rPr>
              <w:t>от 05.03.2019</w:t>
            </w:r>
            <w:r w:rsidRPr="00FA1EF3">
              <w:t xml:space="preserve"> № </w:t>
            </w:r>
            <w:r w:rsidRPr="00FA1EF3">
              <w:rPr>
                <w:color w:val="333333"/>
                <w:shd w:val="clear" w:color="auto" w:fill="FFFFFF"/>
              </w:rPr>
              <w:t>153-п.</w:t>
            </w:r>
            <w:r w:rsidRPr="00FA1EF3">
              <w:t xml:space="preserve"> </w:t>
            </w:r>
          </w:p>
          <w:p w:rsidR="00BC3185" w:rsidRPr="00FA1EF3" w:rsidRDefault="00BC3185" w:rsidP="00196186">
            <w:pPr>
              <w:spacing w:line="276" w:lineRule="auto"/>
            </w:pPr>
            <w:r w:rsidRPr="00FA1EF3">
              <w:t>Организация спортивно-массовых мероприятий для детей и взрослого населения ТМР.</w:t>
            </w:r>
          </w:p>
          <w:p w:rsidR="00BC3185" w:rsidRPr="00FA1EF3" w:rsidRDefault="00BC3185" w:rsidP="00196186">
            <w:pPr>
              <w:spacing w:line="276" w:lineRule="auto"/>
            </w:pPr>
            <w:r w:rsidRPr="00FA1EF3">
              <w:t>Организация участия представителей ТМР в областных и всероссийских соревнованиях.</w:t>
            </w:r>
          </w:p>
          <w:p w:rsidR="00BC3185" w:rsidRPr="00FA1EF3" w:rsidRDefault="00BC3185" w:rsidP="00196186">
            <w:pPr>
              <w:spacing w:line="276" w:lineRule="auto"/>
            </w:pPr>
            <w:r w:rsidRPr="00FA1EF3">
              <w:t>Приобретение спортивного оборудования и спортивного инвентаря</w:t>
            </w:r>
          </w:p>
        </w:tc>
        <w:tc>
          <w:tcPr>
            <w:tcW w:w="1417" w:type="dxa"/>
          </w:tcPr>
          <w:p w:rsidR="00BC3185" w:rsidRPr="00FA1EF3" w:rsidRDefault="00BC3185" w:rsidP="00196186">
            <w:pPr>
              <w:spacing w:line="276" w:lineRule="auto"/>
              <w:jc w:val="center"/>
            </w:pPr>
            <w:r w:rsidRPr="00FA1EF3">
              <w:t>2019-2021</w:t>
            </w:r>
          </w:p>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образования АТМР</w:t>
            </w:r>
          </w:p>
        </w:tc>
        <w:tc>
          <w:tcPr>
            <w:tcW w:w="1417" w:type="dxa"/>
          </w:tcPr>
          <w:p w:rsidR="00BC3185" w:rsidRPr="00FA1EF3" w:rsidRDefault="00BC3185" w:rsidP="00196186">
            <w:pPr>
              <w:spacing w:line="276" w:lineRule="auto"/>
              <w:jc w:val="both"/>
              <w:rPr>
                <w:lang w:eastAsia="en-US"/>
              </w:rPr>
            </w:pPr>
            <w:r w:rsidRPr="00FA1EF3">
              <w:rPr>
                <w:lang w:eastAsia="en-US"/>
              </w:rPr>
              <w:t>2019-2021</w:t>
            </w:r>
          </w:p>
          <w:p w:rsidR="00BC3185" w:rsidRPr="00FA1EF3" w:rsidRDefault="00BC3185" w:rsidP="00196186">
            <w:pPr>
              <w:spacing w:line="276" w:lineRule="auto"/>
              <w:jc w:val="both"/>
              <w:rPr>
                <w:lang w:eastAsia="en-US"/>
              </w:rPr>
            </w:pPr>
            <w:r w:rsidRPr="00FA1EF3">
              <w:rPr>
                <w:lang w:eastAsia="en-US"/>
              </w:rPr>
              <w:t>МБ – 124536,6 тыс. руб.</w:t>
            </w:r>
          </w:p>
        </w:tc>
        <w:tc>
          <w:tcPr>
            <w:tcW w:w="1276" w:type="dxa"/>
          </w:tcPr>
          <w:p w:rsidR="00BC3185" w:rsidRPr="00FA1EF3" w:rsidRDefault="00BC3185" w:rsidP="00196186">
            <w:pPr>
              <w:spacing w:line="276" w:lineRule="auto"/>
              <w:jc w:val="both"/>
              <w:rPr>
                <w:lang w:eastAsia="en-US"/>
              </w:rPr>
            </w:pPr>
            <w:r w:rsidRPr="00FA1EF3">
              <w:rPr>
                <w:lang w:eastAsia="en-US"/>
              </w:rPr>
              <w:t>2019-2021</w:t>
            </w:r>
          </w:p>
          <w:p w:rsidR="00BC3185" w:rsidRPr="00FA1EF3" w:rsidRDefault="00BC3185" w:rsidP="00196186">
            <w:pPr>
              <w:spacing w:line="276" w:lineRule="auto"/>
              <w:jc w:val="both"/>
              <w:rPr>
                <w:lang w:eastAsia="en-US"/>
              </w:rPr>
            </w:pPr>
            <w:r w:rsidRPr="00FA1EF3">
              <w:rPr>
                <w:lang w:eastAsia="en-US"/>
              </w:rPr>
              <w:t>МБ – 124536,6 тыс. руб.</w:t>
            </w:r>
          </w:p>
        </w:tc>
      </w:tr>
      <w:tr w:rsidR="00BC3185" w:rsidRPr="00FA1EF3" w:rsidTr="00196186">
        <w:trPr>
          <w:trHeight w:val="60"/>
        </w:trPr>
        <w:tc>
          <w:tcPr>
            <w:tcW w:w="675" w:type="dxa"/>
            <w:vMerge w:val="restart"/>
          </w:tcPr>
          <w:p w:rsidR="00BC3185" w:rsidRPr="00FA1EF3" w:rsidRDefault="00BC3185" w:rsidP="00196186">
            <w:pPr>
              <w:spacing w:line="276" w:lineRule="auto"/>
            </w:pPr>
            <w:r w:rsidRPr="00FA1EF3">
              <w:t>П. 24, 25</w:t>
            </w:r>
          </w:p>
          <w:p w:rsidR="00BC3185" w:rsidRPr="00FA1EF3" w:rsidRDefault="00BC3185" w:rsidP="00196186">
            <w:pPr>
              <w:spacing w:line="276" w:lineRule="auto"/>
            </w:pPr>
          </w:p>
        </w:tc>
        <w:tc>
          <w:tcPr>
            <w:tcW w:w="3686" w:type="dxa"/>
          </w:tcPr>
          <w:p w:rsidR="00BC3185" w:rsidRPr="00FA1EF3" w:rsidRDefault="00BC3185" w:rsidP="00196186">
            <w:pPr>
              <w:spacing w:line="276" w:lineRule="auto"/>
            </w:pPr>
            <w:r w:rsidRPr="00FA1EF3">
              <w:t>Обеспечение комплексной застройки территории г. Тутаева</w:t>
            </w:r>
          </w:p>
        </w:tc>
        <w:tc>
          <w:tcPr>
            <w:tcW w:w="1417" w:type="dxa"/>
            <w:vMerge w:val="restart"/>
          </w:tcPr>
          <w:p w:rsidR="00BC3185" w:rsidRPr="00FA1EF3" w:rsidRDefault="00BC3185" w:rsidP="00196186">
            <w:pPr>
              <w:spacing w:line="276" w:lineRule="auto"/>
              <w:jc w:val="center"/>
            </w:pPr>
            <w:r w:rsidRPr="00FA1EF3">
              <w:t>2020-2022</w:t>
            </w:r>
          </w:p>
        </w:tc>
        <w:tc>
          <w:tcPr>
            <w:tcW w:w="1418" w:type="dxa"/>
          </w:tcPr>
          <w:p w:rsidR="00BC3185" w:rsidRPr="00FA1EF3" w:rsidRDefault="00BC3185" w:rsidP="00196186">
            <w:pPr>
              <w:spacing w:line="276" w:lineRule="auto"/>
              <w:jc w:val="center"/>
            </w:pPr>
            <w:proofErr w:type="spellStart"/>
            <w:r w:rsidRPr="00FA1EF3">
              <w:t>УАиГ</w:t>
            </w:r>
            <w:proofErr w:type="spellEnd"/>
            <w:r w:rsidRPr="00FA1EF3">
              <w:t xml:space="preserve"> Администрации ТМР</w:t>
            </w:r>
          </w:p>
        </w:tc>
        <w:tc>
          <w:tcPr>
            <w:tcW w:w="1417" w:type="dxa"/>
          </w:tcPr>
          <w:p w:rsidR="00BC3185" w:rsidRPr="00FA1EF3" w:rsidRDefault="00BC3185" w:rsidP="00196186">
            <w:pPr>
              <w:spacing w:line="276" w:lineRule="auto"/>
              <w:jc w:val="center"/>
              <w:rPr>
                <w:lang w:eastAsia="en-US"/>
              </w:rPr>
            </w:pPr>
            <w:r w:rsidRPr="00FA1EF3">
              <w:rPr>
                <w:lang w:eastAsia="en-US"/>
              </w:rPr>
              <w:t>-</w:t>
            </w:r>
          </w:p>
        </w:tc>
        <w:tc>
          <w:tcPr>
            <w:tcW w:w="1276" w:type="dxa"/>
          </w:tcPr>
          <w:p w:rsidR="00BC3185" w:rsidRPr="00FA1EF3" w:rsidRDefault="00BC3185" w:rsidP="00196186">
            <w:pPr>
              <w:spacing w:line="276" w:lineRule="auto"/>
              <w:jc w:val="center"/>
              <w:rPr>
                <w:lang w:eastAsia="en-US"/>
              </w:rPr>
            </w:pPr>
            <w:r w:rsidRPr="00FA1EF3">
              <w:rPr>
                <w:lang w:eastAsia="en-US"/>
              </w:rPr>
              <w:t>-</w:t>
            </w:r>
          </w:p>
        </w:tc>
      </w:tr>
      <w:tr w:rsidR="00BC3185" w:rsidRPr="00FA1EF3" w:rsidTr="00196186">
        <w:trPr>
          <w:trHeight w:val="60"/>
        </w:trPr>
        <w:tc>
          <w:tcPr>
            <w:tcW w:w="675" w:type="dxa"/>
            <w:vMerge/>
          </w:tcPr>
          <w:p w:rsidR="00BC3185" w:rsidRPr="00FA1EF3" w:rsidRDefault="00BC3185" w:rsidP="00196186">
            <w:pPr>
              <w:spacing w:line="276" w:lineRule="auto"/>
            </w:pPr>
          </w:p>
        </w:tc>
        <w:tc>
          <w:tcPr>
            <w:tcW w:w="3686" w:type="dxa"/>
          </w:tcPr>
          <w:p w:rsidR="00BC3185" w:rsidRPr="00FA1EF3" w:rsidRDefault="00BC3185" w:rsidP="00196186">
            <w:pPr>
              <w:spacing w:line="276" w:lineRule="auto"/>
            </w:pPr>
            <w:r w:rsidRPr="00FA1EF3">
              <w:t>Активизация работы по привлечению инвестиций для жилищного строительства, строительства промышленных, социально значимых объектов</w:t>
            </w:r>
          </w:p>
        </w:tc>
        <w:tc>
          <w:tcPr>
            <w:tcW w:w="1417" w:type="dxa"/>
            <w:vMerge/>
          </w:tcPr>
          <w:p w:rsidR="00BC3185" w:rsidRPr="00FA1EF3" w:rsidRDefault="00BC3185" w:rsidP="00196186">
            <w:pPr>
              <w:spacing w:line="276" w:lineRule="auto"/>
              <w:jc w:val="center"/>
            </w:pPr>
          </w:p>
        </w:tc>
        <w:tc>
          <w:tcPr>
            <w:tcW w:w="1418" w:type="dxa"/>
            <w:vMerge w:val="restart"/>
          </w:tcPr>
          <w:p w:rsidR="00BC3185" w:rsidRPr="00FA1EF3" w:rsidRDefault="00BC3185" w:rsidP="00196186">
            <w:pPr>
              <w:spacing w:line="276" w:lineRule="auto"/>
              <w:jc w:val="center"/>
            </w:pPr>
            <w:r w:rsidRPr="00FA1EF3">
              <w:t>ДМИ Администрации ТМР</w:t>
            </w:r>
          </w:p>
        </w:tc>
        <w:tc>
          <w:tcPr>
            <w:tcW w:w="1417" w:type="dxa"/>
          </w:tcPr>
          <w:p w:rsidR="00BC3185" w:rsidRPr="00FA1EF3" w:rsidRDefault="00BC3185" w:rsidP="00196186">
            <w:pPr>
              <w:spacing w:line="276" w:lineRule="auto"/>
              <w:jc w:val="center"/>
              <w:rPr>
                <w:lang w:eastAsia="en-US"/>
              </w:rPr>
            </w:pPr>
            <w:r w:rsidRPr="00FA1EF3">
              <w:rPr>
                <w:lang w:eastAsia="en-US"/>
              </w:rPr>
              <w:t>-</w:t>
            </w:r>
          </w:p>
        </w:tc>
        <w:tc>
          <w:tcPr>
            <w:tcW w:w="1276" w:type="dxa"/>
          </w:tcPr>
          <w:p w:rsidR="00BC3185" w:rsidRPr="00FA1EF3" w:rsidRDefault="00BC3185" w:rsidP="00196186">
            <w:pPr>
              <w:spacing w:line="276" w:lineRule="auto"/>
              <w:jc w:val="center"/>
              <w:rPr>
                <w:lang w:eastAsia="en-US"/>
              </w:rPr>
            </w:pPr>
            <w:r w:rsidRPr="00FA1EF3">
              <w:rPr>
                <w:lang w:eastAsia="en-US"/>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Формирование земельных участков для выделения под застройку, в том числе многодетным семьям:</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для жилищного строительства;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комплексного освоения в целях жилищного строительства, </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индивидуального жилищного строительства, </w:t>
            </w:r>
            <w:proofErr w:type="gramStart"/>
            <w:r w:rsidRPr="00FA1EF3">
              <w:rPr>
                <w:rFonts w:ascii="Times New Roman" w:hAnsi="Times New Roman"/>
                <w:sz w:val="24"/>
              </w:rPr>
              <w:t>предназначенных</w:t>
            </w:r>
            <w:proofErr w:type="gramEnd"/>
            <w:r w:rsidRPr="00FA1EF3">
              <w:rPr>
                <w:rFonts w:ascii="Times New Roman" w:hAnsi="Times New Roman"/>
                <w:sz w:val="24"/>
              </w:rPr>
              <w:t xml:space="preserve"> для предоставления </w:t>
            </w:r>
            <w:r w:rsidRPr="00FA1EF3">
              <w:rPr>
                <w:rFonts w:ascii="Times New Roman" w:hAnsi="Times New Roman"/>
                <w:sz w:val="24"/>
              </w:rPr>
              <w:lastRenderedPageBreak/>
              <w:t>многодетным семьям;</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подготовка промышленных инвестиционных площадок</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П.</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27</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Организация процедуры по выбору управляющей компании для МКД</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Центр управления ЖКХ,</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Администрация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29</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Содействие в постановке на кадастровый учет земельных участков, на которых </w:t>
            </w:r>
            <w:proofErr w:type="gramStart"/>
            <w:r w:rsidRPr="00FA1EF3">
              <w:rPr>
                <w:rFonts w:ascii="Times New Roman" w:hAnsi="Times New Roman"/>
                <w:sz w:val="24"/>
              </w:rPr>
              <w:t>расположены</w:t>
            </w:r>
            <w:proofErr w:type="gramEnd"/>
            <w:r w:rsidRPr="00FA1EF3">
              <w:rPr>
                <w:rFonts w:ascii="Times New Roman" w:hAnsi="Times New Roman"/>
                <w:sz w:val="24"/>
              </w:rPr>
              <w:t xml:space="preserve"> МКД, в том числе проведение встреч с управляющими компаниями и жителями МКД</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2020-2022</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Центр управления ЖКХ,</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Администрация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highlight w:val="yellow"/>
              </w:rPr>
            </w:pPr>
            <w:r w:rsidRPr="00FA1EF3">
              <w:rPr>
                <w:rFonts w:ascii="Times New Roman" w:hAnsi="Times New Roman"/>
                <w:sz w:val="24"/>
              </w:rPr>
              <w:t xml:space="preserve">П. 30 </w:t>
            </w:r>
          </w:p>
        </w:tc>
        <w:tc>
          <w:tcPr>
            <w:tcW w:w="3686" w:type="dxa"/>
            <w:vMerge w:val="restart"/>
          </w:tcPr>
          <w:p w:rsidR="00BC3185" w:rsidRPr="00FA1EF3" w:rsidRDefault="00BC3185" w:rsidP="00196186">
            <w:pPr>
              <w:spacing w:line="276" w:lineRule="auto"/>
              <w:jc w:val="both"/>
            </w:pPr>
            <w:r w:rsidRPr="00FA1EF3">
              <w:t xml:space="preserve">Предоставление молодым семьям социальных выплат на улучшение жилищных условий  на территории городского поселения Тутаев </w:t>
            </w:r>
          </w:p>
          <w:p w:rsidR="00BC3185" w:rsidRPr="00FA1EF3" w:rsidRDefault="00BC3185" w:rsidP="00196186">
            <w:pPr>
              <w:spacing w:line="276" w:lineRule="auto"/>
              <w:jc w:val="both"/>
            </w:pPr>
            <w:r w:rsidRPr="00FA1EF3">
              <w:t>в рамках региональной программы «Стимулирование развития жилищного строительства на территории ЯО» на 2011-2021 годы, утвержденной постановлением Правительства Ярославской области от 21.01.2011 №9-п</w:t>
            </w:r>
          </w:p>
        </w:tc>
        <w:tc>
          <w:tcPr>
            <w:tcW w:w="1417" w:type="dxa"/>
            <w:vMerge w:val="restart"/>
          </w:tcPr>
          <w:p w:rsidR="00BC3185" w:rsidRPr="00FA1EF3" w:rsidRDefault="00BC3185" w:rsidP="00196186">
            <w:pPr>
              <w:spacing w:line="276" w:lineRule="auto"/>
              <w:jc w:val="center"/>
            </w:pPr>
            <w:r w:rsidRPr="00FA1EF3">
              <w:t>2019</w:t>
            </w:r>
          </w:p>
          <w:p w:rsidR="00BC3185" w:rsidRPr="00FA1EF3" w:rsidRDefault="00BC3185" w:rsidP="00196186">
            <w:pPr>
              <w:spacing w:line="276" w:lineRule="auto"/>
              <w:jc w:val="center"/>
            </w:pPr>
          </w:p>
        </w:tc>
        <w:tc>
          <w:tcPr>
            <w:tcW w:w="1418" w:type="dxa"/>
            <w:vMerge w:val="restart"/>
          </w:tcPr>
          <w:p w:rsidR="00BC3185" w:rsidRPr="00FA1EF3" w:rsidRDefault="00BC3185" w:rsidP="00196186">
            <w:pPr>
              <w:spacing w:line="276" w:lineRule="auto"/>
              <w:jc w:val="center"/>
            </w:pPr>
            <w:r w:rsidRPr="00FA1EF3">
              <w:t>УЖП Администрации ТМР</w:t>
            </w:r>
          </w:p>
        </w:tc>
        <w:tc>
          <w:tcPr>
            <w:tcW w:w="1417" w:type="dxa"/>
          </w:tcPr>
          <w:p w:rsidR="00BC3185" w:rsidRPr="00FA1EF3" w:rsidRDefault="00BC3185" w:rsidP="00196186">
            <w:pPr>
              <w:spacing w:line="276" w:lineRule="auto"/>
              <w:jc w:val="center"/>
            </w:pPr>
            <w:r w:rsidRPr="00FA1EF3">
              <w:t>Всего:</w:t>
            </w:r>
          </w:p>
          <w:p w:rsidR="00BC3185" w:rsidRPr="00FA1EF3" w:rsidRDefault="00BC3185" w:rsidP="00196186">
            <w:pPr>
              <w:spacing w:line="276" w:lineRule="auto"/>
              <w:jc w:val="center"/>
            </w:pPr>
            <w:r w:rsidRPr="00FA1EF3">
              <w:t xml:space="preserve">2 347,0005 </w:t>
            </w:r>
            <w:proofErr w:type="spellStart"/>
            <w:r w:rsidRPr="00FA1EF3">
              <w:t>тыс</w:t>
            </w:r>
            <w:proofErr w:type="gramStart"/>
            <w:r w:rsidRPr="00FA1EF3">
              <w:t>.р</w:t>
            </w:r>
            <w:proofErr w:type="gramEnd"/>
            <w:r w:rsidRPr="00FA1EF3">
              <w:t>уб</w:t>
            </w:r>
            <w:proofErr w:type="spellEnd"/>
            <w:r w:rsidRPr="00FA1EF3">
              <w:t xml:space="preserve">., в </w:t>
            </w:r>
            <w:proofErr w:type="spellStart"/>
            <w:r w:rsidRPr="00FA1EF3">
              <w:t>т.ч</w:t>
            </w:r>
            <w:proofErr w:type="spellEnd"/>
            <w:r w:rsidRPr="00FA1EF3">
              <w:t xml:space="preserve">. </w:t>
            </w:r>
          </w:p>
          <w:p w:rsidR="00BC3185" w:rsidRPr="00FA1EF3" w:rsidRDefault="00BC3185" w:rsidP="00196186">
            <w:pPr>
              <w:spacing w:line="276" w:lineRule="auto"/>
              <w:jc w:val="center"/>
            </w:pPr>
            <w:r w:rsidRPr="00FA1EF3">
              <w:t xml:space="preserve">907,0005- </w:t>
            </w:r>
            <w:proofErr w:type="spellStart"/>
            <w:r w:rsidRPr="00FA1EF3">
              <w:t>тыс</w:t>
            </w:r>
            <w:proofErr w:type="gramStart"/>
            <w:r w:rsidRPr="00FA1EF3">
              <w:t>.р</w:t>
            </w:r>
            <w:proofErr w:type="gramEnd"/>
            <w:r w:rsidRPr="00FA1EF3">
              <w:t>уб</w:t>
            </w:r>
            <w:proofErr w:type="spellEnd"/>
            <w:r w:rsidRPr="00FA1EF3">
              <w:t xml:space="preserve">. – средства федерального бюджета, </w:t>
            </w:r>
          </w:p>
          <w:p w:rsidR="00BC3185" w:rsidRPr="00FA1EF3" w:rsidRDefault="00BC3185" w:rsidP="00196186">
            <w:pPr>
              <w:spacing w:line="276" w:lineRule="auto"/>
              <w:jc w:val="center"/>
            </w:pPr>
            <w:r w:rsidRPr="00FA1EF3">
              <w:t xml:space="preserve">720,00 </w:t>
            </w:r>
            <w:proofErr w:type="spellStart"/>
            <w:r w:rsidRPr="00FA1EF3">
              <w:t>тыс</w:t>
            </w:r>
            <w:proofErr w:type="gramStart"/>
            <w:r w:rsidRPr="00FA1EF3">
              <w:t>.р</w:t>
            </w:r>
            <w:proofErr w:type="gramEnd"/>
            <w:r w:rsidRPr="00FA1EF3">
              <w:t>уб</w:t>
            </w:r>
            <w:proofErr w:type="spellEnd"/>
            <w:r w:rsidRPr="00FA1EF3">
              <w:t>. средства областного бюджета</w:t>
            </w:r>
          </w:p>
          <w:p w:rsidR="00BC3185" w:rsidRPr="00FA1EF3" w:rsidRDefault="00BC3185" w:rsidP="00196186">
            <w:pPr>
              <w:spacing w:line="276" w:lineRule="auto"/>
              <w:jc w:val="center"/>
            </w:pPr>
            <w:r w:rsidRPr="00FA1EF3">
              <w:t>720,00</w:t>
            </w:r>
          </w:p>
          <w:p w:rsidR="00BC3185" w:rsidRPr="00FA1EF3" w:rsidRDefault="00BC3185" w:rsidP="00196186">
            <w:pPr>
              <w:spacing w:line="276" w:lineRule="auto"/>
              <w:jc w:val="center"/>
            </w:pPr>
            <w:r w:rsidRPr="00FA1EF3">
              <w:t>тыс. руб. – средства бюджетов поселений</w:t>
            </w:r>
          </w:p>
        </w:tc>
        <w:tc>
          <w:tcPr>
            <w:tcW w:w="1276" w:type="dxa"/>
          </w:tcPr>
          <w:p w:rsidR="00BC3185" w:rsidRPr="00FA1EF3" w:rsidRDefault="00BC3185" w:rsidP="00196186">
            <w:pPr>
              <w:spacing w:line="276" w:lineRule="auto"/>
              <w:jc w:val="center"/>
            </w:pPr>
            <w:r w:rsidRPr="00FA1EF3">
              <w:t xml:space="preserve">Всего: </w:t>
            </w:r>
          </w:p>
          <w:p w:rsidR="00BC3185" w:rsidRPr="00FA1EF3" w:rsidRDefault="00BC3185" w:rsidP="00196186">
            <w:pPr>
              <w:spacing w:line="276" w:lineRule="auto"/>
              <w:jc w:val="center"/>
            </w:pPr>
            <w:r w:rsidRPr="00FA1EF3">
              <w:t xml:space="preserve">2 320,45288 </w:t>
            </w:r>
            <w:proofErr w:type="spellStart"/>
            <w:r w:rsidRPr="00FA1EF3">
              <w:t>тыс</w:t>
            </w:r>
            <w:proofErr w:type="gramStart"/>
            <w:r w:rsidRPr="00FA1EF3">
              <w:t>.р</w:t>
            </w:r>
            <w:proofErr w:type="gramEnd"/>
            <w:r w:rsidRPr="00FA1EF3">
              <w:t>уб</w:t>
            </w:r>
            <w:proofErr w:type="spellEnd"/>
            <w:r w:rsidRPr="00FA1EF3">
              <w:t xml:space="preserve">., в </w:t>
            </w:r>
            <w:proofErr w:type="spellStart"/>
            <w:r w:rsidRPr="00FA1EF3">
              <w:t>т.ч</w:t>
            </w:r>
            <w:proofErr w:type="spellEnd"/>
            <w:r w:rsidRPr="00FA1EF3">
              <w:t xml:space="preserve">. </w:t>
            </w:r>
            <w:r w:rsidRPr="00FA1EF3">
              <w:rPr>
                <w:spacing w:val="2"/>
              </w:rPr>
              <w:t>897,03681</w:t>
            </w:r>
            <w:r w:rsidRPr="00FA1EF3">
              <w:t xml:space="preserve"> </w:t>
            </w:r>
            <w:proofErr w:type="spellStart"/>
            <w:r w:rsidRPr="00FA1EF3">
              <w:t>тыс.руб</w:t>
            </w:r>
            <w:proofErr w:type="spellEnd"/>
            <w:r w:rsidRPr="00FA1EF3">
              <w:t>. –   средства федерального бюджета,</w:t>
            </w:r>
          </w:p>
          <w:p w:rsidR="00BC3185" w:rsidRPr="00FA1EF3" w:rsidRDefault="00BC3185" w:rsidP="00196186">
            <w:pPr>
              <w:spacing w:line="276" w:lineRule="auto"/>
              <w:jc w:val="center"/>
            </w:pPr>
            <w:r w:rsidRPr="00FA1EF3">
              <w:t xml:space="preserve">711,70803 </w:t>
            </w:r>
            <w:proofErr w:type="spellStart"/>
            <w:r w:rsidRPr="00FA1EF3">
              <w:t>тыс</w:t>
            </w:r>
            <w:proofErr w:type="gramStart"/>
            <w:r w:rsidRPr="00FA1EF3">
              <w:t>.р</w:t>
            </w:r>
            <w:proofErr w:type="gramEnd"/>
            <w:r w:rsidRPr="00FA1EF3">
              <w:t>уб</w:t>
            </w:r>
            <w:proofErr w:type="spellEnd"/>
            <w:r w:rsidRPr="00FA1EF3">
              <w:t xml:space="preserve">. средства областного бюджета, </w:t>
            </w:r>
          </w:p>
          <w:p w:rsidR="00BC3185" w:rsidRPr="00FA1EF3" w:rsidRDefault="00BC3185" w:rsidP="00196186">
            <w:pPr>
              <w:spacing w:line="276" w:lineRule="auto"/>
              <w:jc w:val="center"/>
            </w:pPr>
            <w:r w:rsidRPr="00FA1EF3">
              <w:t>711,70804</w:t>
            </w:r>
          </w:p>
          <w:p w:rsidR="00BC3185" w:rsidRPr="00FA1EF3" w:rsidRDefault="00BC3185" w:rsidP="00196186">
            <w:pPr>
              <w:spacing w:line="276" w:lineRule="auto"/>
              <w:jc w:val="center"/>
            </w:pPr>
            <w:r w:rsidRPr="00FA1EF3">
              <w:t>тыс. руб. – средства бюджетов поселений</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1417" w:type="dxa"/>
            <w:vMerge/>
          </w:tcPr>
          <w:p w:rsidR="00BC3185" w:rsidRPr="00FA1EF3" w:rsidRDefault="00BC3185" w:rsidP="00196186">
            <w:pPr>
              <w:spacing w:line="276" w:lineRule="auto"/>
              <w:jc w:val="center"/>
              <w:rPr>
                <w:color w:val="FF0000"/>
                <w:highlight w:val="yellow"/>
              </w:rPr>
            </w:pPr>
          </w:p>
        </w:tc>
        <w:tc>
          <w:tcPr>
            <w:tcW w:w="1418"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2693" w:type="dxa"/>
            <w:gridSpan w:val="2"/>
          </w:tcPr>
          <w:p w:rsidR="00BC3185" w:rsidRPr="00FA1EF3" w:rsidRDefault="00BC3185" w:rsidP="00196186">
            <w:pPr>
              <w:pStyle w:val="ab"/>
              <w:spacing w:line="276" w:lineRule="auto"/>
              <w:rPr>
                <w:rFonts w:ascii="Times New Roman" w:hAnsi="Times New Roman"/>
                <w:color w:val="FF0000"/>
                <w:sz w:val="24"/>
                <w:highlight w:val="yellow"/>
              </w:rPr>
            </w:pPr>
            <w:r w:rsidRPr="00FA1EF3">
              <w:rPr>
                <w:rFonts w:ascii="Times New Roman" w:hAnsi="Times New Roman"/>
                <w:sz w:val="24"/>
              </w:rPr>
              <w:t>Социальная выплата предоставлена 3 семьям, 11 человек</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val="restart"/>
          </w:tcPr>
          <w:p w:rsidR="00BC3185" w:rsidRPr="00FA1EF3" w:rsidRDefault="00BC3185" w:rsidP="00196186">
            <w:pPr>
              <w:spacing w:line="276" w:lineRule="auto"/>
              <w:jc w:val="both"/>
            </w:pPr>
            <w:r w:rsidRPr="00FA1EF3">
              <w:t xml:space="preserve">Предоставление субсидии семьям на возмещение части ежемесячных </w:t>
            </w:r>
            <w:proofErr w:type="spellStart"/>
            <w:r w:rsidRPr="00FA1EF3">
              <w:t>аннуитетных</w:t>
            </w:r>
            <w:proofErr w:type="spellEnd"/>
            <w:r w:rsidRPr="00FA1EF3">
              <w:t xml:space="preserve"> платежей по кредиту (займу)  на территории городского </w:t>
            </w:r>
            <w:r w:rsidRPr="00FA1EF3">
              <w:lastRenderedPageBreak/>
              <w:t xml:space="preserve">поселения Тутаев </w:t>
            </w:r>
          </w:p>
          <w:p w:rsidR="00BC3185" w:rsidRPr="00FA1EF3" w:rsidRDefault="00BC3185" w:rsidP="00196186">
            <w:pPr>
              <w:spacing w:line="276" w:lineRule="auto"/>
              <w:jc w:val="both"/>
            </w:pPr>
            <w:r w:rsidRPr="00FA1EF3">
              <w:t>в рамках региональной программы «Стимулирование развития жилищного строительства на территории ЯО» на 2011-2021 годы, утвержденной постановлением Правительства Ярославской области от 21.01.2011 №9-п</w:t>
            </w:r>
          </w:p>
        </w:tc>
        <w:tc>
          <w:tcPr>
            <w:tcW w:w="1417" w:type="dxa"/>
            <w:vMerge/>
          </w:tcPr>
          <w:p w:rsidR="00BC3185" w:rsidRPr="00FA1EF3" w:rsidRDefault="00BC3185" w:rsidP="00196186">
            <w:pPr>
              <w:spacing w:line="276" w:lineRule="auto"/>
              <w:jc w:val="center"/>
            </w:pPr>
          </w:p>
        </w:tc>
        <w:tc>
          <w:tcPr>
            <w:tcW w:w="1418" w:type="dxa"/>
            <w:vMerge/>
          </w:tcPr>
          <w:p w:rsidR="00BC3185" w:rsidRPr="00FA1EF3" w:rsidRDefault="00BC3185" w:rsidP="00196186">
            <w:pPr>
              <w:spacing w:line="276" w:lineRule="auto"/>
              <w:jc w:val="center"/>
            </w:pPr>
          </w:p>
        </w:tc>
        <w:tc>
          <w:tcPr>
            <w:tcW w:w="1417" w:type="dxa"/>
          </w:tcPr>
          <w:p w:rsidR="00BC3185" w:rsidRPr="00FA1EF3" w:rsidRDefault="00BC3185" w:rsidP="00196186">
            <w:pPr>
              <w:spacing w:line="276" w:lineRule="auto"/>
              <w:jc w:val="center"/>
            </w:pPr>
            <w:r w:rsidRPr="00FA1EF3">
              <w:t>Всего:</w:t>
            </w:r>
          </w:p>
          <w:p w:rsidR="00BC3185" w:rsidRPr="00FA1EF3" w:rsidRDefault="00BC3185" w:rsidP="00196186">
            <w:pPr>
              <w:widowControl w:val="0"/>
              <w:autoSpaceDE w:val="0"/>
              <w:autoSpaceDN w:val="0"/>
              <w:adjustRightInd w:val="0"/>
              <w:spacing w:line="276" w:lineRule="auto"/>
              <w:jc w:val="center"/>
              <w:rPr>
                <w:spacing w:val="2"/>
              </w:rPr>
            </w:pPr>
            <w:r w:rsidRPr="00FA1EF3">
              <w:rPr>
                <w:spacing w:val="2"/>
              </w:rPr>
              <w:t>115,333</w:t>
            </w:r>
          </w:p>
          <w:p w:rsidR="00BC3185" w:rsidRPr="00FA1EF3" w:rsidRDefault="00BC3185" w:rsidP="00196186">
            <w:pPr>
              <w:widowControl w:val="0"/>
              <w:autoSpaceDE w:val="0"/>
              <w:autoSpaceDN w:val="0"/>
              <w:adjustRightInd w:val="0"/>
              <w:spacing w:line="276" w:lineRule="auto"/>
              <w:jc w:val="center"/>
              <w:rPr>
                <w:spacing w:val="2"/>
              </w:rPr>
            </w:pPr>
            <w:proofErr w:type="spellStart"/>
            <w:r w:rsidRPr="00FA1EF3">
              <w:t>тыс</w:t>
            </w:r>
            <w:proofErr w:type="gramStart"/>
            <w:r w:rsidRPr="00FA1EF3">
              <w:t>.р</w:t>
            </w:r>
            <w:proofErr w:type="gramEnd"/>
            <w:r w:rsidRPr="00FA1EF3">
              <w:t>уб</w:t>
            </w:r>
            <w:proofErr w:type="spellEnd"/>
            <w:r w:rsidRPr="00FA1EF3">
              <w:t xml:space="preserve">., в </w:t>
            </w:r>
            <w:proofErr w:type="spellStart"/>
            <w:r w:rsidRPr="00FA1EF3">
              <w:t>т.ч</w:t>
            </w:r>
            <w:proofErr w:type="spellEnd"/>
            <w:r w:rsidRPr="00FA1EF3">
              <w:t xml:space="preserve">. </w:t>
            </w:r>
            <w:r w:rsidRPr="00FA1EF3">
              <w:rPr>
                <w:spacing w:val="2"/>
              </w:rPr>
              <w:t>57,666</w:t>
            </w:r>
          </w:p>
          <w:p w:rsidR="00BC3185" w:rsidRPr="00FA1EF3" w:rsidRDefault="00BC3185" w:rsidP="00196186">
            <w:pPr>
              <w:spacing w:line="276" w:lineRule="auto"/>
              <w:jc w:val="center"/>
            </w:pPr>
            <w:proofErr w:type="spellStart"/>
            <w:r w:rsidRPr="00FA1EF3">
              <w:t>тыс</w:t>
            </w:r>
            <w:proofErr w:type="gramStart"/>
            <w:r w:rsidRPr="00FA1EF3">
              <w:t>.р</w:t>
            </w:r>
            <w:proofErr w:type="gramEnd"/>
            <w:r w:rsidRPr="00FA1EF3">
              <w:t>уб</w:t>
            </w:r>
            <w:proofErr w:type="spellEnd"/>
            <w:r w:rsidRPr="00FA1EF3">
              <w:t xml:space="preserve">. </w:t>
            </w:r>
            <w:r w:rsidRPr="00FA1EF3">
              <w:lastRenderedPageBreak/>
              <w:t xml:space="preserve">средства областного бюджета. </w:t>
            </w:r>
            <w:r w:rsidRPr="00FA1EF3">
              <w:rPr>
                <w:spacing w:val="2"/>
              </w:rPr>
              <w:t>57,667</w:t>
            </w:r>
            <w:r w:rsidRPr="00FA1EF3">
              <w:t xml:space="preserve"> тыс. руб. – средства бюджетов поселений</w:t>
            </w:r>
          </w:p>
        </w:tc>
        <w:tc>
          <w:tcPr>
            <w:tcW w:w="1276" w:type="dxa"/>
          </w:tcPr>
          <w:p w:rsidR="00BC3185" w:rsidRPr="00FA1EF3" w:rsidRDefault="00BC3185" w:rsidP="00196186">
            <w:pPr>
              <w:spacing w:line="276" w:lineRule="auto"/>
              <w:jc w:val="center"/>
            </w:pPr>
            <w:r w:rsidRPr="00FA1EF3">
              <w:lastRenderedPageBreak/>
              <w:t>Всего:</w:t>
            </w:r>
          </w:p>
          <w:p w:rsidR="00BC3185" w:rsidRPr="00FA1EF3" w:rsidRDefault="00BC3185" w:rsidP="00196186">
            <w:pPr>
              <w:widowControl w:val="0"/>
              <w:autoSpaceDE w:val="0"/>
              <w:autoSpaceDN w:val="0"/>
              <w:adjustRightInd w:val="0"/>
              <w:spacing w:line="276" w:lineRule="auto"/>
              <w:jc w:val="center"/>
              <w:rPr>
                <w:spacing w:val="2"/>
              </w:rPr>
            </w:pPr>
            <w:r w:rsidRPr="00FA1EF3">
              <w:rPr>
                <w:spacing w:val="2"/>
              </w:rPr>
              <w:t>115,333</w:t>
            </w:r>
          </w:p>
          <w:p w:rsidR="00BC3185" w:rsidRPr="00FA1EF3" w:rsidRDefault="00BC3185" w:rsidP="00196186">
            <w:pPr>
              <w:widowControl w:val="0"/>
              <w:autoSpaceDE w:val="0"/>
              <w:autoSpaceDN w:val="0"/>
              <w:adjustRightInd w:val="0"/>
              <w:spacing w:line="276" w:lineRule="auto"/>
              <w:jc w:val="center"/>
              <w:rPr>
                <w:spacing w:val="2"/>
              </w:rPr>
            </w:pPr>
            <w:proofErr w:type="spellStart"/>
            <w:r w:rsidRPr="00FA1EF3">
              <w:t>тыс</w:t>
            </w:r>
            <w:proofErr w:type="gramStart"/>
            <w:r w:rsidRPr="00FA1EF3">
              <w:t>.р</w:t>
            </w:r>
            <w:proofErr w:type="gramEnd"/>
            <w:r w:rsidRPr="00FA1EF3">
              <w:t>уб</w:t>
            </w:r>
            <w:proofErr w:type="spellEnd"/>
            <w:r w:rsidRPr="00FA1EF3">
              <w:t xml:space="preserve">., в </w:t>
            </w:r>
            <w:proofErr w:type="spellStart"/>
            <w:r w:rsidRPr="00FA1EF3">
              <w:t>т.ч</w:t>
            </w:r>
            <w:proofErr w:type="spellEnd"/>
            <w:r w:rsidRPr="00FA1EF3">
              <w:t xml:space="preserve">. </w:t>
            </w:r>
            <w:r w:rsidRPr="00FA1EF3">
              <w:rPr>
                <w:spacing w:val="2"/>
              </w:rPr>
              <w:t>57,666</w:t>
            </w:r>
          </w:p>
          <w:p w:rsidR="00BC3185" w:rsidRPr="00FA1EF3" w:rsidRDefault="00BC3185" w:rsidP="00196186">
            <w:pPr>
              <w:spacing w:line="276" w:lineRule="auto"/>
              <w:jc w:val="center"/>
            </w:pPr>
            <w:proofErr w:type="spellStart"/>
            <w:r w:rsidRPr="00FA1EF3">
              <w:lastRenderedPageBreak/>
              <w:t>тыс</w:t>
            </w:r>
            <w:proofErr w:type="gramStart"/>
            <w:r w:rsidRPr="00FA1EF3">
              <w:t>.р</w:t>
            </w:r>
            <w:proofErr w:type="gramEnd"/>
            <w:r w:rsidRPr="00FA1EF3">
              <w:t>уб</w:t>
            </w:r>
            <w:proofErr w:type="spellEnd"/>
            <w:r w:rsidRPr="00FA1EF3">
              <w:t xml:space="preserve">. средства областного бюджета. </w:t>
            </w:r>
            <w:r w:rsidRPr="00FA1EF3">
              <w:rPr>
                <w:spacing w:val="2"/>
              </w:rPr>
              <w:t>57,667</w:t>
            </w:r>
            <w:r w:rsidRPr="00FA1EF3">
              <w:t xml:space="preserve"> тыс. руб. – средства бюджетов поселений</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1417" w:type="dxa"/>
            <w:vMerge/>
          </w:tcPr>
          <w:p w:rsidR="00BC3185" w:rsidRPr="00FA1EF3" w:rsidRDefault="00BC3185" w:rsidP="00196186">
            <w:pPr>
              <w:spacing w:line="276" w:lineRule="auto"/>
              <w:jc w:val="center"/>
              <w:rPr>
                <w:color w:val="FF0000"/>
                <w:highlight w:val="yellow"/>
              </w:rPr>
            </w:pPr>
          </w:p>
        </w:tc>
        <w:tc>
          <w:tcPr>
            <w:tcW w:w="1418"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2693" w:type="dxa"/>
            <w:gridSpan w:val="2"/>
          </w:tcPr>
          <w:p w:rsidR="00BC3185" w:rsidRPr="00FA1EF3" w:rsidRDefault="00BC3185" w:rsidP="00196186">
            <w:pPr>
              <w:spacing w:line="276" w:lineRule="auto"/>
            </w:pPr>
            <w:r w:rsidRPr="00FA1EF3">
              <w:t>Субсидия на возмещение части</w:t>
            </w:r>
          </w:p>
          <w:p w:rsidR="00BC3185" w:rsidRPr="00FA1EF3" w:rsidRDefault="00BC3185" w:rsidP="00196186">
            <w:pPr>
              <w:pStyle w:val="ab"/>
              <w:spacing w:line="276" w:lineRule="auto"/>
              <w:rPr>
                <w:rFonts w:ascii="Times New Roman" w:hAnsi="Times New Roman"/>
                <w:color w:val="FF0000"/>
                <w:sz w:val="24"/>
                <w:highlight w:val="yellow"/>
              </w:rPr>
            </w:pPr>
            <w:proofErr w:type="spellStart"/>
            <w:r w:rsidRPr="00FA1EF3">
              <w:rPr>
                <w:rFonts w:ascii="Times New Roman" w:hAnsi="Times New Roman"/>
                <w:sz w:val="24"/>
              </w:rPr>
              <w:t>аннуитетных</w:t>
            </w:r>
            <w:proofErr w:type="spellEnd"/>
            <w:r w:rsidRPr="00FA1EF3">
              <w:rPr>
                <w:rFonts w:ascii="Times New Roman" w:hAnsi="Times New Roman"/>
                <w:sz w:val="24"/>
              </w:rPr>
              <w:t xml:space="preserve"> платежей </w:t>
            </w:r>
            <w:proofErr w:type="gramStart"/>
            <w:r w:rsidRPr="00FA1EF3">
              <w:rPr>
                <w:rFonts w:ascii="Times New Roman" w:hAnsi="Times New Roman"/>
                <w:sz w:val="24"/>
              </w:rPr>
              <w:t>предоставлена</w:t>
            </w:r>
            <w:proofErr w:type="gramEnd"/>
            <w:r w:rsidRPr="00FA1EF3">
              <w:rPr>
                <w:rFonts w:ascii="Times New Roman" w:hAnsi="Times New Roman"/>
                <w:sz w:val="24"/>
              </w:rPr>
              <w:t xml:space="preserve"> 4 семьям</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val="restart"/>
          </w:tcPr>
          <w:p w:rsidR="00BC3185" w:rsidRPr="00FA1EF3" w:rsidRDefault="00BC3185" w:rsidP="00196186">
            <w:pPr>
              <w:spacing w:line="276" w:lineRule="auto"/>
            </w:pPr>
            <w:r w:rsidRPr="00FA1EF3">
              <w:t xml:space="preserve">Переселение граждан из непригодного жилищного фонда на территории городского поселения Тутаев, </w:t>
            </w:r>
          </w:p>
          <w:p w:rsidR="00BC3185" w:rsidRPr="00FA1EF3" w:rsidRDefault="00BC3185" w:rsidP="00196186">
            <w:pPr>
              <w:spacing w:line="276" w:lineRule="auto"/>
            </w:pPr>
            <w:r w:rsidRPr="00FA1EF3">
              <w:t xml:space="preserve">в рамках </w:t>
            </w:r>
            <w:proofErr w:type="gramStart"/>
            <w:r w:rsidRPr="00FA1EF3">
              <w:t>региональной</w:t>
            </w:r>
            <w:proofErr w:type="gramEnd"/>
          </w:p>
          <w:p w:rsidR="00BC3185" w:rsidRPr="00FA1EF3" w:rsidRDefault="00BC3185" w:rsidP="00196186">
            <w:pPr>
              <w:spacing w:line="276" w:lineRule="auto"/>
            </w:pPr>
            <w:r w:rsidRPr="00FA1EF3">
              <w:t>программы «Стимулирование развития жилищного строительства на территории ЯО» на 2011-2021 годы, утвержденной постановлением Правительства Ярославской области от 21.01.2011 №9-п</w:t>
            </w:r>
          </w:p>
        </w:tc>
        <w:tc>
          <w:tcPr>
            <w:tcW w:w="1417" w:type="dxa"/>
            <w:vMerge/>
          </w:tcPr>
          <w:p w:rsidR="00BC3185" w:rsidRPr="00FA1EF3" w:rsidRDefault="00BC3185" w:rsidP="00196186">
            <w:pPr>
              <w:spacing w:line="276" w:lineRule="auto"/>
              <w:jc w:val="center"/>
            </w:pPr>
          </w:p>
        </w:tc>
        <w:tc>
          <w:tcPr>
            <w:tcW w:w="1418" w:type="dxa"/>
            <w:vMerge/>
          </w:tcPr>
          <w:p w:rsidR="00BC3185" w:rsidRPr="00FA1EF3" w:rsidRDefault="00BC3185" w:rsidP="00196186">
            <w:pPr>
              <w:spacing w:line="276" w:lineRule="auto"/>
              <w:jc w:val="center"/>
            </w:pPr>
          </w:p>
        </w:tc>
        <w:tc>
          <w:tcPr>
            <w:tcW w:w="1417" w:type="dxa"/>
          </w:tcPr>
          <w:p w:rsidR="00BC3185" w:rsidRPr="00FA1EF3" w:rsidRDefault="00BC3185" w:rsidP="00196186">
            <w:pPr>
              <w:spacing w:line="276" w:lineRule="auto"/>
            </w:pPr>
            <w:r w:rsidRPr="00FA1EF3">
              <w:t>Средства бюджета городского поселения Тутаева – 2 656,757</w:t>
            </w:r>
          </w:p>
          <w:p w:rsidR="00BC3185" w:rsidRPr="00FA1EF3" w:rsidRDefault="00BC3185" w:rsidP="00196186">
            <w:pPr>
              <w:spacing w:line="276" w:lineRule="auto"/>
            </w:pPr>
            <w:proofErr w:type="spellStart"/>
            <w:r w:rsidRPr="00FA1EF3">
              <w:t>тыс</w:t>
            </w:r>
            <w:proofErr w:type="gramStart"/>
            <w:r w:rsidRPr="00FA1EF3">
              <w:t>.р</w:t>
            </w:r>
            <w:proofErr w:type="gramEnd"/>
            <w:r w:rsidRPr="00FA1EF3">
              <w:t>уб</w:t>
            </w:r>
            <w:proofErr w:type="spellEnd"/>
            <w:r w:rsidRPr="00FA1EF3">
              <w:t>.</w:t>
            </w:r>
          </w:p>
        </w:tc>
        <w:tc>
          <w:tcPr>
            <w:tcW w:w="1276" w:type="dxa"/>
          </w:tcPr>
          <w:p w:rsidR="00BC3185" w:rsidRPr="00FA1EF3" w:rsidRDefault="00BC3185" w:rsidP="00196186">
            <w:pPr>
              <w:spacing w:line="276" w:lineRule="auto"/>
            </w:pPr>
            <w:r w:rsidRPr="00FA1EF3">
              <w:t>Средства бюджета городского поселения Тутаева – 2 656,757</w:t>
            </w:r>
          </w:p>
          <w:p w:rsidR="00BC3185" w:rsidRPr="00FA1EF3" w:rsidRDefault="00BC3185" w:rsidP="00196186">
            <w:pPr>
              <w:spacing w:line="276" w:lineRule="auto"/>
            </w:pPr>
            <w:proofErr w:type="spellStart"/>
            <w:r w:rsidRPr="00FA1EF3">
              <w:t>тыс</w:t>
            </w:r>
            <w:proofErr w:type="gramStart"/>
            <w:r w:rsidRPr="00FA1EF3">
              <w:t>.р</w:t>
            </w:r>
            <w:proofErr w:type="gramEnd"/>
            <w:r w:rsidRPr="00FA1EF3">
              <w:t>уб</w:t>
            </w:r>
            <w:proofErr w:type="spellEnd"/>
            <w:r w:rsidRPr="00FA1EF3">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1417"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1418"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2693" w:type="dxa"/>
            <w:gridSpan w:val="2"/>
          </w:tcPr>
          <w:p w:rsidR="00BC3185" w:rsidRPr="00FA1EF3" w:rsidRDefault="00BC3185" w:rsidP="00196186">
            <w:pPr>
              <w:spacing w:line="276" w:lineRule="auto"/>
              <w:jc w:val="both"/>
              <w:rPr>
                <w:color w:val="FF0000"/>
                <w:highlight w:val="yellow"/>
              </w:rPr>
            </w:pPr>
            <w:r w:rsidRPr="00FA1EF3">
              <w:rPr>
                <w:rFonts w:eastAsia="Calibri"/>
              </w:rPr>
              <w:t xml:space="preserve">Приобретены благоустроенные жилые помещения на вторичном рынке для двух семей (6 человек) общей площадью 90,9 </w:t>
            </w:r>
            <w:proofErr w:type="spellStart"/>
            <w:r w:rsidRPr="00FA1EF3">
              <w:rPr>
                <w:rFonts w:eastAsia="Calibri"/>
              </w:rPr>
              <w:t>кв</w:t>
            </w:r>
            <w:proofErr w:type="gramStart"/>
            <w:r w:rsidRPr="00FA1EF3">
              <w:rPr>
                <w:rFonts w:eastAsia="Calibri"/>
              </w:rPr>
              <w:t>.м</w:t>
            </w:r>
            <w:proofErr w:type="gramEnd"/>
            <w:r w:rsidRPr="00FA1EF3">
              <w:rPr>
                <w:rFonts w:eastAsia="Calibri"/>
              </w:rPr>
              <w:t>етров</w:t>
            </w:r>
            <w:proofErr w:type="spellEnd"/>
            <w:r w:rsidRPr="00FA1EF3">
              <w:rPr>
                <w:rFonts w:eastAsia="Calibri"/>
              </w:rPr>
              <w:t>. В 2019 году расселено 39,1 кв. метров жилья непригодного для проживания. Две семьи (4 человека) получили благоустроенные квартиры, которые Администрация ТМР обязана была предоставить на основании вынесенного решения суда, предоставлено 79,8 кв. м</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Улучшение жилищных условий отдельных категорий граждан за </w:t>
            </w:r>
            <w:r w:rsidRPr="00FA1EF3">
              <w:rPr>
                <w:rFonts w:ascii="Times New Roman" w:hAnsi="Times New Roman"/>
                <w:sz w:val="24"/>
              </w:rPr>
              <w:lastRenderedPageBreak/>
              <w:t>счет средств федерального бюджета на территории Ярославской области в  рамках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жильём и коммунальными услугами граждан Российской Федерации» (чернобыльцы)</w:t>
            </w:r>
          </w:p>
        </w:tc>
        <w:tc>
          <w:tcPr>
            <w:tcW w:w="1417" w:type="dxa"/>
            <w:vMerge w:val="restart"/>
          </w:tcPr>
          <w:p w:rsidR="00BC3185" w:rsidRPr="00FA1EF3" w:rsidRDefault="00BC3185" w:rsidP="00196186">
            <w:pPr>
              <w:spacing w:line="276" w:lineRule="auto"/>
              <w:jc w:val="center"/>
            </w:pPr>
            <w:r w:rsidRPr="00FA1EF3">
              <w:lastRenderedPageBreak/>
              <w:t>ежегодно</w:t>
            </w:r>
          </w:p>
        </w:tc>
        <w:tc>
          <w:tcPr>
            <w:tcW w:w="1418" w:type="dxa"/>
            <w:vMerge/>
          </w:tcPr>
          <w:p w:rsidR="00BC3185" w:rsidRPr="00FA1EF3" w:rsidRDefault="00BC3185" w:rsidP="00196186">
            <w:pPr>
              <w:spacing w:line="276" w:lineRule="auto"/>
              <w:jc w:val="center"/>
            </w:pPr>
          </w:p>
        </w:tc>
        <w:tc>
          <w:tcPr>
            <w:tcW w:w="1417" w:type="dxa"/>
          </w:tcPr>
          <w:p w:rsidR="00BC3185" w:rsidRPr="00FA1EF3" w:rsidRDefault="00BC3185" w:rsidP="00196186">
            <w:pPr>
              <w:spacing w:line="276" w:lineRule="auto"/>
              <w:jc w:val="both"/>
            </w:pPr>
            <w:r w:rsidRPr="00FA1EF3">
              <w:t>Средства федерально</w:t>
            </w:r>
            <w:r w:rsidRPr="00FA1EF3">
              <w:lastRenderedPageBreak/>
              <w:t>го бюджета 2 437,182</w:t>
            </w:r>
          </w:p>
          <w:p w:rsidR="00BC3185" w:rsidRPr="00FA1EF3" w:rsidRDefault="00BC3185" w:rsidP="00196186">
            <w:pPr>
              <w:spacing w:line="276" w:lineRule="auto"/>
              <w:jc w:val="both"/>
            </w:pPr>
            <w:proofErr w:type="spellStart"/>
            <w:r w:rsidRPr="00FA1EF3">
              <w:t>тыс</w:t>
            </w:r>
            <w:proofErr w:type="gramStart"/>
            <w:r w:rsidRPr="00FA1EF3">
              <w:t>.р</w:t>
            </w:r>
            <w:proofErr w:type="gramEnd"/>
            <w:r w:rsidRPr="00FA1EF3">
              <w:t>уб</w:t>
            </w:r>
            <w:proofErr w:type="spellEnd"/>
            <w:r w:rsidRPr="00FA1EF3">
              <w:t>.</w:t>
            </w:r>
          </w:p>
        </w:tc>
        <w:tc>
          <w:tcPr>
            <w:tcW w:w="1276" w:type="dxa"/>
          </w:tcPr>
          <w:p w:rsidR="00BC3185" w:rsidRPr="00FA1EF3" w:rsidRDefault="00BC3185" w:rsidP="00196186">
            <w:pPr>
              <w:spacing w:line="276" w:lineRule="auto"/>
              <w:jc w:val="both"/>
            </w:pPr>
            <w:r w:rsidRPr="00FA1EF3">
              <w:lastRenderedPageBreak/>
              <w:t>Средства федераль</w:t>
            </w:r>
            <w:r w:rsidRPr="00FA1EF3">
              <w:lastRenderedPageBreak/>
              <w:t>ного бюджета 2 437,182</w:t>
            </w:r>
          </w:p>
          <w:p w:rsidR="00BC3185" w:rsidRPr="00FA1EF3" w:rsidRDefault="00BC3185" w:rsidP="00196186">
            <w:pPr>
              <w:spacing w:line="276" w:lineRule="auto"/>
              <w:jc w:val="both"/>
            </w:pPr>
            <w:proofErr w:type="spellStart"/>
            <w:r w:rsidRPr="00FA1EF3">
              <w:t>тыс</w:t>
            </w:r>
            <w:proofErr w:type="gramStart"/>
            <w:r w:rsidRPr="00FA1EF3">
              <w:t>.р</w:t>
            </w:r>
            <w:proofErr w:type="gramEnd"/>
            <w:r w:rsidRPr="00FA1EF3">
              <w:t>уб</w:t>
            </w:r>
            <w:proofErr w:type="spellEnd"/>
            <w:r w:rsidRPr="00FA1EF3">
              <w:t>.</w:t>
            </w:r>
          </w:p>
        </w:tc>
      </w:tr>
      <w:tr w:rsidR="00BC3185" w:rsidRPr="00FA1EF3" w:rsidTr="00196186">
        <w:trPr>
          <w:trHeight w:val="930"/>
        </w:trPr>
        <w:tc>
          <w:tcPr>
            <w:tcW w:w="675"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3686" w:type="dxa"/>
            <w:vMerge/>
          </w:tcPr>
          <w:p w:rsidR="00BC3185" w:rsidRPr="00FA1EF3" w:rsidRDefault="00BC3185" w:rsidP="00196186">
            <w:pPr>
              <w:pStyle w:val="ab"/>
              <w:spacing w:line="276" w:lineRule="auto"/>
              <w:rPr>
                <w:rFonts w:ascii="Times New Roman" w:hAnsi="Times New Roman"/>
                <w:color w:val="FF0000"/>
                <w:sz w:val="24"/>
                <w:highlight w:val="yellow"/>
              </w:rPr>
            </w:pPr>
          </w:p>
        </w:tc>
        <w:tc>
          <w:tcPr>
            <w:tcW w:w="1417"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1418" w:type="dxa"/>
            <w:vMerge/>
          </w:tcPr>
          <w:p w:rsidR="00BC3185" w:rsidRPr="00FA1EF3" w:rsidRDefault="00BC3185" w:rsidP="00196186">
            <w:pPr>
              <w:pStyle w:val="ab"/>
              <w:spacing w:line="276" w:lineRule="auto"/>
              <w:jc w:val="center"/>
              <w:rPr>
                <w:rFonts w:ascii="Times New Roman" w:hAnsi="Times New Roman"/>
                <w:color w:val="FF0000"/>
                <w:sz w:val="24"/>
                <w:highlight w:val="yellow"/>
              </w:rPr>
            </w:pPr>
          </w:p>
        </w:tc>
        <w:tc>
          <w:tcPr>
            <w:tcW w:w="2693" w:type="dxa"/>
            <w:gridSpan w:val="2"/>
          </w:tcPr>
          <w:p w:rsidR="00BC3185" w:rsidRPr="00FA1EF3" w:rsidRDefault="00BC3185" w:rsidP="00196186">
            <w:pPr>
              <w:pStyle w:val="ab"/>
              <w:spacing w:line="276" w:lineRule="auto"/>
              <w:rPr>
                <w:rFonts w:ascii="Times New Roman" w:hAnsi="Times New Roman"/>
                <w:color w:val="FF0000"/>
                <w:sz w:val="24"/>
                <w:highlight w:val="yellow"/>
              </w:rPr>
            </w:pPr>
            <w:r w:rsidRPr="00FA1EF3">
              <w:rPr>
                <w:rFonts w:ascii="Times New Roman" w:hAnsi="Times New Roman"/>
                <w:sz w:val="24"/>
              </w:rPr>
              <w:t xml:space="preserve">Единовременная выплата предоставлена  1 семье (3 человека), </w:t>
            </w:r>
            <w:proofErr w:type="gramStart"/>
            <w:r w:rsidRPr="00FA1EF3">
              <w:rPr>
                <w:rFonts w:ascii="Times New Roman" w:hAnsi="Times New Roman"/>
                <w:sz w:val="24"/>
              </w:rPr>
              <w:t>получившим</w:t>
            </w:r>
            <w:proofErr w:type="gramEnd"/>
            <w:r w:rsidRPr="00FA1EF3">
              <w:rPr>
                <w:rFonts w:ascii="Times New Roman" w:hAnsi="Times New Roman"/>
                <w:sz w:val="24"/>
              </w:rPr>
              <w:t xml:space="preserve"> социальную выплату на улучшение жилищных условий в 2019 году.</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Улучшение жилищных условий многодетных семей в рамках задачи по улучшению жилищных условий многодетных семей региональной программы «Стимулирование развития жилищного строительства на территории Ярославской области» на 2011 – 2021 годы.</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ежегодно</w:t>
            </w:r>
          </w:p>
        </w:tc>
        <w:tc>
          <w:tcPr>
            <w:tcW w:w="1418"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УЖП Администрации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Средства федерального бюджета 3 259, 471</w:t>
            </w:r>
          </w:p>
          <w:p w:rsidR="00BC3185" w:rsidRPr="00FA1EF3" w:rsidRDefault="00BC3185" w:rsidP="00196186">
            <w:pPr>
              <w:pStyle w:val="ab"/>
              <w:spacing w:line="276" w:lineRule="auto"/>
              <w:rPr>
                <w:rFonts w:ascii="Times New Roman" w:hAnsi="Times New Roman"/>
                <w:sz w:val="24"/>
              </w:rPr>
            </w:pP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Средства федерального бюджета 3 259, 471</w:t>
            </w:r>
          </w:p>
          <w:p w:rsidR="00BC3185" w:rsidRPr="00FA1EF3" w:rsidRDefault="00BC3185" w:rsidP="00196186">
            <w:pPr>
              <w:pStyle w:val="ab"/>
              <w:spacing w:line="276" w:lineRule="auto"/>
              <w:rPr>
                <w:rFonts w:ascii="Times New Roman" w:hAnsi="Times New Roman"/>
                <w:sz w:val="24"/>
              </w:rPr>
            </w:pP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vAlign w:val="center"/>
          </w:tcPr>
          <w:p w:rsidR="00BC3185" w:rsidRPr="00FA1EF3" w:rsidRDefault="00BC3185" w:rsidP="00196186">
            <w:pPr>
              <w:pStyle w:val="ab"/>
              <w:spacing w:line="276" w:lineRule="auto"/>
              <w:rPr>
                <w:rFonts w:ascii="Times New Roman" w:eastAsia="Calibri" w:hAnsi="Times New Roman"/>
                <w:sz w:val="24"/>
                <w:lang w:eastAsia="en-US"/>
              </w:rPr>
            </w:pPr>
            <w:r w:rsidRPr="00FA1EF3">
              <w:rPr>
                <w:rFonts w:ascii="Times New Roman" w:hAnsi="Times New Roman"/>
                <w:sz w:val="24"/>
              </w:rPr>
              <w:t>Улучшение жилищных условий в рамках реализации подпрограммы (задачи) «Улучшение жилищных условий реабилитированных лиц» региональной программы «Стимулирование развития жилищного строительства на территории Ярославской области» на 2011 – 2021 годы.</w:t>
            </w:r>
          </w:p>
        </w:tc>
        <w:tc>
          <w:tcPr>
            <w:tcW w:w="1417" w:type="dxa"/>
            <w:vAlign w:val="center"/>
          </w:tcPr>
          <w:p w:rsidR="00BC3185" w:rsidRPr="00FA1EF3" w:rsidRDefault="00BC3185" w:rsidP="00196186">
            <w:pPr>
              <w:pStyle w:val="ab"/>
              <w:spacing w:line="276" w:lineRule="auto"/>
              <w:rPr>
                <w:rFonts w:ascii="Times New Roman" w:hAnsi="Times New Roman"/>
                <w:sz w:val="24"/>
              </w:rPr>
            </w:pPr>
          </w:p>
        </w:tc>
        <w:tc>
          <w:tcPr>
            <w:tcW w:w="1418"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УЖП Администрации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Средства федерального бюджета 1 186, 892 </w:t>
            </w: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Средства федерального бюджета 1 186, 892 </w:t>
            </w: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Улучшение жилищных условий в соответствии с постановлением Правительства Ярославской области от 11.01.2010 № 1-п «Об утверждении Порядка предоставления мер социальной поддержки по обеспечению жильем отдельных категорий граждан за счет средств федерального бюджета и признании утратившим силу постановления Администрации </w:t>
            </w:r>
            <w:r w:rsidRPr="00FA1EF3">
              <w:rPr>
                <w:rFonts w:ascii="Times New Roman" w:hAnsi="Times New Roman"/>
                <w:sz w:val="24"/>
              </w:rPr>
              <w:lastRenderedPageBreak/>
              <w:t>области от 01.02.2006 № 32»</w:t>
            </w:r>
            <w:proofErr w:type="gramStart"/>
            <w:r w:rsidRPr="00FA1EF3">
              <w:rPr>
                <w:rFonts w:ascii="Times New Roman" w:hAnsi="Times New Roman"/>
                <w:sz w:val="24"/>
              </w:rPr>
              <w:t>.</w:t>
            </w:r>
            <w:proofErr w:type="gramEnd"/>
            <w:r w:rsidRPr="00FA1EF3">
              <w:rPr>
                <w:rFonts w:ascii="Times New Roman" w:hAnsi="Times New Roman"/>
                <w:sz w:val="24"/>
              </w:rPr>
              <w:t xml:space="preserve"> (</w:t>
            </w:r>
            <w:proofErr w:type="gramStart"/>
            <w:r w:rsidRPr="00FA1EF3">
              <w:rPr>
                <w:rFonts w:ascii="Times New Roman" w:hAnsi="Times New Roman"/>
                <w:sz w:val="24"/>
              </w:rPr>
              <w:t>в</w:t>
            </w:r>
            <w:proofErr w:type="gramEnd"/>
            <w:r w:rsidRPr="00FA1EF3">
              <w:rPr>
                <w:rFonts w:ascii="Times New Roman" w:hAnsi="Times New Roman"/>
                <w:sz w:val="24"/>
              </w:rPr>
              <w:t>етераны ВОВ, инвалиды, члены семьи ветерана боевых действий).</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ежегодно</w:t>
            </w:r>
          </w:p>
        </w:tc>
        <w:tc>
          <w:tcPr>
            <w:tcW w:w="1418"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УЖП Администрации ТМР</w:t>
            </w:r>
          </w:p>
        </w:tc>
        <w:tc>
          <w:tcPr>
            <w:tcW w:w="1417"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Средства федерального бюджета 4 578, 012 </w:t>
            </w: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c>
          <w:tcPr>
            <w:tcW w:w="127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Средства федерального бюджета 4 578, 012 </w:t>
            </w:r>
            <w:proofErr w:type="spellStart"/>
            <w:r w:rsidRPr="00FA1EF3">
              <w:rPr>
                <w:rFonts w:ascii="Times New Roman" w:hAnsi="Times New Roman"/>
                <w:sz w:val="24"/>
              </w:rPr>
              <w:t>тыс</w:t>
            </w:r>
            <w:proofErr w:type="gramStart"/>
            <w:r w:rsidRPr="00FA1EF3">
              <w:rPr>
                <w:rFonts w:ascii="Times New Roman" w:hAnsi="Times New Roman"/>
                <w:sz w:val="24"/>
              </w:rPr>
              <w:t>.р</w:t>
            </w:r>
            <w:proofErr w:type="gramEnd"/>
            <w:r w:rsidRPr="00FA1EF3">
              <w:rPr>
                <w:rFonts w:ascii="Times New Roman" w:hAnsi="Times New Roman"/>
                <w:sz w:val="24"/>
              </w:rPr>
              <w:t>уб</w:t>
            </w:r>
            <w:proofErr w:type="spellEnd"/>
            <w:r w:rsidRPr="00FA1EF3">
              <w:rPr>
                <w:rFonts w:ascii="Times New Roman" w:hAnsi="Times New Roman"/>
                <w:sz w:val="24"/>
              </w:rPr>
              <w:t>.</w:t>
            </w:r>
          </w:p>
        </w:tc>
      </w:tr>
      <w:tr w:rsidR="00BC3185" w:rsidRPr="00FA1EF3" w:rsidTr="00196186">
        <w:tc>
          <w:tcPr>
            <w:tcW w:w="675" w:type="dxa"/>
            <w:vMerge w:val="restart"/>
          </w:tcPr>
          <w:p w:rsidR="00BC3185" w:rsidRPr="00FA1EF3" w:rsidRDefault="00BC3185" w:rsidP="00196186">
            <w:pPr>
              <w:spacing w:line="276" w:lineRule="auto"/>
              <w:jc w:val="both"/>
            </w:pPr>
            <w:r w:rsidRPr="00FA1EF3">
              <w:lastRenderedPageBreak/>
              <w:t>П.</w:t>
            </w:r>
          </w:p>
          <w:p w:rsidR="00BC3185" w:rsidRPr="00FA1EF3" w:rsidRDefault="00BC3185" w:rsidP="00196186">
            <w:pPr>
              <w:spacing w:line="276" w:lineRule="auto"/>
              <w:jc w:val="both"/>
            </w:pPr>
            <w:r w:rsidRPr="00FA1EF3">
              <w:t>31</w:t>
            </w:r>
          </w:p>
        </w:tc>
        <w:tc>
          <w:tcPr>
            <w:tcW w:w="3686" w:type="dxa"/>
          </w:tcPr>
          <w:p w:rsidR="00BC3185" w:rsidRPr="00FA1EF3" w:rsidRDefault="00BC3185" w:rsidP="00196186">
            <w:pPr>
              <w:spacing w:line="276" w:lineRule="auto"/>
            </w:pPr>
            <w:r w:rsidRPr="00FA1EF3">
              <w:t>Проведение заседаний комиссии по ликвидации задолженности в консолид</w:t>
            </w:r>
            <w:r w:rsidRPr="00FA1EF3">
              <w:t>и</w:t>
            </w:r>
            <w:r w:rsidRPr="00FA1EF3">
              <w:t>рованный бюджет ТМР и по обеспеч</w:t>
            </w:r>
            <w:r w:rsidRPr="00FA1EF3">
              <w:t>е</w:t>
            </w:r>
            <w:r w:rsidRPr="00FA1EF3">
              <w:t>нию своевременной выплаты зарабо</w:t>
            </w:r>
            <w:r w:rsidRPr="00FA1EF3">
              <w:t>т</w:t>
            </w:r>
            <w:r w:rsidRPr="00FA1EF3">
              <w:t>ной платы</w:t>
            </w:r>
          </w:p>
        </w:tc>
        <w:tc>
          <w:tcPr>
            <w:tcW w:w="1417" w:type="dxa"/>
            <w:vMerge w:val="restart"/>
          </w:tcPr>
          <w:p w:rsidR="00BC3185" w:rsidRPr="00FA1EF3" w:rsidRDefault="00BC3185" w:rsidP="00196186">
            <w:pPr>
              <w:spacing w:line="276" w:lineRule="auto"/>
              <w:jc w:val="center"/>
            </w:pPr>
            <w:r w:rsidRPr="00FA1EF3">
              <w:t>2020 -2022 (в течение года)</w:t>
            </w:r>
          </w:p>
        </w:tc>
        <w:tc>
          <w:tcPr>
            <w:tcW w:w="1418" w:type="dxa"/>
          </w:tcPr>
          <w:p w:rsidR="00BC3185" w:rsidRPr="00FA1EF3" w:rsidRDefault="00BC3185" w:rsidP="00196186">
            <w:pPr>
              <w:spacing w:line="276" w:lineRule="auto"/>
              <w:jc w:val="center"/>
            </w:pPr>
            <w:r w:rsidRPr="00FA1EF3">
              <w:t>Департамент финансов администрации ТМР</w:t>
            </w:r>
          </w:p>
        </w:tc>
        <w:tc>
          <w:tcPr>
            <w:tcW w:w="1417" w:type="dxa"/>
          </w:tcPr>
          <w:p w:rsidR="00BC3185" w:rsidRPr="00FA1EF3" w:rsidRDefault="00BC3185" w:rsidP="00196186">
            <w:pPr>
              <w:spacing w:line="276" w:lineRule="auto"/>
              <w:jc w:val="center"/>
            </w:pPr>
            <w:r w:rsidRPr="00FA1EF3">
              <w:t>-</w:t>
            </w:r>
          </w:p>
        </w:tc>
        <w:tc>
          <w:tcPr>
            <w:tcW w:w="1276" w:type="dxa"/>
          </w:tcPr>
          <w:p w:rsidR="00BC3185" w:rsidRPr="00FA1EF3" w:rsidRDefault="00BC3185" w:rsidP="00196186">
            <w:pPr>
              <w:spacing w:line="276" w:lineRule="auto"/>
              <w:jc w:val="center"/>
            </w:pPr>
            <w:r w:rsidRPr="00FA1EF3">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Проведение рейдов, направленных на снижение неформальной занятости н</w:t>
            </w:r>
            <w:r w:rsidRPr="00FA1EF3">
              <w:t>а</w:t>
            </w:r>
            <w:r w:rsidRPr="00FA1EF3">
              <w:t>селения Тутаевского муниципального района</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pPr>
            <w:r w:rsidRPr="00FA1EF3">
              <w:t>УЭРИИП Администрации ТМР;</w:t>
            </w:r>
          </w:p>
          <w:p w:rsidR="00BC3185" w:rsidRPr="00FA1EF3" w:rsidRDefault="00BC3185" w:rsidP="00196186">
            <w:pPr>
              <w:spacing w:line="276" w:lineRule="auto"/>
              <w:jc w:val="center"/>
              <w:rPr>
                <w:color w:val="FF0000"/>
              </w:rPr>
            </w:pPr>
            <w:r w:rsidRPr="00FA1EF3">
              <w:t>Департамент финансов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Осуществление мероприятий по привлечению резидентов территории опережающего социально-экономического развития*</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УЭРИИП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 xml:space="preserve">Формирование сети нестационарных торговых объектов города Тутаев, корректировка схемы </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УЭРИИП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Привлечение резидентов территории опережающего социально-экономического развития</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УЭРИИП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Реализация проектов, частично финансируемых за счет инициативных платежей граждан</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Администрация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 xml:space="preserve">Проведение </w:t>
            </w:r>
            <w:proofErr w:type="spellStart"/>
            <w:r w:rsidRPr="00FA1EF3">
              <w:t>претензионно</w:t>
            </w:r>
            <w:proofErr w:type="spellEnd"/>
            <w:r w:rsidRPr="00FA1EF3">
              <w:t>-исковой работы в отношении должников по арендным платежам</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ДМИ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Инвентаризация муниципального имущества в целях выявления неиспользуемых объектов</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ДМИ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rPr>
                <w:color w:val="FF0000"/>
              </w:rPr>
            </w:pPr>
            <w:r w:rsidRPr="00FA1EF3">
              <w:t>Проведение мероприятий по вовлечению в налогообложение ранее учтенных земельных участков</w:t>
            </w:r>
          </w:p>
        </w:tc>
        <w:tc>
          <w:tcPr>
            <w:tcW w:w="1417" w:type="dxa"/>
            <w:vMerge/>
          </w:tcPr>
          <w:p w:rsidR="00BC3185" w:rsidRPr="00FA1EF3" w:rsidRDefault="00BC3185" w:rsidP="00196186">
            <w:pPr>
              <w:spacing w:line="276" w:lineRule="auto"/>
              <w:jc w:val="center"/>
              <w:rPr>
                <w:color w:val="FF0000"/>
              </w:rPr>
            </w:pPr>
          </w:p>
        </w:tc>
        <w:tc>
          <w:tcPr>
            <w:tcW w:w="1418" w:type="dxa"/>
          </w:tcPr>
          <w:p w:rsidR="00BC3185" w:rsidRPr="00FA1EF3" w:rsidRDefault="00BC3185" w:rsidP="00196186">
            <w:pPr>
              <w:spacing w:line="276" w:lineRule="auto"/>
              <w:jc w:val="center"/>
              <w:rPr>
                <w:color w:val="FF0000"/>
              </w:rPr>
            </w:pPr>
            <w:r w:rsidRPr="00FA1EF3">
              <w:t>ДМИ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rPr>
          <w:trHeight w:val="132"/>
        </w:trPr>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9214" w:type="dxa"/>
            <w:gridSpan w:val="5"/>
          </w:tcPr>
          <w:p w:rsidR="00BC3185" w:rsidRPr="00FA1EF3" w:rsidRDefault="00BC3185" w:rsidP="00196186">
            <w:pPr>
              <w:pStyle w:val="ab"/>
              <w:spacing w:line="276" w:lineRule="auto"/>
              <w:jc w:val="center"/>
              <w:rPr>
                <w:rFonts w:ascii="Times New Roman" w:hAnsi="Times New Roman"/>
                <w:i/>
                <w:sz w:val="24"/>
              </w:rPr>
            </w:pPr>
            <w:r w:rsidRPr="00FA1EF3">
              <w:rPr>
                <w:rFonts w:ascii="Times New Roman" w:hAnsi="Times New Roman"/>
                <w:i/>
                <w:sz w:val="24"/>
              </w:rPr>
              <w:t xml:space="preserve">*осуществляется при поддержке Департамента инвестиционной политики </w:t>
            </w:r>
            <w:r w:rsidRPr="00FA1EF3">
              <w:rPr>
                <w:rFonts w:ascii="Times New Roman" w:hAnsi="Times New Roman"/>
                <w:i/>
                <w:sz w:val="24"/>
              </w:rPr>
              <w:lastRenderedPageBreak/>
              <w:t>Правительства ЯО, Корпорации развития ЯО</w:t>
            </w: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lastRenderedPageBreak/>
              <w:t>П. 32</w:t>
            </w: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мероприятий по предупреждению банкротства муниципальных унитарных предприятий</w:t>
            </w:r>
          </w:p>
        </w:tc>
        <w:tc>
          <w:tcPr>
            <w:tcW w:w="1417"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2020 -2022</w:t>
            </w: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 Защита имущественных интересов ТМР при банкротстве МУП</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мероприятий по недопущению включения в конкурсную массу предприятий-банкротов социально-значимых объектов</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bCs/>
                <w:sz w:val="24"/>
              </w:rPr>
            </w:pPr>
            <w:r w:rsidRPr="00FA1EF3">
              <w:rPr>
                <w:rFonts w:ascii="Times New Roman" w:hAnsi="Times New Roman"/>
                <w:bCs/>
                <w:sz w:val="24"/>
              </w:rPr>
              <w:t>Принятие решения о реорганизации, приватизации или ликвидации убыточных государственных и муниципальных предприятий</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bCs/>
                <w:sz w:val="24"/>
              </w:rPr>
            </w:pPr>
            <w:r w:rsidRPr="00FA1EF3">
              <w:rPr>
                <w:rFonts w:ascii="Times New Roman" w:hAnsi="Times New Roman"/>
                <w:sz w:val="24"/>
              </w:rPr>
              <w:t>Регистрация права муниципальной собственности ТМР на объекты недвижимости</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Проведение работы по выявлению бесхозяйного, выморочного имущества, расположенного на территории ТМР, с целью дальнейшего оформления прав муниципальной собственности на них</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rPr>
          <w:trHeight w:val="317"/>
        </w:trPr>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Осуществление мероприятий, направленных на сокращение задолженности юридических и физических лиц по арендным платежам за пользование муниципальным имуществом и земельными участками в бюджет Тутаевского муниципального района</w:t>
            </w:r>
          </w:p>
        </w:tc>
        <w:tc>
          <w:tcPr>
            <w:tcW w:w="1417" w:type="dxa"/>
            <w:vMerge/>
          </w:tcPr>
          <w:p w:rsidR="00BC3185" w:rsidRPr="00FA1EF3" w:rsidRDefault="00BC3185" w:rsidP="00196186">
            <w:pPr>
              <w:pStyle w:val="ab"/>
              <w:spacing w:line="276" w:lineRule="auto"/>
              <w:jc w:val="center"/>
              <w:rPr>
                <w:rFonts w:ascii="Times New Roman" w:hAnsi="Times New Roman"/>
                <w:sz w:val="24"/>
              </w:rPr>
            </w:pPr>
          </w:p>
        </w:tc>
        <w:tc>
          <w:tcPr>
            <w:tcW w:w="1418" w:type="dxa"/>
            <w:vMerge w:val="restart"/>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ДМИ</w:t>
            </w:r>
          </w:p>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Администрации ТМР</w:t>
            </w:r>
          </w:p>
        </w:tc>
        <w:tc>
          <w:tcPr>
            <w:tcW w:w="2693" w:type="dxa"/>
            <w:gridSpan w:val="2"/>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sz w:val="24"/>
                <w:highlight w:val="yellow"/>
              </w:rPr>
            </w:pPr>
          </w:p>
        </w:tc>
        <w:tc>
          <w:tcPr>
            <w:tcW w:w="3686" w:type="dxa"/>
            <w:vMerge/>
          </w:tcPr>
          <w:p w:rsidR="00BC3185" w:rsidRPr="00FA1EF3" w:rsidRDefault="00BC3185" w:rsidP="00196186">
            <w:pPr>
              <w:pStyle w:val="ab"/>
              <w:spacing w:line="276" w:lineRule="auto"/>
              <w:rPr>
                <w:rFonts w:ascii="Times New Roman" w:hAnsi="Times New Roman"/>
                <w:sz w:val="24"/>
              </w:rPr>
            </w:pPr>
          </w:p>
        </w:tc>
        <w:tc>
          <w:tcPr>
            <w:tcW w:w="1417" w:type="dxa"/>
          </w:tcPr>
          <w:p w:rsidR="00BC3185" w:rsidRPr="00FA1EF3" w:rsidRDefault="00BC3185" w:rsidP="00196186">
            <w:pPr>
              <w:pStyle w:val="ab"/>
              <w:spacing w:line="276" w:lineRule="auto"/>
              <w:jc w:val="center"/>
              <w:rPr>
                <w:rFonts w:ascii="Times New Roman" w:hAnsi="Times New Roman"/>
                <w:sz w:val="24"/>
              </w:rPr>
            </w:pPr>
          </w:p>
        </w:tc>
        <w:tc>
          <w:tcPr>
            <w:tcW w:w="1418" w:type="dxa"/>
            <w:vMerge/>
          </w:tcPr>
          <w:p w:rsidR="00BC3185" w:rsidRPr="00FA1EF3" w:rsidRDefault="00BC3185" w:rsidP="00196186">
            <w:pPr>
              <w:pStyle w:val="ab"/>
              <w:spacing w:line="276" w:lineRule="auto"/>
              <w:jc w:val="center"/>
              <w:rPr>
                <w:rFonts w:ascii="Times New Roman" w:hAnsi="Times New Roman"/>
                <w:sz w:val="24"/>
              </w:rPr>
            </w:pPr>
          </w:p>
        </w:tc>
        <w:tc>
          <w:tcPr>
            <w:tcW w:w="2693" w:type="dxa"/>
            <w:gridSpan w:val="2"/>
            <w:vMerge/>
          </w:tcPr>
          <w:p w:rsidR="00BC3185" w:rsidRPr="00FA1EF3" w:rsidRDefault="00BC3185" w:rsidP="00196186">
            <w:pPr>
              <w:pStyle w:val="ab"/>
              <w:spacing w:line="276" w:lineRule="auto"/>
              <w:rPr>
                <w:rFonts w:ascii="Times New Roman" w:hAnsi="Times New Roman"/>
                <w:sz w:val="24"/>
              </w:rPr>
            </w:pPr>
          </w:p>
        </w:tc>
      </w:tr>
      <w:tr w:rsidR="00BC3185" w:rsidRPr="00FA1EF3" w:rsidTr="00196186">
        <w:tc>
          <w:tcPr>
            <w:tcW w:w="675" w:type="dxa"/>
            <w:vMerge w:val="restart"/>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w:t>
            </w:r>
          </w:p>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 xml:space="preserve">34 </w:t>
            </w:r>
          </w:p>
        </w:tc>
        <w:tc>
          <w:tcPr>
            <w:tcW w:w="3686" w:type="dxa"/>
          </w:tcPr>
          <w:p w:rsidR="00BC3185" w:rsidRPr="00FA1EF3" w:rsidRDefault="00BC3185" w:rsidP="00196186">
            <w:pPr>
              <w:spacing w:line="276" w:lineRule="auto"/>
            </w:pPr>
            <w:r w:rsidRPr="00FA1EF3">
              <w:t>Мониторинг расходов на оплату труда и начислениям на выплаты по оплате тр</w:t>
            </w:r>
            <w:r w:rsidRPr="00FA1EF3">
              <w:t>у</w:t>
            </w:r>
            <w:r w:rsidRPr="00FA1EF3">
              <w:t>да</w:t>
            </w:r>
          </w:p>
        </w:tc>
        <w:tc>
          <w:tcPr>
            <w:tcW w:w="1417" w:type="dxa"/>
            <w:vMerge w:val="restart"/>
          </w:tcPr>
          <w:p w:rsidR="00BC3185" w:rsidRPr="00FA1EF3" w:rsidRDefault="00BC3185" w:rsidP="00196186">
            <w:pPr>
              <w:spacing w:line="276" w:lineRule="auto"/>
              <w:jc w:val="center"/>
            </w:pPr>
            <w:r w:rsidRPr="00FA1EF3">
              <w:t>2020 (ежемеся</w:t>
            </w:r>
            <w:r w:rsidRPr="00FA1EF3">
              <w:t>ч</w:t>
            </w:r>
            <w:r w:rsidRPr="00FA1EF3">
              <w:t>но)</w:t>
            </w:r>
          </w:p>
        </w:tc>
        <w:tc>
          <w:tcPr>
            <w:tcW w:w="1418" w:type="dxa"/>
          </w:tcPr>
          <w:p w:rsidR="00BC3185" w:rsidRPr="00FA1EF3" w:rsidRDefault="00BC3185" w:rsidP="00196186">
            <w:pPr>
              <w:spacing w:line="276" w:lineRule="auto"/>
              <w:jc w:val="center"/>
            </w:pPr>
            <w:r w:rsidRPr="00FA1EF3">
              <w:t>Департамент финансов администрации ТМР</w:t>
            </w:r>
          </w:p>
        </w:tc>
        <w:tc>
          <w:tcPr>
            <w:tcW w:w="1417" w:type="dxa"/>
          </w:tcPr>
          <w:p w:rsidR="00BC3185" w:rsidRPr="00FA1EF3" w:rsidRDefault="00BC3185" w:rsidP="00196186">
            <w:pPr>
              <w:spacing w:line="276" w:lineRule="auto"/>
            </w:pPr>
            <w:r w:rsidRPr="00FA1EF3">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s1"/>
              <w:spacing w:line="276" w:lineRule="auto"/>
              <w:rPr>
                <w:color w:val="FF0000"/>
              </w:rPr>
            </w:pPr>
          </w:p>
        </w:tc>
        <w:tc>
          <w:tcPr>
            <w:tcW w:w="3686" w:type="dxa"/>
          </w:tcPr>
          <w:p w:rsidR="00BC3185" w:rsidRPr="00FA1EF3" w:rsidRDefault="00BC3185" w:rsidP="00196186">
            <w:pPr>
              <w:spacing w:line="276" w:lineRule="auto"/>
            </w:pPr>
            <w:r w:rsidRPr="00FA1EF3">
              <w:t>Мониторинг расходов на оплату ко</w:t>
            </w:r>
            <w:r w:rsidRPr="00FA1EF3">
              <w:t>м</w:t>
            </w:r>
            <w:r w:rsidRPr="00FA1EF3">
              <w:t xml:space="preserve">мунальных услуг </w:t>
            </w:r>
          </w:p>
        </w:tc>
        <w:tc>
          <w:tcPr>
            <w:tcW w:w="1417" w:type="dxa"/>
            <w:vMerge/>
          </w:tcPr>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 xml:space="preserve">Департамент финансов </w:t>
            </w:r>
            <w:r w:rsidRPr="00FA1EF3">
              <w:lastRenderedPageBreak/>
              <w:t>администрации ТМР</w:t>
            </w:r>
          </w:p>
        </w:tc>
        <w:tc>
          <w:tcPr>
            <w:tcW w:w="1417" w:type="dxa"/>
          </w:tcPr>
          <w:p w:rsidR="00BC3185" w:rsidRPr="00FA1EF3" w:rsidRDefault="00BC3185" w:rsidP="00196186">
            <w:pPr>
              <w:spacing w:line="276" w:lineRule="auto"/>
            </w:pPr>
            <w:r w:rsidRPr="00FA1EF3">
              <w:lastRenderedPageBreak/>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s1"/>
              <w:spacing w:line="276" w:lineRule="auto"/>
              <w:rPr>
                <w:color w:val="FF0000"/>
              </w:rPr>
            </w:pPr>
          </w:p>
        </w:tc>
        <w:tc>
          <w:tcPr>
            <w:tcW w:w="3686" w:type="dxa"/>
          </w:tcPr>
          <w:p w:rsidR="00BC3185" w:rsidRPr="00FA1EF3" w:rsidRDefault="00BC3185" w:rsidP="00196186">
            <w:pPr>
              <w:spacing w:line="276" w:lineRule="auto"/>
            </w:pPr>
            <w:r w:rsidRPr="00FA1EF3">
              <w:t>Мониторинг кредиторской задолженн</w:t>
            </w:r>
            <w:r w:rsidRPr="00FA1EF3">
              <w:t>о</w:t>
            </w:r>
            <w:r w:rsidRPr="00FA1EF3">
              <w:t>сти, в том числе просроченной</w:t>
            </w:r>
          </w:p>
        </w:tc>
        <w:tc>
          <w:tcPr>
            <w:tcW w:w="1417" w:type="dxa"/>
            <w:vMerge/>
          </w:tcPr>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финансов администрации ТМР</w:t>
            </w:r>
          </w:p>
        </w:tc>
        <w:tc>
          <w:tcPr>
            <w:tcW w:w="1417" w:type="dxa"/>
          </w:tcPr>
          <w:p w:rsidR="00BC3185" w:rsidRPr="00FA1EF3" w:rsidRDefault="00BC3185" w:rsidP="00196186">
            <w:pPr>
              <w:spacing w:line="276" w:lineRule="auto"/>
            </w:pPr>
            <w:r w:rsidRPr="00FA1EF3">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s1"/>
              <w:spacing w:line="276" w:lineRule="auto"/>
              <w:rPr>
                <w:color w:val="FF0000"/>
              </w:rPr>
            </w:pPr>
          </w:p>
        </w:tc>
        <w:tc>
          <w:tcPr>
            <w:tcW w:w="3686" w:type="dxa"/>
          </w:tcPr>
          <w:p w:rsidR="00BC3185" w:rsidRPr="00FA1EF3" w:rsidRDefault="00BC3185" w:rsidP="00196186">
            <w:pPr>
              <w:spacing w:line="276" w:lineRule="auto"/>
            </w:pPr>
            <w:r w:rsidRPr="00FA1EF3">
              <w:t>Мониторинг соблюдения требований Бюджетного кодекса РФ в части мун</w:t>
            </w:r>
            <w:r w:rsidRPr="00FA1EF3">
              <w:t>и</w:t>
            </w:r>
            <w:r w:rsidRPr="00FA1EF3">
              <w:t>ципального долга</w:t>
            </w:r>
          </w:p>
        </w:tc>
        <w:tc>
          <w:tcPr>
            <w:tcW w:w="1417" w:type="dxa"/>
            <w:vMerge/>
          </w:tcPr>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финансов администрации ТМР</w:t>
            </w:r>
          </w:p>
        </w:tc>
        <w:tc>
          <w:tcPr>
            <w:tcW w:w="1417" w:type="dxa"/>
          </w:tcPr>
          <w:p w:rsidR="00BC3185" w:rsidRPr="00FA1EF3" w:rsidRDefault="00BC3185" w:rsidP="00196186">
            <w:pPr>
              <w:spacing w:line="276" w:lineRule="auto"/>
            </w:pPr>
            <w:r w:rsidRPr="00FA1EF3">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s1"/>
              <w:spacing w:line="276" w:lineRule="auto"/>
              <w:rPr>
                <w:color w:val="FF0000"/>
              </w:rPr>
            </w:pPr>
          </w:p>
        </w:tc>
        <w:tc>
          <w:tcPr>
            <w:tcW w:w="3686" w:type="dxa"/>
          </w:tcPr>
          <w:p w:rsidR="00BC3185" w:rsidRPr="00FA1EF3" w:rsidRDefault="00BC3185" w:rsidP="00196186">
            <w:pPr>
              <w:spacing w:line="276" w:lineRule="auto"/>
            </w:pPr>
            <w:r w:rsidRPr="00FA1EF3">
              <w:t>Оптимизация структуры и численности органов местного самоуправления Тут</w:t>
            </w:r>
            <w:r w:rsidRPr="00FA1EF3">
              <w:t>а</w:t>
            </w:r>
            <w:r w:rsidRPr="00FA1EF3">
              <w:t>евского муниципального района</w:t>
            </w:r>
          </w:p>
        </w:tc>
        <w:tc>
          <w:tcPr>
            <w:tcW w:w="1417" w:type="dxa"/>
            <w:vMerge w:val="restart"/>
          </w:tcPr>
          <w:p w:rsidR="00BC3185" w:rsidRPr="00FA1EF3" w:rsidRDefault="00BC3185" w:rsidP="00196186">
            <w:pPr>
              <w:spacing w:line="276" w:lineRule="auto"/>
              <w:jc w:val="center"/>
            </w:pPr>
            <w:r w:rsidRPr="00FA1EF3">
              <w:t>2020 (в течение года)</w:t>
            </w:r>
          </w:p>
        </w:tc>
        <w:tc>
          <w:tcPr>
            <w:tcW w:w="1418" w:type="dxa"/>
          </w:tcPr>
          <w:p w:rsidR="00BC3185" w:rsidRPr="00FA1EF3" w:rsidRDefault="00BC3185" w:rsidP="00196186">
            <w:pPr>
              <w:spacing w:line="276" w:lineRule="auto"/>
              <w:jc w:val="center"/>
            </w:pPr>
            <w:r w:rsidRPr="00FA1EF3">
              <w:t>Администрация ТМР;</w:t>
            </w:r>
          </w:p>
          <w:p w:rsidR="00BC3185" w:rsidRPr="00FA1EF3" w:rsidRDefault="00BC3185" w:rsidP="00196186">
            <w:pPr>
              <w:spacing w:line="276" w:lineRule="auto"/>
              <w:jc w:val="center"/>
            </w:pPr>
            <w:r w:rsidRPr="00FA1EF3">
              <w:t>Департамент финансов администрации ТМР</w:t>
            </w:r>
          </w:p>
        </w:tc>
        <w:tc>
          <w:tcPr>
            <w:tcW w:w="1417" w:type="dxa"/>
          </w:tcPr>
          <w:p w:rsidR="00BC3185" w:rsidRPr="00FA1EF3" w:rsidRDefault="00BC3185" w:rsidP="00196186">
            <w:pPr>
              <w:spacing w:line="276" w:lineRule="auto"/>
            </w:pPr>
            <w:r w:rsidRPr="00FA1EF3">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s1"/>
              <w:spacing w:line="276" w:lineRule="auto"/>
              <w:rPr>
                <w:color w:val="FF0000"/>
              </w:rPr>
            </w:pPr>
          </w:p>
        </w:tc>
        <w:tc>
          <w:tcPr>
            <w:tcW w:w="3686" w:type="dxa"/>
          </w:tcPr>
          <w:p w:rsidR="00BC3185" w:rsidRPr="00FA1EF3" w:rsidRDefault="00BC3185" w:rsidP="00196186">
            <w:pPr>
              <w:spacing w:line="276" w:lineRule="auto"/>
            </w:pPr>
            <w:r w:rsidRPr="00FA1EF3">
              <w:t>Осуществление мероприятий, способс</w:t>
            </w:r>
            <w:r w:rsidRPr="00FA1EF3">
              <w:t>т</w:t>
            </w:r>
            <w:r w:rsidRPr="00FA1EF3">
              <w:t>вующих экономии расходов бюджета на оплату коммунальных услуг</w:t>
            </w:r>
          </w:p>
        </w:tc>
        <w:tc>
          <w:tcPr>
            <w:tcW w:w="1417" w:type="dxa"/>
            <w:vMerge/>
          </w:tcPr>
          <w:p w:rsidR="00BC3185" w:rsidRPr="00FA1EF3" w:rsidRDefault="00BC3185" w:rsidP="00196186">
            <w:pPr>
              <w:spacing w:line="276" w:lineRule="auto"/>
              <w:jc w:val="center"/>
            </w:pPr>
          </w:p>
        </w:tc>
        <w:tc>
          <w:tcPr>
            <w:tcW w:w="1418" w:type="dxa"/>
          </w:tcPr>
          <w:p w:rsidR="00BC3185" w:rsidRPr="00FA1EF3" w:rsidRDefault="00BC3185" w:rsidP="00196186">
            <w:pPr>
              <w:spacing w:line="276" w:lineRule="auto"/>
              <w:jc w:val="center"/>
            </w:pPr>
            <w:r w:rsidRPr="00FA1EF3">
              <w:t>Департамент образов</w:t>
            </w:r>
            <w:r w:rsidRPr="00FA1EF3">
              <w:t>а</w:t>
            </w:r>
            <w:r w:rsidRPr="00FA1EF3">
              <w:t>ния Администрации ТМР;</w:t>
            </w:r>
          </w:p>
          <w:p w:rsidR="00BC3185" w:rsidRPr="00FA1EF3" w:rsidRDefault="00BC3185" w:rsidP="00196186">
            <w:pPr>
              <w:spacing w:line="276" w:lineRule="auto"/>
              <w:jc w:val="center"/>
            </w:pPr>
            <w:r w:rsidRPr="00FA1EF3">
              <w:t>ДКТИМП Администр</w:t>
            </w:r>
            <w:r w:rsidRPr="00FA1EF3">
              <w:t>а</w:t>
            </w:r>
            <w:r w:rsidRPr="00FA1EF3">
              <w:t>ции ТМР</w:t>
            </w:r>
          </w:p>
        </w:tc>
        <w:tc>
          <w:tcPr>
            <w:tcW w:w="1417" w:type="dxa"/>
          </w:tcPr>
          <w:p w:rsidR="00BC3185" w:rsidRPr="00FA1EF3" w:rsidRDefault="00BC3185" w:rsidP="00196186">
            <w:pPr>
              <w:spacing w:line="276" w:lineRule="auto"/>
            </w:pPr>
            <w:r w:rsidRPr="00FA1EF3">
              <w:t>-</w:t>
            </w:r>
          </w:p>
        </w:tc>
        <w:tc>
          <w:tcPr>
            <w:tcW w:w="1276" w:type="dxa"/>
          </w:tcPr>
          <w:p w:rsidR="00BC3185" w:rsidRPr="00FA1EF3" w:rsidRDefault="00BC3185" w:rsidP="00196186">
            <w:pPr>
              <w:spacing w:line="276" w:lineRule="auto"/>
            </w:pPr>
            <w:r w:rsidRPr="00FA1EF3">
              <w:t>-</w:t>
            </w:r>
          </w:p>
        </w:tc>
      </w:tr>
      <w:tr w:rsidR="00BC3185" w:rsidRPr="00FA1EF3" w:rsidTr="00196186">
        <w:tc>
          <w:tcPr>
            <w:tcW w:w="675" w:type="dxa"/>
            <w:vMerge/>
          </w:tcPr>
          <w:p w:rsidR="00BC3185" w:rsidRPr="00FA1EF3" w:rsidRDefault="00BC3185" w:rsidP="00196186">
            <w:pPr>
              <w:pStyle w:val="ab"/>
              <w:spacing w:line="276" w:lineRule="auto"/>
              <w:rPr>
                <w:rFonts w:ascii="Times New Roman" w:hAnsi="Times New Roman"/>
                <w:color w:val="FF0000"/>
                <w:sz w:val="24"/>
              </w:rPr>
            </w:pPr>
          </w:p>
        </w:tc>
        <w:tc>
          <w:tcPr>
            <w:tcW w:w="3686" w:type="dxa"/>
          </w:tcPr>
          <w:p w:rsidR="00BC3185" w:rsidRPr="00FA1EF3" w:rsidRDefault="00BC3185" w:rsidP="00196186">
            <w:pPr>
              <w:spacing w:line="276" w:lineRule="auto"/>
            </w:pPr>
            <w:r w:rsidRPr="00FA1EF3">
              <w:t>Проведение оценки эффективности и экономической целесообразности об</w:t>
            </w:r>
            <w:r w:rsidRPr="00FA1EF3">
              <w:t>ъ</w:t>
            </w:r>
            <w:r w:rsidRPr="00FA1EF3">
              <w:t xml:space="preserve">ектов капитального строительства </w:t>
            </w:r>
          </w:p>
        </w:tc>
        <w:tc>
          <w:tcPr>
            <w:tcW w:w="1417" w:type="dxa"/>
          </w:tcPr>
          <w:p w:rsidR="00BC3185" w:rsidRPr="00FA1EF3" w:rsidRDefault="00BC3185" w:rsidP="00196186">
            <w:pPr>
              <w:spacing w:line="276" w:lineRule="auto"/>
              <w:jc w:val="center"/>
            </w:pPr>
            <w:r w:rsidRPr="00FA1EF3">
              <w:t>2020 (до 01.09.2020)</w:t>
            </w:r>
          </w:p>
        </w:tc>
        <w:tc>
          <w:tcPr>
            <w:tcW w:w="1418" w:type="dxa"/>
          </w:tcPr>
          <w:p w:rsidR="00BC3185" w:rsidRPr="00FA1EF3" w:rsidRDefault="00BC3185" w:rsidP="00196186">
            <w:pPr>
              <w:spacing w:line="276" w:lineRule="auto"/>
              <w:jc w:val="center"/>
            </w:pPr>
            <w:r w:rsidRPr="00FA1EF3">
              <w:t>УЭРИИП Администрации ТМР</w:t>
            </w:r>
          </w:p>
        </w:tc>
        <w:tc>
          <w:tcPr>
            <w:tcW w:w="1417" w:type="dxa"/>
          </w:tcPr>
          <w:p w:rsidR="00BC3185" w:rsidRPr="00FA1EF3" w:rsidRDefault="00BC3185" w:rsidP="00196186">
            <w:pPr>
              <w:spacing w:line="276" w:lineRule="auto"/>
              <w:jc w:val="center"/>
            </w:pPr>
            <w:r w:rsidRPr="00FA1EF3">
              <w:t>-</w:t>
            </w:r>
          </w:p>
        </w:tc>
        <w:tc>
          <w:tcPr>
            <w:tcW w:w="1276" w:type="dxa"/>
          </w:tcPr>
          <w:p w:rsidR="00BC3185" w:rsidRPr="00FA1EF3" w:rsidRDefault="00BC3185" w:rsidP="00196186">
            <w:pPr>
              <w:spacing w:line="276" w:lineRule="auto"/>
              <w:jc w:val="center"/>
            </w:pPr>
            <w:r w:rsidRPr="00FA1EF3">
              <w:t>-</w:t>
            </w:r>
          </w:p>
        </w:tc>
      </w:tr>
      <w:tr w:rsidR="00BC3185" w:rsidRPr="00FA1EF3" w:rsidTr="00196186">
        <w:tc>
          <w:tcPr>
            <w:tcW w:w="675"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П.39,40</w:t>
            </w:r>
          </w:p>
        </w:tc>
        <w:tc>
          <w:tcPr>
            <w:tcW w:w="3686" w:type="dxa"/>
          </w:tcPr>
          <w:p w:rsidR="00BC3185" w:rsidRPr="00FA1EF3" w:rsidRDefault="00BC3185" w:rsidP="00196186">
            <w:pPr>
              <w:spacing w:line="276" w:lineRule="auto"/>
            </w:pPr>
            <w:r w:rsidRPr="00FA1EF3">
              <w:t xml:space="preserve">Реализация МП «Об энергосбережении и повышении энергетической эффективности ТМР»; установка приборов учета; газификация населенных пунктов </w:t>
            </w:r>
          </w:p>
        </w:tc>
        <w:tc>
          <w:tcPr>
            <w:tcW w:w="1417" w:type="dxa"/>
          </w:tcPr>
          <w:p w:rsidR="00BC3185" w:rsidRPr="00FA1EF3" w:rsidRDefault="00BC3185" w:rsidP="00196186">
            <w:pPr>
              <w:spacing w:line="276" w:lineRule="auto"/>
              <w:jc w:val="center"/>
            </w:pPr>
            <w:r w:rsidRPr="00FA1EF3">
              <w:t>2020-2021</w:t>
            </w:r>
          </w:p>
        </w:tc>
        <w:tc>
          <w:tcPr>
            <w:tcW w:w="1418" w:type="dxa"/>
          </w:tcPr>
          <w:p w:rsidR="00BC3185" w:rsidRPr="00FA1EF3" w:rsidRDefault="00BC3185" w:rsidP="00196186">
            <w:pPr>
              <w:spacing w:line="276" w:lineRule="auto"/>
            </w:pPr>
            <w:r w:rsidRPr="00FA1EF3">
              <w:t>Центр управления ЖКК</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r w:rsidR="00BC3185" w:rsidRPr="00FA1EF3" w:rsidTr="00196186">
        <w:tc>
          <w:tcPr>
            <w:tcW w:w="675" w:type="dxa"/>
          </w:tcPr>
          <w:p w:rsidR="00BC3185" w:rsidRPr="00FA1EF3" w:rsidRDefault="00BC3185" w:rsidP="00196186">
            <w:pPr>
              <w:pStyle w:val="ab"/>
              <w:spacing w:line="276" w:lineRule="auto"/>
              <w:rPr>
                <w:rFonts w:ascii="Times New Roman" w:hAnsi="Times New Roman"/>
                <w:sz w:val="24"/>
              </w:rPr>
            </w:pPr>
            <w:r w:rsidRPr="00FA1EF3">
              <w:rPr>
                <w:rFonts w:ascii="Times New Roman" w:hAnsi="Times New Roman"/>
                <w:sz w:val="24"/>
              </w:rPr>
              <w:t>П. 41</w:t>
            </w:r>
          </w:p>
        </w:tc>
        <w:tc>
          <w:tcPr>
            <w:tcW w:w="3686" w:type="dxa"/>
          </w:tcPr>
          <w:p w:rsidR="00BC3185" w:rsidRPr="00FA1EF3" w:rsidRDefault="00BC3185" w:rsidP="00196186">
            <w:pPr>
              <w:spacing w:line="276" w:lineRule="auto"/>
            </w:pPr>
            <w:r w:rsidRPr="00FA1EF3">
              <w:t xml:space="preserve">Обеспечение </w:t>
            </w:r>
            <w:proofErr w:type="gramStart"/>
            <w:r w:rsidRPr="00FA1EF3">
              <w:t>контроля за</w:t>
            </w:r>
            <w:proofErr w:type="gramEnd"/>
            <w:r w:rsidRPr="00FA1EF3">
              <w:t xml:space="preserve"> деятельностью муниципальных учреждений в сфере культуры, образования, социального обслуживания </w:t>
            </w:r>
          </w:p>
        </w:tc>
        <w:tc>
          <w:tcPr>
            <w:tcW w:w="1417" w:type="dxa"/>
          </w:tcPr>
          <w:p w:rsidR="00BC3185" w:rsidRPr="00FA1EF3" w:rsidRDefault="00BC3185" w:rsidP="00196186">
            <w:pPr>
              <w:spacing w:line="276" w:lineRule="auto"/>
              <w:jc w:val="center"/>
            </w:pPr>
            <w:r w:rsidRPr="00FA1EF3">
              <w:t>2020-2022</w:t>
            </w:r>
          </w:p>
        </w:tc>
        <w:tc>
          <w:tcPr>
            <w:tcW w:w="1418" w:type="dxa"/>
          </w:tcPr>
          <w:p w:rsidR="00BC3185" w:rsidRPr="00FA1EF3" w:rsidRDefault="00BC3185" w:rsidP="00196186">
            <w:pPr>
              <w:spacing w:line="276" w:lineRule="auto"/>
            </w:pPr>
            <w:r w:rsidRPr="00FA1EF3">
              <w:t>ДКТИМП, Департамент образования, ДТИСР Администрации ТМР</w:t>
            </w:r>
          </w:p>
        </w:tc>
        <w:tc>
          <w:tcPr>
            <w:tcW w:w="1417"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c>
          <w:tcPr>
            <w:tcW w:w="1276" w:type="dxa"/>
          </w:tcPr>
          <w:p w:rsidR="00BC3185" w:rsidRPr="00FA1EF3" w:rsidRDefault="00BC3185" w:rsidP="00196186">
            <w:pPr>
              <w:pStyle w:val="ab"/>
              <w:spacing w:line="276" w:lineRule="auto"/>
              <w:jc w:val="center"/>
              <w:rPr>
                <w:rFonts w:ascii="Times New Roman" w:hAnsi="Times New Roman"/>
                <w:sz w:val="24"/>
              </w:rPr>
            </w:pPr>
            <w:r w:rsidRPr="00FA1EF3">
              <w:rPr>
                <w:rFonts w:ascii="Times New Roman" w:hAnsi="Times New Roman"/>
                <w:sz w:val="24"/>
              </w:rPr>
              <w:t>-</w:t>
            </w:r>
          </w:p>
        </w:tc>
      </w:tr>
    </w:tbl>
    <w:p w:rsidR="00BC3185" w:rsidRPr="00FA1EF3" w:rsidRDefault="00BC3185" w:rsidP="00BC3185">
      <w:pPr>
        <w:tabs>
          <w:tab w:val="left" w:pos="426"/>
        </w:tabs>
        <w:spacing w:line="276" w:lineRule="auto"/>
        <w:ind w:left="720"/>
        <w:jc w:val="both"/>
        <w:rPr>
          <w:color w:val="FF0000"/>
        </w:rPr>
      </w:pPr>
    </w:p>
    <w:p w:rsidR="00BC3185" w:rsidRPr="00FA1EF3" w:rsidRDefault="00BC3185" w:rsidP="00BC3185">
      <w:pPr>
        <w:tabs>
          <w:tab w:val="left" w:pos="993"/>
        </w:tabs>
        <w:spacing w:before="120" w:line="276" w:lineRule="auto"/>
        <w:jc w:val="both"/>
        <w:rPr>
          <w:i/>
        </w:rPr>
      </w:pPr>
      <w:r w:rsidRPr="00FA1EF3">
        <w:rPr>
          <w:i/>
        </w:rPr>
        <w:lastRenderedPageBreak/>
        <w:t>Примечания:</w:t>
      </w:r>
    </w:p>
    <w:p w:rsidR="00BC3185" w:rsidRPr="00FA1EF3" w:rsidRDefault="00BC3185" w:rsidP="00BC3185">
      <w:pPr>
        <w:spacing w:line="276" w:lineRule="auto"/>
        <w:jc w:val="both"/>
        <w:rPr>
          <w:i/>
        </w:rPr>
      </w:pPr>
      <w:r w:rsidRPr="00FA1EF3">
        <w:rPr>
          <w:i/>
        </w:rPr>
        <w:t>- в столбце 2 указываются мероприятия (объекты) программ развития (муниципальных целевых программ), оказывающие непосредственное влияние на достижение запланированных значений показателей;</w:t>
      </w:r>
    </w:p>
    <w:p w:rsidR="00BC3185" w:rsidRPr="00FA1EF3" w:rsidRDefault="00BC3185" w:rsidP="00BC3185">
      <w:pPr>
        <w:spacing w:line="276" w:lineRule="auto"/>
        <w:jc w:val="both"/>
        <w:rPr>
          <w:i/>
        </w:rPr>
      </w:pPr>
      <w:r w:rsidRPr="00FA1EF3">
        <w:rPr>
          <w:i/>
        </w:rPr>
        <w:t>- в столбце 4 указываются структурные подразделения администрации муниципального образования;</w:t>
      </w:r>
    </w:p>
    <w:p w:rsidR="00BC3185" w:rsidRPr="00FA1EF3" w:rsidRDefault="00BC3185" w:rsidP="00BC3185">
      <w:pPr>
        <w:spacing w:line="276" w:lineRule="auto"/>
        <w:jc w:val="both"/>
      </w:pPr>
      <w:r w:rsidRPr="00FA1EF3">
        <w:rPr>
          <w:i/>
        </w:rPr>
        <w:t>- в столбце 5 указывается в разрезе источников объем финансирования, запланированный в бюджете городского округа, консолидированном бюджете муниципального района. Средства областного и федерального бюджета указываются только при наличии утвержденных ассигнований</w:t>
      </w:r>
      <w:r w:rsidRPr="00FA1EF3">
        <w:t>;</w:t>
      </w:r>
    </w:p>
    <w:p w:rsidR="00BC3185" w:rsidRPr="00FA1EF3" w:rsidRDefault="00BC3185" w:rsidP="00BC3185">
      <w:pPr>
        <w:spacing w:line="276" w:lineRule="auto"/>
        <w:jc w:val="both"/>
        <w:rPr>
          <w:i/>
        </w:rPr>
      </w:pPr>
      <w:r w:rsidRPr="00FA1EF3">
        <w:rPr>
          <w:i/>
        </w:rPr>
        <w:t>- в столбце 6 указывается потребность в финансировании в разрезе источников.</w:t>
      </w:r>
    </w:p>
    <w:p w:rsidR="00BC3185" w:rsidRPr="00FA1EF3" w:rsidRDefault="00BC3185" w:rsidP="00BC3185">
      <w:pPr>
        <w:spacing w:line="276" w:lineRule="auto"/>
        <w:jc w:val="both"/>
        <w:rPr>
          <w:i/>
        </w:rPr>
      </w:pPr>
    </w:p>
    <w:p w:rsidR="00BC3185" w:rsidRPr="00FA1EF3" w:rsidRDefault="00BC3185" w:rsidP="00BC3185">
      <w:pPr>
        <w:spacing w:line="276" w:lineRule="auto"/>
        <w:jc w:val="both"/>
        <w:rPr>
          <w:i/>
        </w:rPr>
      </w:pPr>
      <w:r w:rsidRPr="00FA1EF3">
        <w:rPr>
          <w:i/>
        </w:rPr>
        <w:t xml:space="preserve">Сокращения, использованные в таблице 6: </w:t>
      </w:r>
    </w:p>
    <w:p w:rsidR="00BC3185" w:rsidRPr="00FA1EF3" w:rsidRDefault="00BC3185" w:rsidP="00BC3185">
      <w:pPr>
        <w:spacing w:line="276" w:lineRule="auto"/>
        <w:jc w:val="both"/>
        <w:rPr>
          <w:i/>
        </w:rPr>
      </w:pPr>
      <w:r w:rsidRPr="00FA1EF3">
        <w:rPr>
          <w:i/>
        </w:rPr>
        <w:t xml:space="preserve">УЭРИИП – управление экономического развития и инвестиционной политики </w:t>
      </w:r>
    </w:p>
    <w:p w:rsidR="00BC3185" w:rsidRPr="00FA1EF3" w:rsidRDefault="00BC3185" w:rsidP="00BC3185">
      <w:pPr>
        <w:spacing w:line="276" w:lineRule="auto"/>
        <w:jc w:val="both"/>
        <w:rPr>
          <w:i/>
        </w:rPr>
      </w:pPr>
      <w:r w:rsidRPr="00FA1EF3">
        <w:rPr>
          <w:i/>
        </w:rPr>
        <w:t>ДМИ – департамент муниципального имущества,</w:t>
      </w:r>
    </w:p>
    <w:p w:rsidR="00BC3185" w:rsidRPr="00FA1EF3" w:rsidRDefault="00BC3185" w:rsidP="00BC3185">
      <w:pPr>
        <w:spacing w:line="276" w:lineRule="auto"/>
        <w:jc w:val="both"/>
        <w:rPr>
          <w:i/>
        </w:rPr>
      </w:pPr>
      <w:r w:rsidRPr="00FA1EF3">
        <w:rPr>
          <w:i/>
        </w:rPr>
        <w:t>ДКТИМП – департамент культуры, туризма и молодежной политики,</w:t>
      </w:r>
    </w:p>
    <w:p w:rsidR="00BC3185" w:rsidRPr="00FA1EF3" w:rsidRDefault="00BC3185" w:rsidP="00BC3185">
      <w:pPr>
        <w:spacing w:line="276" w:lineRule="auto"/>
        <w:jc w:val="both"/>
        <w:rPr>
          <w:i/>
        </w:rPr>
      </w:pPr>
      <w:r w:rsidRPr="00FA1EF3">
        <w:rPr>
          <w:i/>
        </w:rPr>
        <w:t>ДТИСР – департамент труда и социального развития,</w:t>
      </w:r>
    </w:p>
    <w:p w:rsidR="00BC3185" w:rsidRPr="00FA1EF3" w:rsidRDefault="00BC3185" w:rsidP="00BC3185">
      <w:pPr>
        <w:spacing w:line="276" w:lineRule="auto"/>
        <w:jc w:val="both"/>
        <w:rPr>
          <w:i/>
        </w:rPr>
      </w:pPr>
      <w:r w:rsidRPr="00FA1EF3">
        <w:rPr>
          <w:i/>
        </w:rPr>
        <w:t>Центр управления ЖКК – МБУ «Центр управления жилищно-коммунальным комплексом ТМР»,</w:t>
      </w:r>
    </w:p>
    <w:p w:rsidR="00BC3185" w:rsidRPr="00FA1EF3" w:rsidRDefault="00BC3185" w:rsidP="00BC3185">
      <w:pPr>
        <w:spacing w:line="276" w:lineRule="auto"/>
        <w:jc w:val="both"/>
        <w:rPr>
          <w:i/>
        </w:rPr>
      </w:pPr>
      <w:r w:rsidRPr="00FA1EF3">
        <w:rPr>
          <w:i/>
        </w:rPr>
        <w:t>УЖП – управление жилищной политики,</w:t>
      </w:r>
    </w:p>
    <w:p w:rsidR="00BC3185" w:rsidRPr="00FA1EF3" w:rsidRDefault="00BC3185" w:rsidP="00BC3185">
      <w:pPr>
        <w:spacing w:line="276" w:lineRule="auto"/>
        <w:jc w:val="both"/>
        <w:rPr>
          <w:i/>
        </w:rPr>
      </w:pPr>
      <w:r w:rsidRPr="00FA1EF3">
        <w:rPr>
          <w:i/>
        </w:rPr>
        <w:t>УМК – управление муниципального контроля.</w:t>
      </w:r>
    </w:p>
    <w:p w:rsidR="00BC3185" w:rsidRPr="00FA1EF3" w:rsidRDefault="00BC3185" w:rsidP="00BC3185">
      <w:pPr>
        <w:tabs>
          <w:tab w:val="left" w:pos="426"/>
        </w:tabs>
        <w:spacing w:line="276" w:lineRule="auto"/>
        <w:ind w:left="426"/>
        <w:rPr>
          <w:b/>
        </w:rPr>
      </w:pPr>
    </w:p>
    <w:p w:rsidR="00BC3185" w:rsidRPr="00FA1EF3" w:rsidRDefault="00BC3185" w:rsidP="00BC3185">
      <w:pPr>
        <w:tabs>
          <w:tab w:val="left" w:pos="426"/>
        </w:tabs>
        <w:spacing w:line="276" w:lineRule="auto"/>
        <w:ind w:left="360"/>
        <w:jc w:val="both"/>
        <w:rPr>
          <w:b/>
        </w:rPr>
      </w:pPr>
      <w:r w:rsidRPr="00FA1EF3">
        <w:rPr>
          <w:b/>
        </w:rPr>
        <w:t>5.Взаимодействие органов местного самоуправления муниципального района с органами местного самоуправления поселений и реализация органами местного самоуправления поселений полномочий по решению вопросов местного значения.</w:t>
      </w:r>
    </w:p>
    <w:p w:rsidR="00BC3185" w:rsidRPr="00FA1EF3" w:rsidRDefault="00BC3185" w:rsidP="00BC3185">
      <w:pPr>
        <w:tabs>
          <w:tab w:val="left" w:pos="426"/>
        </w:tabs>
        <w:spacing w:line="276" w:lineRule="auto"/>
        <w:ind w:left="426"/>
        <w:jc w:val="both"/>
        <w:rPr>
          <w:b/>
          <w:color w:val="FF0000"/>
        </w:rPr>
      </w:pPr>
    </w:p>
    <w:p w:rsidR="00BC3185" w:rsidRPr="00FA1EF3" w:rsidRDefault="00BC3185" w:rsidP="00BC3185">
      <w:pPr>
        <w:tabs>
          <w:tab w:val="left" w:pos="0"/>
        </w:tabs>
        <w:spacing w:line="276" w:lineRule="auto"/>
        <w:ind w:firstLine="851"/>
        <w:jc w:val="both"/>
        <w:rPr>
          <w:color w:val="000000"/>
        </w:rPr>
      </w:pPr>
      <w:r w:rsidRPr="00FA1EF3">
        <w:t>В Тутаевском муниципальном районе осуществляется взаимодействие органов местного самоуправления муниципального района с органами местного самоуправления поселений и реализация органами местного самоуправления поселений полномочий по решению вопросов местного значения. Заключены соглашения о передаче полномочий Тутаевского района  на уровень сельских поселений  и соглашения о передаче полномочий поселений на уровень района.</w:t>
      </w:r>
      <w:r w:rsidRPr="00FA1EF3">
        <w:rPr>
          <w:color w:val="000000"/>
        </w:rPr>
        <w:t xml:space="preserve"> Из бюджетов поселений в 2019 году на исполнение части полномочий по решению вопросов местного значения в бюджет Тутаевского муниципального района в соответствии с заключенными соглашениями перечислены межбюджетные трансферты в сумме </w:t>
      </w:r>
      <w:r w:rsidRPr="00FA1EF3">
        <w:t xml:space="preserve">252,8 </w:t>
      </w:r>
      <w:r w:rsidRPr="00FA1EF3">
        <w:rPr>
          <w:color w:val="000000"/>
        </w:rPr>
        <w:t>млн. руб.</w:t>
      </w:r>
    </w:p>
    <w:p w:rsidR="00BC3185" w:rsidRPr="00FA1EF3" w:rsidRDefault="00BC3185" w:rsidP="00BC3185">
      <w:pPr>
        <w:tabs>
          <w:tab w:val="left" w:pos="426"/>
        </w:tabs>
        <w:spacing w:line="276" w:lineRule="auto"/>
        <w:ind w:firstLine="720"/>
        <w:jc w:val="both"/>
      </w:pPr>
      <w:r w:rsidRPr="00FA1EF3">
        <w:t>С 2015 года департаментом финансов администрации ТМР осуществляется составление и исполнение бюджета городского поселения Тутаев.</w:t>
      </w:r>
    </w:p>
    <w:p w:rsidR="00BC3185" w:rsidRPr="00FA1EF3" w:rsidRDefault="00BC3185" w:rsidP="00BC3185">
      <w:pPr>
        <w:tabs>
          <w:tab w:val="left" w:pos="0"/>
        </w:tabs>
        <w:spacing w:line="276" w:lineRule="auto"/>
        <w:jc w:val="both"/>
        <w:rPr>
          <w:color w:val="000000"/>
        </w:rPr>
      </w:pPr>
    </w:p>
    <w:p w:rsidR="00BC3185" w:rsidRPr="00FA1EF3" w:rsidRDefault="00BC3185" w:rsidP="00BC3185">
      <w:pPr>
        <w:tabs>
          <w:tab w:val="left" w:pos="0"/>
        </w:tabs>
        <w:spacing w:line="276" w:lineRule="auto"/>
        <w:jc w:val="center"/>
        <w:rPr>
          <w:color w:val="000000"/>
        </w:rPr>
      </w:pPr>
      <w:r w:rsidRPr="00FA1EF3">
        <w:rPr>
          <w:color w:val="000000"/>
        </w:rPr>
        <w:t xml:space="preserve">Межбюджетные трансферты из бюджетов поселений в 2018 году на исполнение части полномочий по решению вопросов местного значения в бюджет Тутаевского муниципального района </w:t>
      </w:r>
    </w:p>
    <w:p w:rsidR="00BC3185" w:rsidRPr="00FA1EF3" w:rsidRDefault="00BC3185" w:rsidP="00BC3185">
      <w:pPr>
        <w:tabs>
          <w:tab w:val="left" w:pos="0"/>
        </w:tabs>
        <w:spacing w:line="276" w:lineRule="auto"/>
        <w:jc w:val="right"/>
        <w:rPr>
          <w:color w:val="000000"/>
        </w:rPr>
      </w:pPr>
      <w:r w:rsidRPr="00FA1EF3">
        <w:rPr>
          <w:color w:val="000000"/>
        </w:rPr>
        <w:t>Таблица 7</w:t>
      </w:r>
    </w:p>
    <w:tbl>
      <w:tblPr>
        <w:tblW w:w="9652" w:type="dxa"/>
        <w:tblInd w:w="95" w:type="dxa"/>
        <w:tblLook w:val="04A0" w:firstRow="1" w:lastRow="0" w:firstColumn="1" w:lastColumn="0" w:noHBand="0" w:noVBand="1"/>
      </w:tblPr>
      <w:tblGrid>
        <w:gridCol w:w="8235"/>
        <w:gridCol w:w="1417"/>
      </w:tblGrid>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jc w:val="center"/>
            </w:pPr>
            <w:r w:rsidRPr="00FA1EF3">
              <w:t>Наименование межбюджетного трансферта</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 xml:space="preserve">Сумма, </w:t>
            </w:r>
            <w:proofErr w:type="spellStart"/>
            <w:r w:rsidRPr="00FA1EF3">
              <w:t>млн</w:t>
            </w:r>
            <w:proofErr w:type="gramStart"/>
            <w:r w:rsidRPr="00FA1EF3">
              <w:t>.р</w:t>
            </w:r>
            <w:proofErr w:type="gramEnd"/>
            <w:r w:rsidRPr="00FA1EF3">
              <w:t>уб</w:t>
            </w:r>
            <w:proofErr w:type="spellEnd"/>
            <w:r w:rsidRPr="00FA1EF3">
              <w:t>.</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 xml:space="preserve">Межбюджетные трансферты </w:t>
            </w:r>
            <w:proofErr w:type="gramStart"/>
            <w:r w:rsidRPr="00FA1EF3">
              <w:t xml:space="preserve">на  осуществление части полномочий по решению вопросов местного значения в соответствии с заключенными </w:t>
            </w:r>
            <w:r w:rsidRPr="00FA1EF3">
              <w:lastRenderedPageBreak/>
              <w:t>соглашениями на содержание</w:t>
            </w:r>
            <w:proofErr w:type="gramEnd"/>
            <w:r w:rsidRPr="00FA1EF3">
              <w:t xml:space="preserve"> органов местного самоуправления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lastRenderedPageBreak/>
              <w:t>16, 9</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lastRenderedPageBreak/>
              <w:t xml:space="preserve">Межбюджетные трансферты на обеспечение мероприятий по управлению, распоряжению имуществом, оценке недвижимости, признанию прав и регулированию отношений по муниципальной собственности поселения </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на строительство и реконструкцию объектов водоснабжения и водоотведения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25, 8</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в области  дорожного хозяйства  на ремонт и содержание автомобильных дорог</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64 ,7</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в области  дорожного хозяйства  по повышению безопасности дорожного движения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1,4</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осуществлению грузопассажирских  перевозок на речном транспорте</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4,6</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осуществлению пассажирских  перевозок на автомобильном  транспорте</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0,4</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культурно - досуговых мероприятий</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1,7</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физкультурно-спортивных мероприятий</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0,3</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уличному освещению</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11,5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техническому содержанию, текущему и капитальному ремонту сетей уличного освещения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3,0</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содержание и организацию деятельности по благоустройству на территории поселения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12,3</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в области благоустройства и озеленения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5,5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землеустройству и землепользованию, по определению кадастровой стоимости и приобретению прав собственности</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содержанию мест захоронения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содержанию, реконструкции и ремонту муниципального жилищного фонда</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осуществлению внешнего муниципального финансового контроля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капитальному ремонту лифтов МКД, в части жилых помещений, находящихся в муниципальной собственности</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формированию современной городской среды</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69,1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proofErr w:type="spellStart"/>
            <w:r w:rsidRPr="00FA1EF3">
              <w:t>Межбюждетные</w:t>
            </w:r>
            <w:proofErr w:type="spellEnd"/>
            <w:r w:rsidRPr="00FA1EF3">
              <w:t xml:space="preserve"> трансферты на благоустройство, реставрацию и реконструкцию воинских захоронений и военно-мемориальных объектов.</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деятельности народных дружин</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поддержки деятельности социально-ориентированных некоммерческих организаций</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0,6</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lastRenderedPageBreak/>
              <w:t>Межбюджетные трансферты на обеспечение мероприятий по организации населению услуг торговли</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актуализации схем теплоснабжения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0,1</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других обязательств в рамках передаваемых полномочий по содержанию казны  поселения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1,2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содержание и организация деятельности аварийно-спасательных служб и (или) аварийно-спасательных формирований на территории поселения</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переработке и утилизации ливневых стоков</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2,9</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 xml:space="preserve">Межбюджетные трансферты на обеспечение мероприятий по содержанию военно-мемориального комплекса </w:t>
            </w:r>
            <w:proofErr w:type="spellStart"/>
            <w:r w:rsidRPr="00FA1EF3">
              <w:t>пл</w:t>
            </w:r>
            <w:proofErr w:type="gramStart"/>
            <w:r w:rsidRPr="00FA1EF3">
              <w:t>.Ю</w:t>
            </w:r>
            <w:proofErr w:type="gramEnd"/>
            <w:r w:rsidRPr="00FA1EF3">
              <w:t>ности</w:t>
            </w:r>
            <w:proofErr w:type="spellEnd"/>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0,2</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содержание и организацию деятельности дорожного хозяйства</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20,5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дополнительное пенсионное обеспечение муниципальных служащих городского поселения Тутаев</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0,6</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безопасности жителей города</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0,5</w:t>
            </w:r>
          </w:p>
        </w:tc>
      </w:tr>
      <w:tr w:rsidR="00BC3185" w:rsidRPr="00FA1EF3" w:rsidTr="00196186">
        <w:trPr>
          <w:trHeight w:val="378"/>
        </w:trPr>
        <w:tc>
          <w:tcPr>
            <w:tcW w:w="8235" w:type="dxa"/>
            <w:tcBorders>
              <w:top w:val="single" w:sz="4" w:space="0" w:color="auto"/>
              <w:left w:val="single" w:sz="4" w:space="0" w:color="auto"/>
              <w:bottom w:val="single" w:sz="4" w:space="0" w:color="auto"/>
              <w:right w:val="single" w:sz="4" w:space="0" w:color="auto"/>
            </w:tcBorders>
            <w:vAlign w:val="center"/>
            <w:hideMark/>
          </w:tcPr>
          <w:p w:rsidR="00BC3185" w:rsidRPr="00FA1EF3" w:rsidRDefault="00BC3185" w:rsidP="00196186">
            <w:pPr>
              <w:spacing w:line="276" w:lineRule="auto"/>
            </w:pPr>
            <w:r w:rsidRPr="00FA1EF3">
              <w:t>Межбюджетные трансферты на обеспечение мероприятий по разработке и экспертизе ПСД</w:t>
            </w:r>
          </w:p>
        </w:tc>
        <w:tc>
          <w:tcPr>
            <w:tcW w:w="1417" w:type="dxa"/>
            <w:tcBorders>
              <w:top w:val="single" w:sz="4" w:space="0" w:color="auto"/>
              <w:left w:val="nil"/>
              <w:bottom w:val="single" w:sz="4" w:space="0" w:color="auto"/>
              <w:right w:val="single" w:sz="8" w:space="0" w:color="auto"/>
            </w:tcBorders>
            <w:noWrap/>
            <w:vAlign w:val="center"/>
            <w:hideMark/>
          </w:tcPr>
          <w:p w:rsidR="00BC3185" w:rsidRPr="00FA1EF3" w:rsidRDefault="00BC3185" w:rsidP="00196186">
            <w:pPr>
              <w:spacing w:line="276" w:lineRule="auto"/>
              <w:jc w:val="center"/>
            </w:pPr>
            <w:r w:rsidRPr="00FA1EF3">
              <w:t>0,3</w:t>
            </w:r>
          </w:p>
        </w:tc>
      </w:tr>
    </w:tbl>
    <w:p w:rsidR="00BC3185" w:rsidRPr="00FA1EF3" w:rsidRDefault="00BC3185" w:rsidP="00BC3185">
      <w:pPr>
        <w:tabs>
          <w:tab w:val="left" w:pos="0"/>
        </w:tabs>
        <w:spacing w:line="276" w:lineRule="auto"/>
        <w:ind w:firstLine="426"/>
        <w:jc w:val="both"/>
      </w:pPr>
    </w:p>
    <w:p w:rsidR="00BC3185" w:rsidRPr="00FA1EF3" w:rsidRDefault="00BC3185" w:rsidP="00BC3185">
      <w:pPr>
        <w:tabs>
          <w:tab w:val="left" w:pos="0"/>
        </w:tabs>
        <w:spacing w:line="276" w:lineRule="auto"/>
        <w:ind w:firstLine="426"/>
        <w:jc w:val="both"/>
      </w:pPr>
    </w:p>
    <w:p w:rsidR="00BC3185" w:rsidRPr="00FA1EF3" w:rsidRDefault="00BC3185" w:rsidP="00BC3185">
      <w:pPr>
        <w:tabs>
          <w:tab w:val="left" w:pos="426"/>
        </w:tabs>
        <w:spacing w:line="276" w:lineRule="auto"/>
        <w:ind w:left="360"/>
        <w:jc w:val="both"/>
        <w:rPr>
          <w:b/>
        </w:rPr>
      </w:pPr>
      <w:r w:rsidRPr="00FA1EF3">
        <w:rPr>
          <w:b/>
        </w:rPr>
        <w:t>6.Обоснование мероприятий по повышению эффективности деятельности органов местного самоуправления муниципального образования, проведение которых планируется в течение трех лет после отчетного периода, направленных на улучшение значений показателей, по которым имеется отрицательная динамика.</w:t>
      </w:r>
    </w:p>
    <w:p w:rsidR="00BC3185" w:rsidRPr="00FA1EF3" w:rsidRDefault="00BC3185" w:rsidP="00BC3185">
      <w:pPr>
        <w:tabs>
          <w:tab w:val="left" w:pos="426"/>
        </w:tabs>
        <w:spacing w:line="276" w:lineRule="auto"/>
        <w:ind w:left="720"/>
        <w:jc w:val="both"/>
      </w:pPr>
    </w:p>
    <w:p w:rsidR="00BC3185" w:rsidRPr="00FA1EF3" w:rsidRDefault="00BC3185" w:rsidP="00BC3185">
      <w:pPr>
        <w:tabs>
          <w:tab w:val="left" w:pos="426"/>
        </w:tabs>
        <w:spacing w:line="276" w:lineRule="auto"/>
        <w:ind w:firstLine="720"/>
        <w:jc w:val="both"/>
      </w:pPr>
      <w:r w:rsidRPr="00FA1EF3">
        <w:t>В 2020-2022 годы будет продолжена работа по реализации мероприятий по повышению открытости и эффективности деятельности органов местного самоуправления. Стратегией социально-экономического развития Тутаевского муниципального района до 2025 года установлены плановые целевые показатели для различных секторов развития  района. Для их достижения будут проведены следующие мероприятия.</w:t>
      </w:r>
    </w:p>
    <w:p w:rsidR="00BC3185" w:rsidRPr="00FA1EF3" w:rsidRDefault="00BC3185" w:rsidP="00BC3185">
      <w:pPr>
        <w:tabs>
          <w:tab w:val="left" w:pos="426"/>
        </w:tabs>
        <w:spacing w:line="276" w:lineRule="auto"/>
        <w:ind w:firstLine="720"/>
        <w:jc w:val="both"/>
      </w:pPr>
      <w:r w:rsidRPr="00FA1EF3">
        <w:t>В части экономики - это повышение доходов жителей за счет роста производственного потенциала. Для этого будет продолжена работа по привлечению на инвесторов (резидентов ТОСЭР). У нас есть отличный аргумент для инвесторов – льготы ТОСЭР. Производства в Тутаеве открывать в разы выгоднее, чем в соседних городах. Будет продолжена работа по развитию действующих производств и  сферы туризма. Планируется ввод в эксплуатацию 3-го корпуса промышленного парка «Мастер», где смогут размещаться небольшие предприятия сферы легкой промышленности. Планируется завершение работ по созданию индустриального  парка в промышленной зоне г. Тутаева. Будет продолжена работа по подбору частных производственных площадок для инвесторов.</w:t>
      </w:r>
    </w:p>
    <w:p w:rsidR="00BC3185" w:rsidRPr="00FA1EF3" w:rsidRDefault="00BC3185" w:rsidP="00BC3185">
      <w:pPr>
        <w:spacing w:line="276" w:lineRule="auto"/>
        <w:ind w:firstLine="709"/>
        <w:jc w:val="both"/>
      </w:pPr>
      <w:r w:rsidRPr="00FA1EF3">
        <w:t xml:space="preserve">В целях улучшения качества содержания территории продолжит функционирование муниципальное предприятие, что обеспечит  в рамках имеющегося бюджета уборку территорий с должной оперативностью и качеством. Будут приобретены трактора, погрузчики и прочая дорожная техника. Данная техника будет привлекаться на работы по благоустройству. Будут привлекаться все возможные средства в рамках программ и </w:t>
      </w:r>
      <w:r w:rsidRPr="00FA1EF3">
        <w:lastRenderedPageBreak/>
        <w:t>конкурсов на областном и федеральном уровне. Планируется реализация проекта по благоустройству Волжской набережной на левом берегу, а также продолжатся работы по благоустройству правобережной части Набережной</w:t>
      </w:r>
    </w:p>
    <w:p w:rsidR="00BC3185" w:rsidRPr="00FA1EF3" w:rsidRDefault="00BC3185" w:rsidP="00BC3185">
      <w:pPr>
        <w:spacing w:line="276" w:lineRule="auto"/>
        <w:ind w:firstLine="709"/>
        <w:jc w:val="both"/>
      </w:pPr>
      <w:r w:rsidRPr="00FA1EF3">
        <w:t xml:space="preserve">Обязательно будет сделан упор на образование и популяризацию здорового образа жизни. Очень перспективным направлением является создание детского технопарка – </w:t>
      </w:r>
      <w:proofErr w:type="spellStart"/>
      <w:r w:rsidRPr="00FA1EF3">
        <w:t>кванториума</w:t>
      </w:r>
      <w:proofErr w:type="spellEnd"/>
      <w:r w:rsidRPr="00FA1EF3">
        <w:t xml:space="preserve"> в Тутаеве. Необходимо строительство крытого ледового катка. Оба объекты очень серьезные и работа по их реализации будет усилена в 2020-22 годах, планируется строительство крытого ледового катка. </w:t>
      </w:r>
    </w:p>
    <w:p w:rsidR="00BC3185" w:rsidRPr="00FA1EF3" w:rsidRDefault="00BC3185" w:rsidP="00BC3185">
      <w:pPr>
        <w:spacing w:line="276" w:lineRule="auto"/>
        <w:ind w:firstLine="709"/>
        <w:jc w:val="both"/>
      </w:pPr>
      <w:proofErr w:type="gramStart"/>
      <w:r w:rsidRPr="00FA1EF3">
        <w:t xml:space="preserve">Учитывая ситуацию, возникшую в стране в связи с распространением </w:t>
      </w:r>
      <w:proofErr w:type="spellStart"/>
      <w:r w:rsidRPr="00FA1EF3">
        <w:t>короновируса</w:t>
      </w:r>
      <w:proofErr w:type="spellEnd"/>
      <w:r w:rsidRPr="00FA1EF3">
        <w:t xml:space="preserve">, главная задача органов местного самоуправления района на 2020 год обеспечить безопасность жителей района и минимизировать последствия простоя предприятий, а в последующие годы обеспечить </w:t>
      </w:r>
      <w:r w:rsidRPr="00FA1EF3">
        <w:rPr>
          <w:lang w:val="x-none"/>
        </w:rPr>
        <w:t>достижение высокого уровня и качества жизни населения</w:t>
      </w:r>
      <w:r w:rsidRPr="00FA1EF3">
        <w:t>, реализовать промышленный потенциал правобережной части и туристический потенциал левобережной части г. Тутаева.</w:t>
      </w:r>
      <w:proofErr w:type="gramEnd"/>
    </w:p>
    <w:p w:rsidR="00BC3185" w:rsidRPr="00FA1EF3" w:rsidRDefault="00BC3185" w:rsidP="00BC3185">
      <w:pPr>
        <w:spacing w:line="276" w:lineRule="auto"/>
        <w:jc w:val="both"/>
      </w:pPr>
    </w:p>
    <w:p w:rsidR="00BC3185" w:rsidRPr="00FA1EF3" w:rsidRDefault="00BC3185" w:rsidP="00BC3185">
      <w:pPr>
        <w:spacing w:line="276" w:lineRule="auto"/>
        <w:jc w:val="both"/>
      </w:pPr>
    </w:p>
    <w:p w:rsidR="00440265" w:rsidRDefault="0044026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p w:rsidR="00BC3185" w:rsidRDefault="00BC3185" w:rsidP="00BC3185">
      <w:pPr>
        <w:rPr>
          <w:rFonts w:ascii="Tahoma" w:hAnsi="Tahoma" w:cs="Tahoma"/>
          <w:color w:val="4C4C4C"/>
          <w:sz w:val="28"/>
          <w:szCs w:val="28"/>
        </w:rPr>
        <w:sectPr w:rsidR="00BC3185" w:rsidSect="009730A7">
          <w:headerReference w:type="even" r:id="rId6"/>
          <w:headerReference w:type="default" r:id="rId7"/>
          <w:pgSz w:w="11906" w:h="16838"/>
          <w:pgMar w:top="1021" w:right="567" w:bottom="567" w:left="1701" w:header="709" w:footer="709" w:gutter="0"/>
          <w:cols w:space="708"/>
          <w:titlePg/>
          <w:docGrid w:linePitch="360"/>
        </w:sectPr>
      </w:pPr>
    </w:p>
    <w:tbl>
      <w:tblPr>
        <w:tblW w:w="15750" w:type="dxa"/>
        <w:tblInd w:w="93" w:type="dxa"/>
        <w:tblLayout w:type="fixed"/>
        <w:tblLook w:val="04A0" w:firstRow="1" w:lastRow="0" w:firstColumn="1" w:lastColumn="0" w:noHBand="0" w:noVBand="1"/>
      </w:tblPr>
      <w:tblGrid>
        <w:gridCol w:w="620"/>
        <w:gridCol w:w="3223"/>
        <w:gridCol w:w="1760"/>
        <w:gridCol w:w="1520"/>
        <w:gridCol w:w="1720"/>
        <w:gridCol w:w="1148"/>
        <w:gridCol w:w="1580"/>
        <w:gridCol w:w="1540"/>
        <w:gridCol w:w="1500"/>
        <w:gridCol w:w="1139"/>
      </w:tblGrid>
      <w:tr w:rsidR="00BC3185" w:rsidRPr="00BC3185" w:rsidTr="00BC3185">
        <w:trPr>
          <w:trHeight w:val="458"/>
        </w:trPr>
        <w:tc>
          <w:tcPr>
            <w:tcW w:w="15750" w:type="dxa"/>
            <w:gridSpan w:val="10"/>
            <w:tcBorders>
              <w:top w:val="nil"/>
              <w:left w:val="nil"/>
              <w:bottom w:val="nil"/>
              <w:right w:val="nil"/>
            </w:tcBorders>
            <w:shd w:val="clear" w:color="auto" w:fill="auto"/>
            <w:hideMark/>
          </w:tcPr>
          <w:p w:rsidR="00BC3185" w:rsidRPr="00BC3185" w:rsidRDefault="00BC3185" w:rsidP="00BC3185">
            <w:pPr>
              <w:rPr>
                <w:rFonts w:ascii="Tahoma" w:hAnsi="Tahoma" w:cs="Tahoma"/>
                <w:color w:val="4C4C4C"/>
                <w:sz w:val="28"/>
                <w:szCs w:val="28"/>
              </w:rPr>
            </w:pPr>
            <w:r w:rsidRPr="00BC3185">
              <w:rPr>
                <w:rFonts w:ascii="Tahoma" w:hAnsi="Tahoma" w:cs="Tahoma"/>
                <w:color w:val="4C4C4C"/>
                <w:sz w:val="28"/>
                <w:szCs w:val="28"/>
              </w:rPr>
              <w:lastRenderedPageBreak/>
              <w:t xml:space="preserve">Показатели </w:t>
            </w:r>
            <w:proofErr w:type="gramStart"/>
            <w:r w:rsidRPr="00BC3185">
              <w:rPr>
                <w:rFonts w:ascii="Tahoma" w:hAnsi="Tahoma" w:cs="Tahoma"/>
                <w:color w:val="4C4C4C"/>
                <w:sz w:val="28"/>
                <w:szCs w:val="28"/>
              </w:rPr>
              <w:t>оценки эффективности деятельности органов местного самоуправления городских округов</w:t>
            </w:r>
            <w:proofErr w:type="gramEnd"/>
            <w:r w:rsidRPr="00BC3185">
              <w:rPr>
                <w:rFonts w:ascii="Tahoma" w:hAnsi="Tahoma" w:cs="Tahoma"/>
                <w:color w:val="4C4C4C"/>
                <w:sz w:val="28"/>
                <w:szCs w:val="28"/>
              </w:rPr>
              <w:t xml:space="preserve"> и муниципальных районов</w:t>
            </w:r>
          </w:p>
        </w:tc>
      </w:tr>
      <w:tr w:rsidR="00BC3185" w:rsidRPr="00BC3185" w:rsidTr="00BC3185">
        <w:trPr>
          <w:trHeight w:val="593"/>
        </w:trPr>
        <w:tc>
          <w:tcPr>
            <w:tcW w:w="15750" w:type="dxa"/>
            <w:gridSpan w:val="10"/>
            <w:tcBorders>
              <w:top w:val="nil"/>
              <w:left w:val="nil"/>
              <w:bottom w:val="nil"/>
              <w:right w:val="nil"/>
            </w:tcBorders>
            <w:shd w:val="clear" w:color="auto" w:fill="auto"/>
            <w:hideMark/>
          </w:tcPr>
          <w:p w:rsidR="00BC3185" w:rsidRPr="00BC3185" w:rsidRDefault="00BC3185" w:rsidP="00BC3185">
            <w:pPr>
              <w:rPr>
                <w:rFonts w:ascii="Tahoma" w:hAnsi="Tahoma" w:cs="Tahoma"/>
                <w:b/>
                <w:bCs/>
                <w:color w:val="4C4C4C"/>
                <w:sz w:val="20"/>
                <w:szCs w:val="20"/>
              </w:rPr>
            </w:pPr>
            <w:r w:rsidRPr="00BC3185">
              <w:rPr>
                <w:rFonts w:ascii="Tahoma" w:hAnsi="Tahoma" w:cs="Tahoma"/>
                <w:b/>
                <w:bCs/>
                <w:color w:val="4C4C4C"/>
                <w:sz w:val="20"/>
                <w:szCs w:val="20"/>
              </w:rPr>
              <w:t>Территория: Ярославская область, Тутаевский</w:t>
            </w:r>
            <w:r w:rsidRPr="00BC3185">
              <w:rPr>
                <w:rFonts w:ascii="Tahoma" w:hAnsi="Tahoma" w:cs="Tahoma"/>
                <w:b/>
                <w:bCs/>
                <w:color w:val="4C4C4C"/>
                <w:sz w:val="20"/>
                <w:szCs w:val="20"/>
              </w:rPr>
              <w:br/>
              <w:t>Источник данных: Данные муниципальных образований</w:t>
            </w:r>
          </w:p>
        </w:tc>
      </w:tr>
      <w:tr w:rsidR="00BC3185" w:rsidRPr="00BC3185" w:rsidTr="00BC3185">
        <w:trPr>
          <w:trHeight w:val="327"/>
        </w:trPr>
        <w:tc>
          <w:tcPr>
            <w:tcW w:w="620"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 </w:t>
            </w:r>
          </w:p>
        </w:tc>
        <w:tc>
          <w:tcPr>
            <w:tcW w:w="3223"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Наименование показателя</w:t>
            </w:r>
            <w:bookmarkStart w:id="0" w:name="_GoBack"/>
            <w:bookmarkEnd w:id="0"/>
          </w:p>
        </w:tc>
        <w:tc>
          <w:tcPr>
            <w:tcW w:w="1760"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Единица измерения</w:t>
            </w:r>
          </w:p>
        </w:tc>
        <w:tc>
          <w:tcPr>
            <w:tcW w:w="4388" w:type="dxa"/>
            <w:gridSpan w:val="3"/>
            <w:tcBorders>
              <w:top w:val="single" w:sz="4" w:space="0" w:color="C0C0C0"/>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Факт</w:t>
            </w:r>
          </w:p>
        </w:tc>
        <w:tc>
          <w:tcPr>
            <w:tcW w:w="4620" w:type="dxa"/>
            <w:gridSpan w:val="3"/>
            <w:tcBorders>
              <w:top w:val="single" w:sz="4" w:space="0" w:color="C0C0C0"/>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План</w:t>
            </w:r>
          </w:p>
        </w:tc>
        <w:tc>
          <w:tcPr>
            <w:tcW w:w="1139"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Примечание</w:t>
            </w:r>
          </w:p>
        </w:tc>
      </w:tr>
      <w:tr w:rsidR="00BC3185" w:rsidRPr="00BC3185" w:rsidTr="00BC3185">
        <w:trPr>
          <w:trHeight w:val="327"/>
        </w:trPr>
        <w:tc>
          <w:tcPr>
            <w:tcW w:w="620" w:type="dxa"/>
            <w:vMerge/>
            <w:tcBorders>
              <w:top w:val="nil"/>
              <w:left w:val="single" w:sz="4" w:space="0" w:color="C0C0C0"/>
              <w:bottom w:val="single" w:sz="4" w:space="0" w:color="C0C0C0"/>
              <w:right w:val="single" w:sz="4" w:space="0" w:color="C0C0C0"/>
            </w:tcBorders>
            <w:vAlign w:val="center"/>
            <w:hideMark/>
          </w:tcPr>
          <w:p w:rsidR="00BC3185" w:rsidRPr="00BC3185" w:rsidRDefault="00BC3185" w:rsidP="00BC3185">
            <w:pPr>
              <w:rPr>
                <w:rFonts w:ascii="Tahoma" w:hAnsi="Tahoma" w:cs="Tahoma"/>
                <w:b/>
                <w:bCs/>
                <w:color w:val="000000"/>
                <w:sz w:val="18"/>
                <w:szCs w:val="18"/>
              </w:rPr>
            </w:pPr>
          </w:p>
        </w:tc>
        <w:tc>
          <w:tcPr>
            <w:tcW w:w="3223" w:type="dxa"/>
            <w:vMerge/>
            <w:tcBorders>
              <w:top w:val="nil"/>
              <w:left w:val="single" w:sz="4" w:space="0" w:color="C0C0C0"/>
              <w:bottom w:val="single" w:sz="4" w:space="0" w:color="C0C0C0"/>
              <w:right w:val="single" w:sz="4" w:space="0" w:color="C0C0C0"/>
            </w:tcBorders>
            <w:vAlign w:val="center"/>
            <w:hideMark/>
          </w:tcPr>
          <w:p w:rsidR="00BC3185" w:rsidRPr="00BC3185" w:rsidRDefault="00BC3185" w:rsidP="00BC3185">
            <w:pPr>
              <w:rPr>
                <w:rFonts w:ascii="Tahoma" w:hAnsi="Tahoma" w:cs="Tahoma"/>
                <w:b/>
                <w:bCs/>
                <w:color w:val="000000"/>
                <w:sz w:val="18"/>
                <w:szCs w:val="18"/>
              </w:rPr>
            </w:pPr>
          </w:p>
        </w:tc>
        <w:tc>
          <w:tcPr>
            <w:tcW w:w="1760" w:type="dxa"/>
            <w:vMerge/>
            <w:tcBorders>
              <w:top w:val="nil"/>
              <w:left w:val="single" w:sz="4" w:space="0" w:color="C0C0C0"/>
              <w:bottom w:val="single" w:sz="4" w:space="0" w:color="C0C0C0"/>
              <w:right w:val="single" w:sz="4" w:space="0" w:color="C0C0C0"/>
            </w:tcBorders>
            <w:vAlign w:val="center"/>
            <w:hideMark/>
          </w:tcPr>
          <w:p w:rsidR="00BC3185" w:rsidRPr="00BC3185" w:rsidRDefault="00BC3185" w:rsidP="00BC3185">
            <w:pPr>
              <w:rPr>
                <w:rFonts w:ascii="Tahoma" w:hAnsi="Tahoma" w:cs="Tahoma"/>
                <w:b/>
                <w:bCs/>
                <w:color w:val="000000"/>
                <w:sz w:val="18"/>
                <w:szCs w:val="18"/>
              </w:rPr>
            </w:pPr>
          </w:p>
        </w:tc>
        <w:tc>
          <w:tcPr>
            <w:tcW w:w="1520"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2017</w:t>
            </w:r>
          </w:p>
        </w:tc>
        <w:tc>
          <w:tcPr>
            <w:tcW w:w="1720"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2018</w:t>
            </w:r>
          </w:p>
        </w:tc>
        <w:tc>
          <w:tcPr>
            <w:tcW w:w="1148"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2019</w:t>
            </w:r>
          </w:p>
        </w:tc>
        <w:tc>
          <w:tcPr>
            <w:tcW w:w="1580"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2020</w:t>
            </w:r>
          </w:p>
        </w:tc>
        <w:tc>
          <w:tcPr>
            <w:tcW w:w="1540"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2021</w:t>
            </w:r>
          </w:p>
        </w:tc>
        <w:tc>
          <w:tcPr>
            <w:tcW w:w="1500" w:type="dxa"/>
            <w:tcBorders>
              <w:top w:val="nil"/>
              <w:left w:val="nil"/>
              <w:bottom w:val="single" w:sz="4" w:space="0" w:color="C0C0C0"/>
              <w:right w:val="single" w:sz="4" w:space="0" w:color="C0C0C0"/>
            </w:tcBorders>
            <w:shd w:val="clear" w:color="000000" w:fill="E6E6E6"/>
            <w:vAlign w:val="center"/>
            <w:hideMark/>
          </w:tcPr>
          <w:p w:rsidR="00BC3185" w:rsidRPr="00BC3185" w:rsidRDefault="00BC3185" w:rsidP="00BC3185">
            <w:pPr>
              <w:jc w:val="center"/>
              <w:rPr>
                <w:rFonts w:ascii="Tahoma" w:hAnsi="Tahoma" w:cs="Tahoma"/>
                <w:b/>
                <w:bCs/>
                <w:color w:val="000000"/>
                <w:sz w:val="18"/>
                <w:szCs w:val="18"/>
              </w:rPr>
            </w:pPr>
            <w:r w:rsidRPr="00BC3185">
              <w:rPr>
                <w:rFonts w:ascii="Tahoma" w:hAnsi="Tahoma" w:cs="Tahoma"/>
                <w:b/>
                <w:bCs/>
                <w:color w:val="000000"/>
                <w:sz w:val="18"/>
                <w:szCs w:val="18"/>
              </w:rPr>
              <w:t>2022</w:t>
            </w:r>
          </w:p>
        </w:tc>
        <w:tc>
          <w:tcPr>
            <w:tcW w:w="1139" w:type="dxa"/>
            <w:vMerge/>
            <w:tcBorders>
              <w:top w:val="nil"/>
              <w:left w:val="single" w:sz="4" w:space="0" w:color="C0C0C0"/>
              <w:bottom w:val="single" w:sz="4" w:space="0" w:color="C0C0C0"/>
              <w:right w:val="single" w:sz="4" w:space="0" w:color="C0C0C0"/>
            </w:tcBorders>
            <w:vAlign w:val="center"/>
            <w:hideMark/>
          </w:tcPr>
          <w:p w:rsidR="00BC3185" w:rsidRPr="00BC3185" w:rsidRDefault="00BC3185" w:rsidP="00BC3185">
            <w:pPr>
              <w:rPr>
                <w:rFonts w:ascii="Tahoma" w:hAnsi="Tahoma" w:cs="Tahoma"/>
                <w:b/>
                <w:bCs/>
                <w:color w:val="000000"/>
                <w:sz w:val="18"/>
                <w:szCs w:val="18"/>
              </w:rPr>
            </w:pP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I. Экономическое развитие</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Число субъектов малого и среднего предпринимательства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 на 10 тыс. человек населения</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351,444</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298,815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284,288</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313,62</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317,20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317,20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число субъектов малого и среднего предпринимательства (без учета </w:t>
            </w:r>
            <w:proofErr w:type="spellStart"/>
            <w:r w:rsidRPr="00BC3185">
              <w:rPr>
                <w:rFonts w:ascii="Tahoma" w:hAnsi="Tahoma" w:cs="Tahoma"/>
                <w:color w:val="000000"/>
                <w:sz w:val="18"/>
                <w:szCs w:val="18"/>
              </w:rPr>
              <w:t>микропредприятий</w:t>
            </w:r>
            <w:proofErr w:type="spellEnd"/>
            <w:r w:rsidRPr="00BC3185">
              <w:rPr>
                <w:rFonts w:ascii="Tahoma" w:hAnsi="Tahoma" w:cs="Tahoma"/>
                <w:color w:val="000000"/>
                <w:sz w:val="18"/>
                <w:szCs w:val="18"/>
              </w:rPr>
              <w:t>, индивидуальных предпринимателей, крестьянских (фермерских хозяйств))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число субъектов малого и среднего предпринимательства (с учетом </w:t>
            </w:r>
            <w:proofErr w:type="spellStart"/>
            <w:r w:rsidRPr="00BC3185">
              <w:rPr>
                <w:rFonts w:ascii="Tahoma" w:hAnsi="Tahoma" w:cs="Tahoma"/>
                <w:color w:val="000000"/>
                <w:sz w:val="18"/>
                <w:szCs w:val="18"/>
              </w:rPr>
              <w:t>микропредприятий</w:t>
            </w:r>
            <w:proofErr w:type="spellEnd"/>
            <w:r w:rsidRPr="00BC3185">
              <w:rPr>
                <w:rFonts w:ascii="Tahoma" w:hAnsi="Tahoma" w:cs="Tahoma"/>
                <w:color w:val="000000"/>
                <w:sz w:val="18"/>
                <w:szCs w:val="18"/>
              </w:rPr>
              <w:t>, индивидуальных предпринимателей, крестьянских (фермерских хозяйств))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1 980,000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1 669,000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1 578,000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1 750,00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1 770,00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1 770,00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16,348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16,348</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17,253</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17,95</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18,39</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18,82</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среднесписочная численность работников (без внешних совместителей) малых и средних предприятий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1 819,000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1 819,000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1 819,000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2 050,00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среднесписочная численность работников (без внешних совместителей) всех предприятий и организаций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11 127,000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11 127,000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10 543,000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11 140,00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11 150,00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11 160,00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3.</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Объем инвестиций в основной капитал (за исключением бюджетных средств) в расчете на 1 жителя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7 739,239</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16 298,672</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18 862,468</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17 025,09</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17 025,09</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17 025,09</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инвестиций в основной капитал (за исключением бюджетных средств)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436 021,000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910 346,000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950 000,00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4.</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38,720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67,030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83,621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87,67</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91,17</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94,68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площадь земельных участков, являющихся объектами налогообложения земельным налогом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55 209,550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95 575,500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119 232,500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125 000,00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135 000,00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общая площадь территории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142 587,00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5.</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прибыльных сельскохозяйственных организаций в их общем числе</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83,333</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72,727</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прибыльных сельскохозяйственных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число сельскохозяйственных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6.</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88,756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80,014</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79,306</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72,55</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72,55</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72,55</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протяженность автомобильных дорог (улиц) общего пользования местного значения, в том числе расположенных в границах населённых пунктов, не отвечающих нормативным требованиям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км</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496,060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451,200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459,100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общая протяжённость автомобильных дорог (улиц) общего пользования местного значения, в том числе расположенных в границах населённых пунктов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км</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558,900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563,900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578,900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578,90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578,90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578,90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7.</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1,885</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1,105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0,187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0,19</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0,19</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0,19</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постоянного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1 062,000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617,000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8.</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Среднемесячная номинальная начисленная заработная плата работников: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крупных и средних предприятий и некоммерческих организаций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25 105,000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28 252,100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29 692,200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30 100,00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31 500,00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32 000,00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муниципальных учреждений культуры и искусства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18 913,500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22 139,152</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26 464,100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26 386,08</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26 386,08</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26 386,08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муниципальных учреждений физической культуры и спорта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18 594,890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19 246,200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20 314,200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20 314,20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20 314,20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20 314,20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spellStart"/>
            <w:r w:rsidRPr="00BC3185">
              <w:rPr>
                <w:rFonts w:ascii="Tahoma" w:hAnsi="Tahoma" w:cs="Tahoma"/>
                <w:color w:val="000000"/>
                <w:sz w:val="18"/>
                <w:szCs w:val="18"/>
              </w:rPr>
              <w:t>муниципальны</w:t>
            </w:r>
            <w:proofErr w:type="gramStart"/>
            <w:r w:rsidRPr="00BC3185">
              <w:rPr>
                <w:rFonts w:ascii="Tahoma" w:hAnsi="Tahoma" w:cs="Tahoma"/>
                <w:color w:val="000000"/>
                <w:sz w:val="18"/>
                <w:szCs w:val="18"/>
              </w:rPr>
              <w:t>x</w:t>
            </w:r>
            <w:proofErr w:type="spellEnd"/>
            <w:proofErr w:type="gramEnd"/>
            <w:r w:rsidRPr="00BC3185">
              <w:rPr>
                <w:rFonts w:ascii="Tahoma" w:hAnsi="Tahoma" w:cs="Tahoma"/>
                <w:color w:val="000000"/>
                <w:sz w:val="18"/>
                <w:szCs w:val="18"/>
              </w:rPr>
              <w:t xml:space="preserve"> общеобразовательных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22 718,370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24 845,700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26 885,000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26 885,00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26 885,00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26 885,00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 xml:space="preserve">учителей </w:t>
            </w:r>
            <w:proofErr w:type="spellStart"/>
            <w:r w:rsidRPr="00BC3185">
              <w:rPr>
                <w:rFonts w:ascii="Tahoma" w:hAnsi="Tahoma" w:cs="Tahoma"/>
                <w:color w:val="000000"/>
                <w:sz w:val="18"/>
                <w:szCs w:val="18"/>
              </w:rPr>
              <w:t>муниципальны</w:t>
            </w:r>
            <w:proofErr w:type="gramStart"/>
            <w:r w:rsidRPr="00BC3185">
              <w:rPr>
                <w:rFonts w:ascii="Tahoma" w:hAnsi="Tahoma" w:cs="Tahoma"/>
                <w:color w:val="000000"/>
                <w:sz w:val="18"/>
                <w:szCs w:val="18"/>
              </w:rPr>
              <w:t>x</w:t>
            </w:r>
            <w:proofErr w:type="spellEnd"/>
            <w:proofErr w:type="gramEnd"/>
            <w:r w:rsidRPr="00BC3185">
              <w:rPr>
                <w:rFonts w:ascii="Tahoma" w:hAnsi="Tahoma" w:cs="Tahoma"/>
                <w:color w:val="000000"/>
                <w:sz w:val="18"/>
                <w:szCs w:val="18"/>
              </w:rPr>
              <w:t xml:space="preserve"> общеобразовательных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27 974,580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28 602,570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30 514,370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30 514,37</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30 514,37</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30 514,37</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муниципальных дошкольных 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17 241,710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18 793,170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20 510,500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20 510,50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20 510,50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20 510,50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II. Дошкольное образование</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9.</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proofErr w:type="gramStart"/>
            <w:r w:rsidRPr="00BC3185">
              <w:rPr>
                <w:rFonts w:ascii="Tahoma" w:hAnsi="Tahoma" w:cs="Tahoma"/>
                <w:color w:val="000000"/>
                <w:sz w:val="18"/>
                <w:szCs w:val="18"/>
              </w:rPr>
              <w:t>Доля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 в общей численности детей 1 - 6 лет</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77,716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76,396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76,861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77,38</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77,38</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77,38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3 376,000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3 324,000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3 222,000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3 250,00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3 250,00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3 250,00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общая численность детей в возрасте 1 - 6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4 344,000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4 351,000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4 192,000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4 200,00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4 200,00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4 200,00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10.</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12,937</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9,515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10,401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9,52</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9,52</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9,52</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детей в возрасте 1 - 6 лет, состоящих на учете для определения в муниципальные дошкольные образовательные учреждения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414,000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11.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количество муниципальных дошкольных 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III. Общее и дополнительное образование</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13.</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 не получивших аттестат о среднем общем образовании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14.</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Доля муниципальных общеобразовательных учреждений, </w:t>
            </w:r>
            <w:proofErr w:type="spellStart"/>
            <w:r w:rsidRPr="00BC3185">
              <w:rPr>
                <w:rFonts w:ascii="Tahoma" w:hAnsi="Tahoma" w:cs="Tahoma"/>
                <w:color w:val="000000"/>
                <w:sz w:val="18"/>
                <w:szCs w:val="18"/>
              </w:rPr>
              <w:t>соответвтсующих</w:t>
            </w:r>
            <w:proofErr w:type="spellEnd"/>
            <w:r w:rsidRPr="00BC3185">
              <w:rPr>
                <w:rFonts w:ascii="Tahoma" w:hAnsi="Tahoma" w:cs="Tahoma"/>
                <w:color w:val="000000"/>
                <w:sz w:val="18"/>
                <w:szCs w:val="18"/>
              </w:rPr>
              <w:t xml:space="preserve"> современным требованиям обучения, в общем количестве муниципальных общеобразовательных учреждений (c 2018 г.)</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78,274</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82,143</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82,14</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82,14</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82,14</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спортивный зал</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актовый или лекционный зал</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столовую или зал для приема пищи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библиотеки (книжный фонд)</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здания которых требуют капитального ремонта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здания которых находятся в аварийном состоянии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оборудованных водопроводом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оборудованных водоотведением (канализацией)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оборудованных центральным отоплением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подключенных к сети Интернет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собственный сайт в сети Интернет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реализующих образовательные программы с использованием дистанционных технологий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автоматическую пожарную сигнализацию</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Число учреждений, имеющих </w:t>
            </w:r>
            <w:proofErr w:type="gramStart"/>
            <w:r w:rsidRPr="00BC3185">
              <w:rPr>
                <w:rFonts w:ascii="Tahoma" w:hAnsi="Tahoma" w:cs="Tahoma"/>
                <w:color w:val="000000"/>
                <w:sz w:val="18"/>
                <w:szCs w:val="18"/>
              </w:rPr>
              <w:t>дымовые</w:t>
            </w:r>
            <w:proofErr w:type="gramEnd"/>
            <w:r w:rsidRPr="00BC3185">
              <w:rPr>
                <w:rFonts w:ascii="Tahoma" w:hAnsi="Tahoma" w:cs="Tahoma"/>
                <w:color w:val="000000"/>
                <w:sz w:val="18"/>
                <w:szCs w:val="18"/>
              </w:rPr>
              <w:t xml:space="preserve"> </w:t>
            </w:r>
            <w:proofErr w:type="spellStart"/>
            <w:r w:rsidRPr="00BC3185">
              <w:rPr>
                <w:rFonts w:ascii="Tahoma" w:hAnsi="Tahoma" w:cs="Tahoma"/>
                <w:color w:val="000000"/>
                <w:sz w:val="18"/>
                <w:szCs w:val="18"/>
              </w:rPr>
              <w:t>извещатели</w:t>
            </w:r>
            <w:proofErr w:type="spell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имеющих пожарный краны и рукава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учреждений, в которых созданы условия для беспрепятственного доступа инвалидов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15.</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муниципальных общеобразовательных учреждений, расположенных в городской местности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количество муниципальных общеобразовательных учреждений, расположенных в сельской </w:t>
            </w:r>
            <w:r w:rsidRPr="00BC3185">
              <w:rPr>
                <w:rFonts w:ascii="Tahoma" w:hAnsi="Tahoma" w:cs="Tahoma"/>
                <w:color w:val="000000"/>
                <w:sz w:val="18"/>
                <w:szCs w:val="18"/>
              </w:rPr>
              <w:lastRenderedPageBreak/>
              <w:t>местности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16.</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Доля детей первой и второй групп здоровья в общей </w:t>
            </w:r>
            <w:proofErr w:type="gramStart"/>
            <w:r w:rsidRPr="00BC3185">
              <w:rPr>
                <w:rFonts w:ascii="Tahoma" w:hAnsi="Tahoma" w:cs="Tahoma"/>
                <w:color w:val="000000"/>
                <w:sz w:val="18"/>
                <w:szCs w:val="18"/>
              </w:rPr>
              <w:t>численности</w:t>
            </w:r>
            <w:proofErr w:type="gramEnd"/>
            <w:r w:rsidRPr="00BC3185">
              <w:rPr>
                <w:rFonts w:ascii="Tahoma" w:hAnsi="Tahoma" w:cs="Tahoma"/>
                <w:color w:val="000000"/>
                <w:sz w:val="18"/>
                <w:szCs w:val="18"/>
              </w:rPr>
              <w:t xml:space="preserve"> обучающихся в муниципальных общеобразовательных учреждениях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86,960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84,959</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80,564</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80,56</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80,56</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80,56</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детей первой и второй групп здоровья, обучающихся в муниципальных общеобразовательных учреждениях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4 948,000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5 140,000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4 974,000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4 974,00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4 974,00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4 974,00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число осмотренных детей, обучающихся в муниципальных общеобразовательных учреждениях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5 690,000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6 050,000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6 174,000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6 174,00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6 174,00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6 174,00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17.</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Доля обучающихся в муниципальных образовательных учреждениях, занимающихся во вторую (третью) смену, в общей </w:t>
            </w:r>
            <w:proofErr w:type="gramStart"/>
            <w:r w:rsidRPr="00BC3185">
              <w:rPr>
                <w:rFonts w:ascii="Tahoma" w:hAnsi="Tahoma" w:cs="Tahoma"/>
                <w:color w:val="000000"/>
                <w:sz w:val="18"/>
                <w:szCs w:val="18"/>
              </w:rPr>
              <w:t>численности</w:t>
            </w:r>
            <w:proofErr w:type="gramEnd"/>
            <w:r w:rsidRPr="00BC3185">
              <w:rPr>
                <w:rFonts w:ascii="Tahoma" w:hAnsi="Tahoma" w:cs="Tahoma"/>
                <w:color w:val="000000"/>
                <w:sz w:val="18"/>
                <w:szCs w:val="18"/>
              </w:rPr>
              <w:t xml:space="preserve"> обучающихся в муниципальных образовательных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1,980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1,736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1,785</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1,74</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1,74</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1,74</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gramStart"/>
            <w:r w:rsidRPr="00BC3185">
              <w:rPr>
                <w:rFonts w:ascii="Tahoma" w:hAnsi="Tahoma" w:cs="Tahoma"/>
                <w:color w:val="000000"/>
                <w:sz w:val="18"/>
                <w:szCs w:val="18"/>
              </w:rPr>
              <w:t>численность обучающихся в муниципальных общеобразовательных учреждениях, занимающихся во вторую (третью) смену</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gramStart"/>
            <w:r w:rsidRPr="00BC3185">
              <w:rPr>
                <w:rFonts w:ascii="Tahoma" w:hAnsi="Tahoma" w:cs="Tahoma"/>
                <w:color w:val="000000"/>
                <w:sz w:val="18"/>
                <w:szCs w:val="18"/>
              </w:rPr>
              <w:t>численность обучающихся в классах очного обучения (кроме классов для обучающихся с ограниченными возможностями здоровья) без учета обучающихся вечерних (сменных) общеобразовательных организаций</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5 537,000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5 864,000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5 537,00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5 537,00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5 537,00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gramStart"/>
            <w:r w:rsidRPr="00BC3185">
              <w:rPr>
                <w:rFonts w:ascii="Tahoma" w:hAnsi="Tahoma" w:cs="Tahoma"/>
                <w:color w:val="000000"/>
                <w:sz w:val="18"/>
                <w:szCs w:val="18"/>
              </w:rPr>
              <w:t>численность обучающихся классов для обучающихся с ограниченными возможностями здоровья и для обучающихся с умственной отсталостью (интеллектуальными нарушениями), по классам очного обучения без учета обучающихся вечерних (сменных) общеобразовательных организаций</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460,000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513,000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513,00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513,00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513,00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18.</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70,148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16,213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19,041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16,53</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16,53</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16,53</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общий объем расходов бюджета муниципального образования на общее образование</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417 869,000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96 598,400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119 040,900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gramStart"/>
            <w:r w:rsidRPr="00BC3185">
              <w:rPr>
                <w:rFonts w:ascii="Tahoma" w:hAnsi="Tahoma" w:cs="Tahoma"/>
                <w:color w:val="000000"/>
                <w:sz w:val="18"/>
                <w:szCs w:val="18"/>
              </w:rPr>
              <w:t>численность обучающихся в муниципальных общеобразовательных учреждениях, расположенных в городской местности (среднегодовая)</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5 007,000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4 991,000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5 058,000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5 080,00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5 080,00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5 080,00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gramStart"/>
            <w:r w:rsidRPr="00BC3185">
              <w:rPr>
                <w:rFonts w:ascii="Tahoma" w:hAnsi="Tahoma" w:cs="Tahoma"/>
                <w:color w:val="000000"/>
                <w:sz w:val="18"/>
                <w:szCs w:val="18"/>
              </w:rPr>
              <w:t>численность обучающихся в муниципальных общеобразовательных учреждениях, расположенных в сельской местности (среднегодовая)</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950,000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967,000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1 193,700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970,00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970,00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970,00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19.</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w:t>
            </w:r>
            <w:r w:rsidRPr="00BC3185">
              <w:rPr>
                <w:rFonts w:ascii="Tahoma" w:hAnsi="Tahoma" w:cs="Tahoma"/>
                <w:color w:val="000000"/>
                <w:sz w:val="18"/>
                <w:szCs w:val="18"/>
              </w:rPr>
              <w:lastRenderedPageBreak/>
              <w:t>возрастной группы</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73,988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77,775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70,172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70,28</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70,28</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70,28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6 013,000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6 775,000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6 272,000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6 282,00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6 282,00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6 282,00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детей в возрасте от 5 до 18 лет, обучающихся по дополнительным общеобразовательным программам в государственных (муниципальных) организациях, подведомственных системе образования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3 106,000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3 869,000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5 496,000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proofErr w:type="gramStart"/>
            <w:r w:rsidRPr="00BC3185">
              <w:rPr>
                <w:rFonts w:ascii="Tahoma" w:hAnsi="Tahoma" w:cs="Tahoma"/>
                <w:color w:val="000000"/>
                <w:sz w:val="18"/>
                <w:szCs w:val="18"/>
              </w:rPr>
              <w:t>численность детей в возрасте от 5 до 18 лет, обучающихся по дополнительным общеобразовательным программам в государственных (муниципальных) сферы культуры</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782,000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782,00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782,00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782,00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детей в возрасте от 5 до 18 лет, обучающихся по дополнительным общеобразовательным программам в государственных (муниципальных) организациях сферы спорта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2 207,000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2 124,000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детей в возрасте от 5 до 18 лет, обучающихся по дополнительным общеобразовательным программам в государственных (муниципальных) организациях молодежной работы</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общая численность детей в возрасте 5 - 18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8 127,000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8 711,000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8 938,000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8 938,00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8 938,00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8 938,00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IV. Культура</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20.</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Уровень фактической обеспеченности учреждениями культуры в городском округе (муниципальном районе) от нормативной потребности: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клубами и учреждениями клубного типа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фактическое количество клубов и учреждений клубного типа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требуемое количество клубов и учреждений клубного типа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библиотеками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фактическое количество общедоступных библиотек</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требуемое количество общедоступных библиотек</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парками культуры и отдыха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фактическое количество парков культуры и отдыха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требуемое количество парков культуры и отдыха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8,696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18,367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16,33</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14,29</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12,24</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муниципальных учреждений культурно-досугового типа и общедоступных библиотек, здания которых находятся в аварийном состоянии или требуют капитального ремонта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муниципальных учреждений культурно-досугового типа и общедоступных библиотек</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49,00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49,00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49,00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22.</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84,615</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84,615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48,276</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48,28</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48,28</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48,28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объектов культурного наследия, находящихся в муниципальной собственности и требующих консервации или реставрации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количество объектов культурного наследия, находящихся в муниципальной собственности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V. Физическая культура и спорт</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23.</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населения, систематически занимающегося физической культурой и спортом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33,338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40,005</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43,477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44,00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лиц, систематически занимающихся физической культурой и спортом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17 526,000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21 074,000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22 556,000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22 880,00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23 400,00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23 400,00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населения в возрасте 3-79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52 571,000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52 679,000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51 880,000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23.1.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Доля </w:t>
            </w:r>
            <w:proofErr w:type="gramStart"/>
            <w:r w:rsidRPr="00BC3185">
              <w:rPr>
                <w:rFonts w:ascii="Tahoma" w:hAnsi="Tahoma" w:cs="Tahoma"/>
                <w:color w:val="000000"/>
                <w:sz w:val="18"/>
                <w:szCs w:val="18"/>
              </w:rPr>
              <w:t>обучающихся</w:t>
            </w:r>
            <w:proofErr w:type="gramEnd"/>
            <w:r w:rsidRPr="00BC3185">
              <w:rPr>
                <w:rFonts w:ascii="Tahoma" w:hAnsi="Tahoma" w:cs="Tahoma"/>
                <w:color w:val="000000"/>
                <w:sz w:val="18"/>
                <w:szCs w:val="18"/>
              </w:rPr>
              <w:t xml:space="preserve">, систематически занимающихся физической культурой и спортом, в </w:t>
            </w:r>
            <w:r w:rsidRPr="00BC3185">
              <w:rPr>
                <w:rFonts w:ascii="Tahoma" w:hAnsi="Tahoma" w:cs="Tahoma"/>
                <w:color w:val="000000"/>
                <w:sz w:val="18"/>
                <w:szCs w:val="18"/>
              </w:rPr>
              <w:lastRenderedPageBreak/>
              <w:t>общей численности обучающихся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63,548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83,673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89,176</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89,18</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89,18</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89,18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численность </w:t>
            </w:r>
            <w:proofErr w:type="gramStart"/>
            <w:r w:rsidRPr="00BC3185">
              <w:rPr>
                <w:rFonts w:ascii="Tahoma" w:hAnsi="Tahoma" w:cs="Tahoma"/>
                <w:color w:val="000000"/>
                <w:sz w:val="18"/>
                <w:szCs w:val="18"/>
              </w:rPr>
              <w:t>обучающихся</w:t>
            </w:r>
            <w:proofErr w:type="gramEnd"/>
            <w:r w:rsidRPr="00BC3185">
              <w:rPr>
                <w:rFonts w:ascii="Tahoma" w:hAnsi="Tahoma" w:cs="Tahoma"/>
                <w:color w:val="000000"/>
                <w:sz w:val="18"/>
                <w:szCs w:val="18"/>
              </w:rPr>
              <w:t>, занимающихся физической культурой и спортом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6 384,000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8 825,000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9 194,000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9 194,00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9 194,00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9 194,00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численность населения городского округа (муниципального района) в возрасте от 3 до 17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10 046,000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10 547,000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10 310,000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10 310,00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10 310,00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10 310,00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VI. Жилищное строительство и обеспечение граждан жильем</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24.</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Общая площадь жилых помещений, приходящаяся в среднем на одного жителя - всего</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26,096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27,108</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27,634</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28,86</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28,86</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28,86</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общая площадь жилых помещений на конец года - всего</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1 470 206,000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1 514 080,000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1 610 500,00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1 610 500,00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1 610 500,00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в том числе:</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proofErr w:type="gramStart"/>
            <w:r w:rsidRPr="00BC3185">
              <w:rPr>
                <w:rFonts w:ascii="Tahoma" w:hAnsi="Tahoma" w:cs="Tahoma"/>
                <w:color w:val="000000"/>
                <w:sz w:val="18"/>
                <w:szCs w:val="18"/>
              </w:rPr>
              <w:t>введенная</w:t>
            </w:r>
            <w:proofErr w:type="gramEnd"/>
            <w:r w:rsidRPr="00BC3185">
              <w:rPr>
                <w:rFonts w:ascii="Tahoma" w:hAnsi="Tahoma" w:cs="Tahoma"/>
                <w:color w:val="000000"/>
                <w:sz w:val="18"/>
                <w:szCs w:val="18"/>
              </w:rPr>
              <w:t xml:space="preserve"> в действие за год</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0,480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0,558</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0,372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0,43</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0,45</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0,52</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400" w:firstLine="720"/>
              <w:rPr>
                <w:rFonts w:ascii="Tahoma" w:hAnsi="Tahoma" w:cs="Tahoma"/>
                <w:color w:val="000000"/>
                <w:sz w:val="18"/>
                <w:szCs w:val="18"/>
              </w:rPr>
            </w:pPr>
            <w:proofErr w:type="gramStart"/>
            <w:r w:rsidRPr="00BC3185">
              <w:rPr>
                <w:rFonts w:ascii="Tahoma" w:hAnsi="Tahoma" w:cs="Tahoma"/>
                <w:color w:val="000000"/>
                <w:sz w:val="18"/>
                <w:szCs w:val="18"/>
              </w:rPr>
              <w:t>введенная</w:t>
            </w:r>
            <w:proofErr w:type="gramEnd"/>
            <w:r w:rsidRPr="00BC3185">
              <w:rPr>
                <w:rFonts w:ascii="Tahoma" w:hAnsi="Tahoma" w:cs="Tahoma"/>
                <w:color w:val="000000"/>
                <w:sz w:val="18"/>
                <w:szCs w:val="18"/>
              </w:rPr>
              <w:t xml:space="preserve"> в действие за год</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27 044,000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31 184,900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20 673,000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25 000,00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25.</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Площадь земельных участков, предоставленных для строительства в расчете на 10 тыс. человек населения - всего</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0,906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3,586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3,032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1,34</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1,34</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1,34</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площадь земельных участков, предоставленных для строительства (за исключением жилищного строительства, индивидуального жилищного строительства и для комплексного освоения в целях жилищного строительства)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0,471</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7,950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13,040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w:t>
            </w:r>
            <w:r w:rsidRPr="00BC3185">
              <w:rPr>
                <w:rFonts w:ascii="Tahoma" w:hAnsi="Tahoma" w:cs="Tahoma"/>
                <w:color w:val="000000"/>
                <w:sz w:val="18"/>
                <w:szCs w:val="18"/>
              </w:rPr>
              <w:lastRenderedPageBreak/>
              <w:t>строительства в расчете на 10 тыс. человек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га</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0,823</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2,163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0,683</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1,16</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1,16</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1,16</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 том числе:</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площадь земельных участков, предоставленных для жилищного строительства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1,180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0,290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площадь земельных участков, предоставленных для индивидуального жилищного строительства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3,634</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10,900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площадь земельных участков, предоставленных для комплексного освоения в целях жилищного строительства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га</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26.</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 xml:space="preserve">Площадь земельных участков, предоставленных для строительства, в отношении которых </w:t>
            </w:r>
            <w:proofErr w:type="gramStart"/>
            <w:r w:rsidRPr="00BC3185">
              <w:rPr>
                <w:rFonts w:ascii="Tahoma" w:hAnsi="Tahoma" w:cs="Tahoma"/>
                <w:color w:val="000000"/>
                <w:sz w:val="18"/>
                <w:szCs w:val="18"/>
              </w:rPr>
              <w:t>с даты принятия</w:t>
            </w:r>
            <w:proofErr w:type="gramEnd"/>
            <w:r w:rsidRPr="00BC3185">
              <w:rPr>
                <w:rFonts w:ascii="Tahoma" w:hAnsi="Tahoma" w:cs="Tahoma"/>
                <w:color w:val="000000"/>
                <w:sz w:val="18"/>
                <w:szCs w:val="1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объектов жилищного строительства - в течение 3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9 418,000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72 039,000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72 039,000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иных объектов капитального строительства - в течение 5 лет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425 340,000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425 340,000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VII. Жилищно-коммунальное хозяйство</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27.</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80,541</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82,826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85,179</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многоквартирных домов, в которых собственники помещений выбрали и реализуют один из способов управления многоквартирными домами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447,000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463,000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число многоквартирных домов, в которых собственники помещений должны выбрать способ управления многоквартирными домами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585"/>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28.</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организаций коммунального комплекса, осуществляющих производство товаров, оказание услуг по водо-, тепл</w:t>
            </w:r>
            <w:proofErr w:type="gramStart"/>
            <w:r w:rsidRPr="00BC3185">
              <w:rPr>
                <w:rFonts w:ascii="Tahoma" w:hAnsi="Tahoma" w:cs="Tahoma"/>
                <w:color w:val="000000"/>
                <w:sz w:val="18"/>
                <w:szCs w:val="18"/>
              </w:rPr>
              <w:t>о-</w:t>
            </w:r>
            <w:proofErr w:type="gramEnd"/>
            <w:r w:rsidRPr="00BC3185">
              <w:rPr>
                <w:rFonts w:ascii="Tahoma" w:hAnsi="Tahoma" w:cs="Tahoma"/>
                <w:color w:val="000000"/>
                <w:sz w:val="18"/>
                <w:szCs w:val="1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Pr="00BC3185">
              <w:rPr>
                <w:rFonts w:ascii="Tahoma" w:hAnsi="Tahoma" w:cs="Tahoma"/>
                <w:color w:val="000000"/>
                <w:sz w:val="18"/>
                <w:szCs w:val="18"/>
              </w:rPr>
              <w:t>осуществляющих</w:t>
            </w:r>
            <w:proofErr w:type="gramEnd"/>
            <w:r w:rsidRPr="00BC3185">
              <w:rPr>
                <w:rFonts w:ascii="Tahoma" w:hAnsi="Tahoma" w:cs="Tahoma"/>
                <w:color w:val="000000"/>
                <w:sz w:val="18"/>
                <w:szCs w:val="18"/>
              </w:rPr>
              <w:t xml:space="preserve"> свою </w:t>
            </w:r>
            <w:r w:rsidRPr="00BC3185">
              <w:rPr>
                <w:rFonts w:ascii="Tahoma" w:hAnsi="Tahoma" w:cs="Tahoma"/>
                <w:color w:val="000000"/>
                <w:sz w:val="18"/>
                <w:szCs w:val="18"/>
              </w:rPr>
              <w:lastRenderedPageBreak/>
              <w:t>деятельность на территории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71,429</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71,429</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62,500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62,50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62,50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62,50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2715"/>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количество организаций коммунального комплекса, осуществляющих производство товаров, оказание услуг по водо-, тепл</w:t>
            </w:r>
            <w:proofErr w:type="gramStart"/>
            <w:r w:rsidRPr="00BC3185">
              <w:rPr>
                <w:rFonts w:ascii="Tahoma" w:hAnsi="Tahoma" w:cs="Tahoma"/>
                <w:color w:val="000000"/>
                <w:sz w:val="18"/>
                <w:szCs w:val="18"/>
              </w:rPr>
              <w:t>о-</w:t>
            </w:r>
            <w:proofErr w:type="gramEnd"/>
            <w:r w:rsidRPr="00BC3185">
              <w:rPr>
                <w:rFonts w:ascii="Tahoma" w:hAnsi="Tahoma" w:cs="Tahoma"/>
                <w:color w:val="000000"/>
                <w:sz w:val="18"/>
                <w:szCs w:val="18"/>
              </w:rPr>
              <w:t>,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области и (или) городского округа (муниципального района) в уставном капитале которых составляет не более 25 процентов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число организаций коммунального комплекса, осуществляющих свою деятельность на территории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29.</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44,144</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51,342</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52,857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число многоквартирных домов, расположенных на земельных участках, в отношении которых осуществлен государственный кадастровый учет</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число многоквартирных домов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559,000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30.</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proofErr w:type="gramStart"/>
            <w:r w:rsidRPr="00BC3185">
              <w:rPr>
                <w:rFonts w:ascii="Tahoma" w:hAnsi="Tahoma" w:cs="Tahoma"/>
                <w:color w:val="000000"/>
                <w:sz w:val="18"/>
                <w:szCs w:val="1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1,902</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1,079</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2,170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1,85</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1,85</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2,73</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proofErr w:type="spellStart"/>
            <w:r w:rsidRPr="00BC3185">
              <w:rPr>
                <w:rFonts w:ascii="Tahoma" w:hAnsi="Tahoma" w:cs="Tahoma"/>
                <w:color w:val="000000"/>
                <w:sz w:val="18"/>
                <w:szCs w:val="18"/>
              </w:rPr>
              <w:t>количествор</w:t>
            </w:r>
            <w:proofErr w:type="spellEnd"/>
            <w:r w:rsidRPr="00BC3185">
              <w:rPr>
                <w:rFonts w:ascii="Tahoma" w:hAnsi="Tahoma" w:cs="Tahoma"/>
                <w:color w:val="000000"/>
                <w:sz w:val="18"/>
                <w:szCs w:val="18"/>
              </w:rPr>
              <w:t xml:space="preserve"> семей, получивших жилые помещения и улучшивших жилищные условия в отчетном году</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общее количество семей, состоящих на учете в качестве нуждающихся в жилых помещениях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единиц</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631,000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553,000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540,00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540,00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VIII. Организация муниципального управления</w:t>
            </w:r>
          </w:p>
        </w:tc>
      </w:tr>
      <w:tr w:rsidR="00BC3185" w:rsidRPr="00BC3185" w:rsidTr="00BC3185">
        <w:trPr>
          <w:trHeight w:val="1628"/>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30,128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34,406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30,783</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33,86</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41,83</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60,17</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налоговых и неналоговых доходов местного бюджета (за исключением поступлений налоговых доходов по дополнительным нормативам отчислений)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298 948,000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359 556,000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356 347,000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364 911,00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370 932,00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383 222,00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общий объем собственных доходов бюджета муниципального образования (без учета субвенций)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992 272,000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1 045 053,000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1 077 854,00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886 858,00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636 879,00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32.</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0,800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0,772</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0,955</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полная учетная стоимость основных фондов организаций муниципальной формы собственности, находящихся в стадии банкротства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27 274 900,000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27 274 900,000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полная учетная стоимость основных фондов всех организаций муниципальной формы собственности (</w:t>
            </w:r>
            <w:proofErr w:type="gramStart"/>
            <w:r w:rsidRPr="00BC3185">
              <w:rPr>
                <w:rFonts w:ascii="Tahoma" w:hAnsi="Tahoma" w:cs="Tahoma"/>
                <w:color w:val="000000"/>
                <w:sz w:val="18"/>
                <w:szCs w:val="18"/>
              </w:rPr>
              <w:t>сводный</w:t>
            </w:r>
            <w:proofErr w:type="gramEnd"/>
            <w:r w:rsidRPr="00BC3185">
              <w:rPr>
                <w:rFonts w:ascii="Tahoma" w:hAnsi="Tahoma" w:cs="Tahoma"/>
                <w:color w:val="000000"/>
                <w:sz w:val="18"/>
                <w:szCs w:val="18"/>
              </w:rPr>
              <w:t>)</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3 410 525 000,000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3 532 121 000,000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3 500 000 000,00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3 500 000 000,00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3 500 000 000,00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полная учетная стоимость основных фондов всех организаций муниципальной формы собственности (ранее 2011 года)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полная учетная стоимость основных фондов крупных и средних коммерческих организаций муниципальной формы собственности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286 566 000,000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288 615 000,000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300 000 000,00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300 000 000,00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300 000 000,00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полная учетная стоимость основных фондов некоммерческих организаций муниципальной формы собственности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3 123 959 000,000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3 243 506 000,000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3 200 000 000,00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3 200 000 000,00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3 200 000 000,00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33.</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35 642,010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22 297,960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35 599,875</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ДС ЯО</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дорожного хозяйства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w:t>
            </w:r>
            <w:proofErr w:type="spellStart"/>
            <w:r w:rsidRPr="00BC3185">
              <w:rPr>
                <w:rFonts w:ascii="Tahoma" w:hAnsi="Tahoma" w:cs="Tahoma"/>
                <w:color w:val="000000"/>
                <w:sz w:val="18"/>
                <w:szCs w:val="18"/>
              </w:rPr>
              <w:t>ДАПКиПР</w:t>
            </w:r>
            <w:proofErr w:type="spellEnd"/>
            <w:r w:rsidRPr="00BC3185">
              <w:rPr>
                <w:rFonts w:ascii="Tahoma" w:hAnsi="Tahoma" w:cs="Tahoma"/>
                <w:color w:val="000000"/>
                <w:sz w:val="18"/>
                <w:szCs w:val="18"/>
              </w:rPr>
              <w:t xml:space="preserve"> ЯО</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ЖКХ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35 642,010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22 297,960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35 599,875</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охраны окружающей среды и природопользования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(ранее 2014 года)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19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объем незавершенного в установленные сроки строительства, осуществляемого за счет средств бюджета городского округа (муниципального района) в расчете на 1 жителя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632,635</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399,219</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641,358</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41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34.</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процентов</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0,652</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величина просроченной кредиторской задолженности по оплате труда (включая начисления на оплату труда) муниципальных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975 262,780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общий объем расходов муниципального образования на оплату труда (включая начисления на оплату труда)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149 576 301,660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417 958 296,000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450 000 000,00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450 000 000,00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450 000 000,00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35.</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рублей</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2 327,056</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1 937,140</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1 785,829</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1 881,72</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1 881,72</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1 881,72</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 xml:space="preserve">общий объем расходов бюджета муниципального образования на содержание работников органов местного </w:t>
            </w:r>
            <w:r w:rsidRPr="00BC3185">
              <w:rPr>
                <w:rFonts w:ascii="Tahoma" w:hAnsi="Tahoma" w:cs="Tahoma"/>
                <w:color w:val="000000"/>
                <w:sz w:val="18"/>
                <w:szCs w:val="18"/>
              </w:rPr>
              <w:lastRenderedPageBreak/>
              <w:t>самоуправления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lastRenderedPageBreak/>
              <w:t>тыс. рублей</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131 104,000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108 197,000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99 126,000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979"/>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36.</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да/нет</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да</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37.</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Удовлетворенность населения деятельностью органов местного самоуправления (</w:t>
            </w:r>
            <w:proofErr w:type="gramStart"/>
            <w:r w:rsidRPr="00BC3185">
              <w:rPr>
                <w:rFonts w:ascii="Tahoma" w:hAnsi="Tahoma" w:cs="Tahoma"/>
                <w:color w:val="000000"/>
                <w:sz w:val="18"/>
                <w:szCs w:val="18"/>
              </w:rPr>
              <w:t>сводный</w:t>
            </w:r>
            <w:proofErr w:type="gramEnd"/>
            <w:r w:rsidRPr="00BC3185">
              <w:rPr>
                <w:rFonts w:ascii="Tahoma" w:hAnsi="Tahoma" w:cs="Tahoma"/>
                <w:color w:val="000000"/>
                <w:sz w:val="18"/>
                <w:szCs w:val="18"/>
              </w:rPr>
              <w:t>)</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процентов от числа </w:t>
            </w:r>
            <w:proofErr w:type="spellStart"/>
            <w:r w:rsidRPr="00BC3185">
              <w:rPr>
                <w:rFonts w:ascii="Tahoma" w:hAnsi="Tahoma" w:cs="Tahoma"/>
                <w:color w:val="000000"/>
                <w:sz w:val="18"/>
                <w:szCs w:val="18"/>
              </w:rPr>
              <w:t>опрошенныхт</w:t>
            </w:r>
            <w:proofErr w:type="spellEnd"/>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38.</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Среднегодовая численность постоянного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56,339</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55,854</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55,507</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55,80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55,80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55,80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IX. Энергосбережение и повышение энергетической эффективности</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39.</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Удельная величина потребления энергетических ресурсов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электрическая энергия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proofErr w:type="spellStart"/>
            <w:r w:rsidRPr="00BC3185">
              <w:rPr>
                <w:rFonts w:ascii="Tahoma" w:hAnsi="Tahoma" w:cs="Tahoma"/>
                <w:color w:val="000000"/>
                <w:sz w:val="18"/>
                <w:szCs w:val="18"/>
              </w:rPr>
              <w:t>кВт·</w:t>
            </w:r>
            <w:proofErr w:type="gramStart"/>
            <w:r w:rsidRPr="00BC3185">
              <w:rPr>
                <w:rFonts w:ascii="Tahoma" w:hAnsi="Tahoma" w:cs="Tahoma"/>
                <w:color w:val="000000"/>
                <w:sz w:val="18"/>
                <w:szCs w:val="18"/>
              </w:rPr>
              <w:t>ч</w:t>
            </w:r>
            <w:proofErr w:type="spellEnd"/>
            <w:proofErr w:type="gramEnd"/>
            <w:r w:rsidRPr="00BC3185">
              <w:rPr>
                <w:rFonts w:ascii="Tahoma" w:hAnsi="Tahoma" w:cs="Tahoma"/>
                <w:color w:val="000000"/>
                <w:sz w:val="18"/>
                <w:szCs w:val="18"/>
              </w:rPr>
              <w:t xml:space="preserve"> на 1 проживающего</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967,655</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602,111</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586,359</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615,71</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615,71</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615,71</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электрической энергии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тыс. </w:t>
            </w:r>
            <w:proofErr w:type="spellStart"/>
            <w:r w:rsidRPr="00BC3185">
              <w:rPr>
                <w:rFonts w:ascii="Tahoma" w:hAnsi="Tahoma" w:cs="Tahoma"/>
                <w:color w:val="000000"/>
                <w:sz w:val="18"/>
                <w:szCs w:val="18"/>
              </w:rPr>
              <w:t>кВт</w:t>
            </w:r>
            <w:proofErr w:type="gramStart"/>
            <w:r w:rsidRPr="00BC3185">
              <w:rPr>
                <w:rFonts w:ascii="Tahoma" w:hAnsi="Tahoma" w:cs="Tahoma"/>
                <w:color w:val="000000"/>
                <w:sz w:val="18"/>
                <w:szCs w:val="18"/>
              </w:rPr>
              <w:t>.ч</w:t>
            </w:r>
            <w:proofErr w:type="spellEnd"/>
            <w:proofErr w:type="gramEnd"/>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45 644,300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28 889,884</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27 617,500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29 000,00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населения, проживающего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47 170,000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47 981,000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тепловая энергия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Гкал на 1 кв. метр общей площади</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0,199</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0,143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0,152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0,15</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0,15</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0,15</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тепловой энергии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Гкал</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188,600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185,400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176,900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176,90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176,90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176,90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общая площадь многоквартирных домов</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945,900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1 293,000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1 162,000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1 162,00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1 162,00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1 162,00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горячая вода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куб. метров на 1 </w:t>
            </w:r>
            <w:proofErr w:type="gramStart"/>
            <w:r w:rsidRPr="00BC3185">
              <w:rPr>
                <w:rFonts w:ascii="Tahoma" w:hAnsi="Tahoma" w:cs="Tahoma"/>
                <w:color w:val="000000"/>
                <w:sz w:val="18"/>
                <w:szCs w:val="18"/>
              </w:rPr>
              <w:t>проживающего</w:t>
            </w:r>
            <w:proofErr w:type="gramEnd"/>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22,501</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23,242</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23,732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23,73</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23,73</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23,73</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горячей воды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847,600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855,900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862,100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862,10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862,10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862,10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населения, проживающего в многоквартирных домах, оборудованных горячим водоснабжением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37 670,000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36 825,000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36 327,000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36 327,00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36 327,00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36 327,00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холодная вода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куб. метров на 1 </w:t>
            </w:r>
            <w:proofErr w:type="gramStart"/>
            <w:r w:rsidRPr="00BC3185">
              <w:rPr>
                <w:rFonts w:ascii="Tahoma" w:hAnsi="Tahoma" w:cs="Tahoma"/>
                <w:color w:val="000000"/>
                <w:sz w:val="18"/>
                <w:szCs w:val="18"/>
              </w:rPr>
              <w:t>проживающего</w:t>
            </w:r>
            <w:proofErr w:type="gramEnd"/>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41,734</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38,456</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39,176</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39,19</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39,19</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39,19</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холодной воды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2 020,810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1 845,180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1 845,180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1 846,00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1 846,00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1 846,00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населения, проживающего в многоквартирных домах, оборудованных холодным водоснабжением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48 421,000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47 981,000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47 100,00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природный газ</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куб. метров на 1 </w:t>
            </w:r>
            <w:proofErr w:type="gramStart"/>
            <w:r w:rsidRPr="00BC3185">
              <w:rPr>
                <w:rFonts w:ascii="Tahoma" w:hAnsi="Tahoma" w:cs="Tahoma"/>
                <w:color w:val="000000"/>
                <w:sz w:val="18"/>
                <w:szCs w:val="18"/>
              </w:rPr>
              <w:t>проживающего</w:t>
            </w:r>
            <w:proofErr w:type="gramEnd"/>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189,730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152,993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58,390</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143,65</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143,65</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143,65</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природного газа в многоквартирных домах</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9 142,128</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6 894,946</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2 789,400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6 895,00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6 895,00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6 895,00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численность населения, проживающего в многоквартирных домах, оборудованных природным газом</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человек</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48 185,000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45 067,000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47 772,000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48 000,00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48 000,00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48 000,00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40.</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r w:rsidRPr="00BC3185">
              <w:rPr>
                <w:rFonts w:ascii="Tahoma" w:hAnsi="Tahoma" w:cs="Tahoma"/>
                <w:color w:val="000000"/>
                <w:sz w:val="18"/>
                <w:szCs w:val="18"/>
              </w:rPr>
              <w:t>Удельная величина потребления энергетических ресурсов муниципальными бюджетными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w:t>
            </w:r>
          </w:p>
        </w:tc>
        <w:tc>
          <w:tcPr>
            <w:tcW w:w="15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электрическая энергия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proofErr w:type="spellStart"/>
            <w:r w:rsidRPr="00BC3185">
              <w:rPr>
                <w:rFonts w:ascii="Tahoma" w:hAnsi="Tahoma" w:cs="Tahoma"/>
                <w:color w:val="000000"/>
                <w:sz w:val="18"/>
                <w:szCs w:val="18"/>
              </w:rPr>
              <w:t>кВт·</w:t>
            </w:r>
            <w:proofErr w:type="gramStart"/>
            <w:r w:rsidRPr="00BC3185">
              <w:rPr>
                <w:rFonts w:ascii="Tahoma" w:hAnsi="Tahoma" w:cs="Tahoma"/>
                <w:color w:val="000000"/>
                <w:sz w:val="18"/>
                <w:szCs w:val="18"/>
              </w:rPr>
              <w:t>ч</w:t>
            </w:r>
            <w:proofErr w:type="spellEnd"/>
            <w:proofErr w:type="gramEnd"/>
            <w:r w:rsidRPr="00BC3185">
              <w:rPr>
                <w:rFonts w:ascii="Tahoma" w:hAnsi="Tahoma" w:cs="Tahoma"/>
                <w:color w:val="000000"/>
                <w:sz w:val="18"/>
                <w:szCs w:val="18"/>
              </w:rPr>
              <w:t xml:space="preserve"> на 1 человека населения</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93,875</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90,029</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145,387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98,57</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98,57</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98,57</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электрической энергии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 xml:space="preserve">тыс. </w:t>
            </w:r>
            <w:proofErr w:type="spellStart"/>
            <w:r w:rsidRPr="00BC3185">
              <w:rPr>
                <w:rFonts w:ascii="Tahoma" w:hAnsi="Tahoma" w:cs="Tahoma"/>
                <w:color w:val="000000"/>
                <w:sz w:val="18"/>
                <w:szCs w:val="18"/>
              </w:rPr>
              <w:t>кВт·</w:t>
            </w:r>
            <w:proofErr w:type="gramStart"/>
            <w:r w:rsidRPr="00BC3185">
              <w:rPr>
                <w:rFonts w:ascii="Tahoma" w:hAnsi="Tahoma" w:cs="Tahoma"/>
                <w:color w:val="000000"/>
                <w:sz w:val="18"/>
                <w:szCs w:val="18"/>
              </w:rPr>
              <w:t>ч</w:t>
            </w:r>
            <w:proofErr w:type="spellEnd"/>
            <w:proofErr w:type="gramEnd"/>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5 288,800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5 028,500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8 070,000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5 500,00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тепловая энергия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Гкал на 1 кв. метр общей площади</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0,171</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0,142</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0,127</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0,13</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0,13</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0,13</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тепловой энергии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Гкал</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24,300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22,610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20,220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20,22</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20,22</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20,22</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общая площадь муниципальных учреждений</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кв.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142,142</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158,900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159,200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159,20</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159,20</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159,20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горячая вода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куб. метров на 1 человека населения</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0,748</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0,783</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0,761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0,78</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0,78</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0,78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горячей воды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42,140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43,740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42,220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43,74</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43,74</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43,74</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холодная вода</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куб. метров на 1 человека населения</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1,054</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0,984</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0,962</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0,96</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0,96</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0,96</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54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холодной воды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59,360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54,960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53,380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53,38</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53,38</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53,38</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762"/>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природный газ</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куб. метров на 1 человека населения</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0,001</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0,001</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1264"/>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300" w:firstLine="540"/>
              <w:rPr>
                <w:rFonts w:ascii="Tahoma" w:hAnsi="Tahoma" w:cs="Tahoma"/>
                <w:color w:val="000000"/>
                <w:sz w:val="18"/>
                <w:szCs w:val="18"/>
              </w:rPr>
            </w:pPr>
            <w:r w:rsidRPr="00BC3185">
              <w:rPr>
                <w:rFonts w:ascii="Tahoma" w:hAnsi="Tahoma" w:cs="Tahoma"/>
                <w:color w:val="000000"/>
                <w:sz w:val="18"/>
                <w:szCs w:val="18"/>
              </w:rPr>
              <w:t>величина потребления природного газа учреждениями</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тыс. куб. метров</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0,032</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0,052</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0,05</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0,05</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0,05</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произведена замена данных за 2018 года с 32123 на 0,032 тыс. куб. м., по пояснениям МБУ "ЦУ ЖКК ТМР" в прошлом году ими были предоставлены неверные данные (</w:t>
            </w:r>
            <w:proofErr w:type="spellStart"/>
            <w:r w:rsidRPr="00BC3185">
              <w:rPr>
                <w:rFonts w:ascii="Tahoma" w:hAnsi="Tahoma" w:cs="Tahoma"/>
                <w:color w:val="000000"/>
                <w:sz w:val="16"/>
                <w:szCs w:val="16"/>
              </w:rPr>
              <w:t>конт</w:t>
            </w:r>
            <w:proofErr w:type="spellEnd"/>
            <w:r w:rsidRPr="00BC3185">
              <w:rPr>
                <w:rFonts w:ascii="Tahoma" w:hAnsi="Tahoma" w:cs="Tahoma"/>
                <w:color w:val="000000"/>
                <w:sz w:val="16"/>
                <w:szCs w:val="16"/>
              </w:rPr>
              <w:t xml:space="preserve">. лицо </w:t>
            </w:r>
            <w:proofErr w:type="spellStart"/>
            <w:r w:rsidRPr="00BC3185">
              <w:rPr>
                <w:rFonts w:ascii="Tahoma" w:hAnsi="Tahoma" w:cs="Tahoma"/>
                <w:color w:val="000000"/>
                <w:sz w:val="16"/>
                <w:szCs w:val="16"/>
              </w:rPr>
              <w:t>Вус</w:t>
            </w:r>
            <w:proofErr w:type="spellEnd"/>
            <w:r w:rsidRPr="00BC3185">
              <w:rPr>
                <w:rFonts w:ascii="Tahoma" w:hAnsi="Tahoma" w:cs="Tahoma"/>
                <w:color w:val="000000"/>
                <w:sz w:val="16"/>
                <w:szCs w:val="16"/>
              </w:rPr>
              <w:t xml:space="preserve"> Т.В., 8(48533) 22382)</w:t>
            </w:r>
          </w:p>
        </w:tc>
      </w:tr>
      <w:tr w:rsidR="00BC3185" w:rsidRPr="00BC3185" w:rsidTr="00BC3185">
        <w:trPr>
          <w:trHeight w:val="327"/>
        </w:trPr>
        <w:tc>
          <w:tcPr>
            <w:tcW w:w="15750"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X. Результаты независимой оценки</w:t>
            </w:r>
          </w:p>
        </w:tc>
      </w:tr>
      <w:tr w:rsidR="00BC3185" w:rsidRPr="00BC3185" w:rsidTr="00BC3185">
        <w:trPr>
          <w:trHeight w:val="3150"/>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lastRenderedPageBreak/>
              <w:t>41.</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100" w:firstLine="180"/>
              <w:rPr>
                <w:rFonts w:ascii="Tahoma" w:hAnsi="Tahoma" w:cs="Tahoma"/>
                <w:color w:val="000000"/>
                <w:sz w:val="18"/>
                <w:szCs w:val="18"/>
              </w:rPr>
            </w:pPr>
            <w:proofErr w:type="gramStart"/>
            <w:r w:rsidRPr="00BC3185">
              <w:rPr>
                <w:rFonts w:ascii="Tahoma" w:hAnsi="Tahoma" w:cs="Tahoma"/>
                <w:color w:val="000000"/>
                <w:sz w:val="18"/>
                <w:szCs w:val="1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балл</w:t>
            </w:r>
          </w:p>
        </w:tc>
        <w:tc>
          <w:tcPr>
            <w:tcW w:w="15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48"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E1E1E1"/>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в сфере культуры</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балл</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91,687</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в сфере образования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балл</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81,540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77,780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327"/>
        </w:trPr>
        <w:tc>
          <w:tcPr>
            <w:tcW w:w="620" w:type="dxa"/>
            <w:tcBorders>
              <w:top w:val="nil"/>
              <w:left w:val="single" w:sz="4" w:space="0" w:color="C0C0C0"/>
              <w:bottom w:val="single" w:sz="4" w:space="0" w:color="C0C0C0"/>
              <w:right w:val="single" w:sz="4" w:space="0" w:color="C0C0C0"/>
            </w:tcBorders>
            <w:shd w:val="clear" w:color="000000" w:fill="F3F3F3"/>
            <w:vAlign w:val="center"/>
            <w:hideMark/>
          </w:tcPr>
          <w:p w:rsidR="00BC3185" w:rsidRPr="00BC3185" w:rsidRDefault="00BC3185" w:rsidP="00BC3185">
            <w:pPr>
              <w:rPr>
                <w:rFonts w:ascii="Tahoma" w:hAnsi="Tahoma" w:cs="Tahoma"/>
                <w:color w:val="000000"/>
                <w:sz w:val="18"/>
                <w:szCs w:val="18"/>
              </w:rPr>
            </w:pPr>
            <w:r w:rsidRPr="00BC3185">
              <w:rPr>
                <w:rFonts w:ascii="Tahoma" w:hAnsi="Tahoma" w:cs="Tahoma"/>
                <w:color w:val="000000"/>
                <w:sz w:val="18"/>
                <w:szCs w:val="18"/>
              </w:rPr>
              <w:t> </w:t>
            </w:r>
          </w:p>
        </w:tc>
        <w:tc>
          <w:tcPr>
            <w:tcW w:w="3223"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ind w:firstLineChars="200" w:firstLine="360"/>
              <w:rPr>
                <w:rFonts w:ascii="Tahoma" w:hAnsi="Tahoma" w:cs="Tahoma"/>
                <w:color w:val="000000"/>
                <w:sz w:val="18"/>
                <w:szCs w:val="18"/>
              </w:rPr>
            </w:pPr>
            <w:r w:rsidRPr="00BC3185">
              <w:rPr>
                <w:rFonts w:ascii="Tahoma" w:hAnsi="Tahoma" w:cs="Tahoma"/>
                <w:color w:val="000000"/>
                <w:sz w:val="18"/>
                <w:szCs w:val="18"/>
              </w:rPr>
              <w:t>в сфере социального обслуживания</w:t>
            </w:r>
          </w:p>
        </w:tc>
        <w:tc>
          <w:tcPr>
            <w:tcW w:w="1760" w:type="dxa"/>
            <w:tcBorders>
              <w:top w:val="nil"/>
              <w:left w:val="nil"/>
              <w:bottom w:val="single" w:sz="4" w:space="0" w:color="C0C0C0"/>
              <w:right w:val="single" w:sz="4" w:space="0" w:color="C0C0C0"/>
            </w:tcBorders>
            <w:shd w:val="clear" w:color="000000" w:fill="F3F3F3"/>
            <w:vAlign w:val="center"/>
            <w:hideMark/>
          </w:tcPr>
          <w:p w:rsidR="00BC3185" w:rsidRPr="00BC3185" w:rsidRDefault="00BC3185" w:rsidP="00BC3185">
            <w:pPr>
              <w:jc w:val="center"/>
              <w:rPr>
                <w:rFonts w:ascii="Tahoma" w:hAnsi="Tahoma" w:cs="Tahoma"/>
                <w:color w:val="000000"/>
                <w:sz w:val="18"/>
                <w:szCs w:val="18"/>
              </w:rPr>
            </w:pPr>
            <w:r w:rsidRPr="00BC3185">
              <w:rPr>
                <w:rFonts w:ascii="Tahoma" w:hAnsi="Tahoma" w:cs="Tahoma"/>
                <w:color w:val="000000"/>
                <w:sz w:val="18"/>
                <w:szCs w:val="18"/>
              </w:rPr>
              <w:t>балл</w:t>
            </w:r>
          </w:p>
        </w:tc>
        <w:tc>
          <w:tcPr>
            <w:tcW w:w="15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24,580</w:t>
            </w:r>
          </w:p>
        </w:tc>
        <w:tc>
          <w:tcPr>
            <w:tcW w:w="172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0,000</w:t>
            </w:r>
          </w:p>
        </w:tc>
        <w:tc>
          <w:tcPr>
            <w:tcW w:w="1148"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91,220</w:t>
            </w:r>
          </w:p>
        </w:tc>
        <w:tc>
          <w:tcPr>
            <w:tcW w:w="158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BC3185" w:rsidRPr="00BC3185" w:rsidRDefault="00BC3185" w:rsidP="00BC3185">
            <w:pPr>
              <w:jc w:val="center"/>
              <w:rPr>
                <w:rFonts w:ascii="Tahoma" w:hAnsi="Tahoma" w:cs="Tahoma"/>
                <w:color w:val="000000"/>
                <w:sz w:val="16"/>
                <w:szCs w:val="16"/>
              </w:rPr>
            </w:pPr>
            <w:r w:rsidRPr="00BC3185">
              <w:rPr>
                <w:rFonts w:ascii="Tahoma" w:hAnsi="Tahoma" w:cs="Tahoma"/>
                <w:color w:val="000000"/>
                <w:sz w:val="16"/>
                <w:szCs w:val="16"/>
              </w:rPr>
              <w:t> </w:t>
            </w:r>
          </w:p>
        </w:tc>
        <w:tc>
          <w:tcPr>
            <w:tcW w:w="1139" w:type="dxa"/>
            <w:tcBorders>
              <w:top w:val="nil"/>
              <w:left w:val="nil"/>
              <w:bottom w:val="single" w:sz="4" w:space="0" w:color="C0C0C0"/>
              <w:right w:val="single" w:sz="4" w:space="0" w:color="C0C0C0"/>
            </w:tcBorders>
            <w:shd w:val="clear" w:color="auto" w:fill="auto"/>
            <w:vAlign w:val="center"/>
            <w:hideMark/>
          </w:tcPr>
          <w:p w:rsidR="00BC3185" w:rsidRPr="00BC3185" w:rsidRDefault="00BC3185" w:rsidP="00BC3185">
            <w:pPr>
              <w:rPr>
                <w:rFonts w:ascii="Tahoma" w:hAnsi="Tahoma" w:cs="Tahoma"/>
                <w:color w:val="000000"/>
                <w:sz w:val="16"/>
                <w:szCs w:val="16"/>
              </w:rPr>
            </w:pPr>
            <w:r w:rsidRPr="00BC3185">
              <w:rPr>
                <w:rFonts w:ascii="Tahoma" w:hAnsi="Tahoma" w:cs="Tahoma"/>
                <w:color w:val="000000"/>
                <w:sz w:val="16"/>
                <w:szCs w:val="16"/>
              </w:rPr>
              <w:t> </w:t>
            </w:r>
          </w:p>
        </w:tc>
      </w:tr>
      <w:tr w:rsidR="00BC3185" w:rsidRPr="00BC3185" w:rsidTr="00BC3185">
        <w:trPr>
          <w:trHeight w:val="289"/>
        </w:trPr>
        <w:tc>
          <w:tcPr>
            <w:tcW w:w="62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3223"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76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52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72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148"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58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54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500"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c>
          <w:tcPr>
            <w:tcW w:w="1139" w:type="dxa"/>
            <w:tcBorders>
              <w:top w:val="nil"/>
              <w:left w:val="nil"/>
              <w:bottom w:val="nil"/>
              <w:right w:val="nil"/>
            </w:tcBorders>
            <w:shd w:val="clear" w:color="auto" w:fill="auto"/>
            <w:noWrap/>
            <w:hideMark/>
          </w:tcPr>
          <w:p w:rsidR="00BC3185" w:rsidRPr="00BC3185" w:rsidRDefault="00BC3185" w:rsidP="00BC3185">
            <w:pPr>
              <w:rPr>
                <w:rFonts w:ascii="Arial" w:hAnsi="Arial" w:cs="Arial"/>
                <w:color w:val="000000"/>
                <w:sz w:val="16"/>
                <w:szCs w:val="16"/>
              </w:rPr>
            </w:pPr>
            <w:r w:rsidRPr="00BC3185">
              <w:rPr>
                <w:rFonts w:ascii="Arial" w:hAnsi="Arial" w:cs="Arial"/>
                <w:color w:val="000000"/>
                <w:sz w:val="16"/>
                <w:szCs w:val="16"/>
              </w:rPr>
              <w:t> </w:t>
            </w:r>
          </w:p>
        </w:tc>
      </w:tr>
    </w:tbl>
    <w:p w:rsidR="00BC3185" w:rsidRDefault="00BC3185"/>
    <w:p w:rsidR="00BC3185" w:rsidRDefault="00BC3185">
      <w:pPr>
        <w:sectPr w:rsidR="00BC3185" w:rsidSect="00BC3185">
          <w:pgSz w:w="16838" w:h="11906" w:orient="landscape"/>
          <w:pgMar w:top="567" w:right="567" w:bottom="1701" w:left="1021" w:header="709" w:footer="709" w:gutter="0"/>
          <w:cols w:space="708"/>
          <w:titlePg/>
          <w:docGrid w:linePitch="360"/>
        </w:sectPr>
      </w:pPr>
    </w:p>
    <w:p w:rsidR="00BC3185" w:rsidRDefault="00BC3185"/>
    <w:p w:rsidR="00BC3185" w:rsidRDefault="00BC3185"/>
    <w:p w:rsidR="00BC3185" w:rsidRDefault="00BC3185"/>
    <w:p w:rsidR="00BC3185" w:rsidRDefault="00BC3185"/>
    <w:sectPr w:rsidR="00BC3185" w:rsidSect="009730A7">
      <w:pgSz w:w="11906" w:h="16838"/>
      <w:pgMar w:top="1021"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choolBook">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81" w:rsidRDefault="00BC3185" w:rsidP="00E7290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C4681" w:rsidRDefault="00BC3185" w:rsidP="005C218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81" w:rsidRDefault="00BC3185" w:rsidP="00401E88">
    <w:pPr>
      <w:pStyle w:val="a4"/>
      <w:framePr w:wrap="around" w:vAnchor="text" w:hAnchor="margin" w:xAlign="right" w:y="1"/>
      <w:jc w:val="center"/>
    </w:pPr>
    <w:r>
      <w:fldChar w:fldCharType="begin"/>
    </w:r>
    <w:r>
      <w:instrText>PAGE   \* MERGEFORMAT</w:instrText>
    </w:r>
    <w:r>
      <w:fldChar w:fldCharType="separate"/>
    </w:r>
    <w:r>
      <w:rPr>
        <w:noProof/>
      </w:rPr>
      <w:t>135</w:t>
    </w:r>
    <w:r>
      <w:fldChar w:fldCharType="end"/>
    </w:r>
  </w:p>
  <w:p w:rsidR="00AC4681" w:rsidRDefault="00BC3185" w:rsidP="00401E88">
    <w:pPr>
      <w:pStyle w:val="a4"/>
      <w:framePr w:wrap="around" w:vAnchor="text" w:hAnchor="margin" w:xAlign="right" w:y="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775"/>
    <w:multiLevelType w:val="hybridMultilevel"/>
    <w:tmpl w:val="0F0A6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C7AAE"/>
    <w:multiLevelType w:val="multilevel"/>
    <w:tmpl w:val="A0125D0A"/>
    <w:lvl w:ilvl="0">
      <w:start w:val="1"/>
      <w:numFmt w:val="decimal"/>
      <w:lvlText w:val="%1."/>
      <w:lvlJc w:val="left"/>
      <w:pPr>
        <w:ind w:left="900"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
    <w:nsid w:val="05A35D8C"/>
    <w:multiLevelType w:val="hybridMultilevel"/>
    <w:tmpl w:val="56FA2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36C7"/>
    <w:multiLevelType w:val="hybridMultilevel"/>
    <w:tmpl w:val="859C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C7C83"/>
    <w:multiLevelType w:val="hybridMultilevel"/>
    <w:tmpl w:val="041C0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F3622"/>
    <w:multiLevelType w:val="hybridMultilevel"/>
    <w:tmpl w:val="A8E283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0368A"/>
    <w:multiLevelType w:val="hybridMultilevel"/>
    <w:tmpl w:val="76DE83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456658"/>
    <w:multiLevelType w:val="hybridMultilevel"/>
    <w:tmpl w:val="4F6E8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E61DF"/>
    <w:multiLevelType w:val="hybridMultilevel"/>
    <w:tmpl w:val="1BD2B4B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ED07EC"/>
    <w:multiLevelType w:val="hybridMultilevel"/>
    <w:tmpl w:val="2BDCF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B76AA"/>
    <w:multiLevelType w:val="hybridMultilevel"/>
    <w:tmpl w:val="2D1A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9C77D6"/>
    <w:multiLevelType w:val="hybridMultilevel"/>
    <w:tmpl w:val="7C3C8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F47555"/>
    <w:multiLevelType w:val="hybridMultilevel"/>
    <w:tmpl w:val="D3BC8E00"/>
    <w:lvl w:ilvl="0" w:tplc="DC8EB5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7686AC6"/>
    <w:multiLevelType w:val="hybridMultilevel"/>
    <w:tmpl w:val="EF22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F85B8B"/>
    <w:multiLevelType w:val="hybridMultilevel"/>
    <w:tmpl w:val="6164B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012B84"/>
    <w:multiLevelType w:val="hybridMultilevel"/>
    <w:tmpl w:val="BC825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AF3C23"/>
    <w:multiLevelType w:val="hybridMultilevel"/>
    <w:tmpl w:val="9F168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593427"/>
    <w:multiLevelType w:val="multilevel"/>
    <w:tmpl w:val="A0125D0A"/>
    <w:lvl w:ilvl="0">
      <w:start w:val="1"/>
      <w:numFmt w:val="decimal"/>
      <w:lvlText w:val="%1."/>
      <w:lvlJc w:val="left"/>
      <w:pPr>
        <w:ind w:left="900"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8">
    <w:nsid w:val="407A542D"/>
    <w:multiLevelType w:val="hybridMultilevel"/>
    <w:tmpl w:val="F7AC4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516F3D"/>
    <w:multiLevelType w:val="hybridMultilevel"/>
    <w:tmpl w:val="961671DA"/>
    <w:lvl w:ilvl="0" w:tplc="A418B3B4">
      <w:start w:val="1"/>
      <w:numFmt w:val="decimal"/>
      <w:lvlText w:val="%1."/>
      <w:lvlJc w:val="left"/>
      <w:pPr>
        <w:ind w:left="360"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0">
    <w:nsid w:val="425A48C0"/>
    <w:multiLevelType w:val="hybridMultilevel"/>
    <w:tmpl w:val="F288E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294EBA"/>
    <w:multiLevelType w:val="hybridMultilevel"/>
    <w:tmpl w:val="D0FA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A375D8"/>
    <w:multiLevelType w:val="hybridMultilevel"/>
    <w:tmpl w:val="1D3CE93A"/>
    <w:lvl w:ilvl="0" w:tplc="643A654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441F90"/>
    <w:multiLevelType w:val="hybridMultilevel"/>
    <w:tmpl w:val="3C2A7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E94A80"/>
    <w:multiLevelType w:val="hybridMultilevel"/>
    <w:tmpl w:val="2DA0D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C05673"/>
    <w:multiLevelType w:val="hybridMultilevel"/>
    <w:tmpl w:val="27DA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A6D97"/>
    <w:multiLevelType w:val="hybridMultilevel"/>
    <w:tmpl w:val="F3CECCFA"/>
    <w:lvl w:ilvl="0" w:tplc="04190001">
      <w:start w:val="1"/>
      <w:numFmt w:val="bullet"/>
      <w:lvlText w:val=""/>
      <w:lvlJc w:val="left"/>
      <w:pPr>
        <w:ind w:left="67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7D1938"/>
    <w:multiLevelType w:val="multilevel"/>
    <w:tmpl w:val="A0125D0A"/>
    <w:lvl w:ilvl="0">
      <w:start w:val="1"/>
      <w:numFmt w:val="decimal"/>
      <w:lvlText w:val="%1."/>
      <w:lvlJc w:val="left"/>
      <w:pPr>
        <w:ind w:left="928"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num w:numId="1">
    <w:abstractNumId w:val="2"/>
  </w:num>
  <w:num w:numId="2">
    <w:abstractNumId w:val="27"/>
  </w:num>
  <w:num w:numId="3">
    <w:abstractNumId w:val="1"/>
  </w:num>
  <w:num w:numId="4">
    <w:abstractNumId w:val="23"/>
  </w:num>
  <w:num w:numId="5">
    <w:abstractNumId w:val="4"/>
  </w:num>
  <w:num w:numId="6">
    <w:abstractNumId w:val="10"/>
  </w:num>
  <w:num w:numId="7">
    <w:abstractNumId w:val="5"/>
  </w:num>
  <w:num w:numId="8">
    <w:abstractNumId w:val="11"/>
  </w:num>
  <w:num w:numId="9">
    <w:abstractNumId w:val="0"/>
  </w:num>
  <w:num w:numId="10">
    <w:abstractNumId w:val="16"/>
  </w:num>
  <w:num w:numId="11">
    <w:abstractNumId w:val="22"/>
  </w:num>
  <w:num w:numId="12">
    <w:abstractNumId w:val="18"/>
  </w:num>
  <w:num w:numId="13">
    <w:abstractNumId w:val="3"/>
  </w:num>
  <w:num w:numId="14">
    <w:abstractNumId w:val="7"/>
  </w:num>
  <w:num w:numId="15">
    <w:abstractNumId w:val="21"/>
  </w:num>
  <w:num w:numId="16">
    <w:abstractNumId w:val="17"/>
  </w:num>
  <w:num w:numId="17">
    <w:abstractNumId w:val="25"/>
  </w:num>
  <w:num w:numId="18">
    <w:abstractNumId w:val="20"/>
  </w:num>
  <w:num w:numId="19">
    <w:abstractNumId w:val="19"/>
  </w:num>
  <w:num w:numId="20">
    <w:abstractNumId w:val="15"/>
  </w:num>
  <w:num w:numId="21">
    <w:abstractNumId w:val="12"/>
  </w:num>
  <w:num w:numId="22">
    <w:abstractNumId w:val="9"/>
  </w:num>
  <w:num w:numId="23">
    <w:abstractNumId w:va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11"/>
    <w:rsid w:val="00030911"/>
    <w:rsid w:val="00440265"/>
    <w:rsid w:val="00BC3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185"/>
    <w:pPr>
      <w:keepNext/>
      <w:jc w:val="both"/>
      <w:outlineLvl w:val="0"/>
    </w:pPr>
    <w:rPr>
      <w:b/>
      <w:sz w:val="28"/>
      <w:szCs w:val="20"/>
      <w:lang w:eastAsia="en-US"/>
    </w:rPr>
  </w:style>
  <w:style w:type="paragraph" w:styleId="2">
    <w:name w:val="heading 2"/>
    <w:basedOn w:val="a"/>
    <w:next w:val="a"/>
    <w:link w:val="20"/>
    <w:qFormat/>
    <w:rsid w:val="00BC3185"/>
    <w:pPr>
      <w:keepNext/>
      <w:jc w:val="right"/>
      <w:outlineLvl w:val="1"/>
    </w:pPr>
    <w:rPr>
      <w:sz w:val="28"/>
      <w:szCs w:val="20"/>
      <w:lang w:eastAsia="en-US"/>
    </w:rPr>
  </w:style>
  <w:style w:type="paragraph" w:styleId="3">
    <w:name w:val="heading 3"/>
    <w:basedOn w:val="a"/>
    <w:next w:val="a"/>
    <w:link w:val="30"/>
    <w:uiPriority w:val="9"/>
    <w:qFormat/>
    <w:rsid w:val="00BC3185"/>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C3185"/>
    <w:pPr>
      <w:keepNext/>
      <w:spacing w:before="240" w:after="60" w:line="276" w:lineRule="auto"/>
      <w:outlineLvl w:val="3"/>
    </w:pPr>
    <w:rPr>
      <w:rFonts w:ascii="Calibri" w:hAnsi="Calibri"/>
      <w:b/>
      <w:bCs/>
      <w:sz w:val="28"/>
      <w:szCs w:val="28"/>
      <w:lang w:eastAsia="en-US"/>
    </w:rPr>
  </w:style>
  <w:style w:type="paragraph" w:styleId="6">
    <w:name w:val="heading 6"/>
    <w:basedOn w:val="a"/>
    <w:next w:val="a"/>
    <w:link w:val="60"/>
    <w:uiPriority w:val="9"/>
    <w:semiHidden/>
    <w:unhideWhenUsed/>
    <w:qFormat/>
    <w:rsid w:val="00BC3185"/>
    <w:pPr>
      <w:spacing w:before="240" w:after="60" w:line="276" w:lineRule="auto"/>
      <w:outlineLvl w:val="5"/>
    </w:pPr>
    <w:rPr>
      <w:rFonts w:ascii="Calibri" w:hAnsi="Calibri"/>
      <w:b/>
      <w:bCs/>
      <w:sz w:val="22"/>
      <w:szCs w:val="22"/>
      <w:lang w:eastAsia="en-US"/>
    </w:rPr>
  </w:style>
  <w:style w:type="paragraph" w:styleId="8">
    <w:name w:val="heading 8"/>
    <w:basedOn w:val="a"/>
    <w:next w:val="a"/>
    <w:link w:val="80"/>
    <w:uiPriority w:val="9"/>
    <w:semiHidden/>
    <w:unhideWhenUsed/>
    <w:qFormat/>
    <w:rsid w:val="00BC3185"/>
    <w:pPr>
      <w:spacing w:before="240" w:after="60" w:line="276" w:lineRule="auto"/>
      <w:outlineLvl w:val="7"/>
    </w:pPr>
    <w:rPr>
      <w:rFonts w:ascii="Calibri" w:hAnsi="Calibr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185"/>
    <w:rPr>
      <w:rFonts w:ascii="Times New Roman" w:eastAsia="Times New Roman" w:hAnsi="Times New Roman" w:cs="Times New Roman"/>
      <w:b/>
      <w:sz w:val="28"/>
      <w:szCs w:val="20"/>
    </w:rPr>
  </w:style>
  <w:style w:type="character" w:customStyle="1" w:styleId="20">
    <w:name w:val="Заголовок 2 Знак"/>
    <w:basedOn w:val="a0"/>
    <w:link w:val="2"/>
    <w:rsid w:val="00BC3185"/>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C3185"/>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C3185"/>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BC3185"/>
    <w:rPr>
      <w:rFonts w:ascii="Calibri" w:eastAsia="Times New Roman" w:hAnsi="Calibri" w:cs="Times New Roman"/>
      <w:b/>
      <w:bCs/>
    </w:rPr>
  </w:style>
  <w:style w:type="character" w:customStyle="1" w:styleId="80">
    <w:name w:val="Заголовок 8 Знак"/>
    <w:basedOn w:val="a0"/>
    <w:link w:val="8"/>
    <w:uiPriority w:val="9"/>
    <w:semiHidden/>
    <w:rsid w:val="00BC3185"/>
    <w:rPr>
      <w:rFonts w:ascii="Calibri" w:eastAsia="Times New Roman" w:hAnsi="Calibri" w:cs="Times New Roman"/>
      <w:i/>
      <w:iCs/>
      <w:sz w:val="24"/>
      <w:szCs w:val="24"/>
    </w:rPr>
  </w:style>
  <w:style w:type="table" w:styleId="a3">
    <w:name w:val="Table Grid"/>
    <w:basedOn w:val="a1"/>
    <w:uiPriority w:val="59"/>
    <w:rsid w:val="00BC3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C3185"/>
    <w:pPr>
      <w:tabs>
        <w:tab w:val="center" w:pos="4677"/>
        <w:tab w:val="right" w:pos="9355"/>
      </w:tabs>
    </w:pPr>
  </w:style>
  <w:style w:type="character" w:customStyle="1" w:styleId="a5">
    <w:name w:val="Верхний колонтитул Знак"/>
    <w:basedOn w:val="a0"/>
    <w:link w:val="a4"/>
    <w:uiPriority w:val="99"/>
    <w:rsid w:val="00BC3185"/>
    <w:rPr>
      <w:rFonts w:ascii="Times New Roman" w:eastAsia="Times New Roman" w:hAnsi="Times New Roman" w:cs="Times New Roman"/>
      <w:sz w:val="24"/>
      <w:szCs w:val="24"/>
      <w:lang w:eastAsia="ru-RU"/>
    </w:rPr>
  </w:style>
  <w:style w:type="character" w:styleId="a6">
    <w:name w:val="page number"/>
    <w:basedOn w:val="a0"/>
    <w:rsid w:val="00BC3185"/>
  </w:style>
  <w:style w:type="paragraph" w:styleId="a7">
    <w:name w:val="Body Text"/>
    <w:basedOn w:val="a"/>
    <w:link w:val="a8"/>
    <w:rsid w:val="00BC3185"/>
    <w:pPr>
      <w:suppressAutoHyphens/>
      <w:jc w:val="both"/>
    </w:pPr>
    <w:rPr>
      <w:szCs w:val="20"/>
      <w:lang w:eastAsia="ar-SA"/>
    </w:rPr>
  </w:style>
  <w:style w:type="character" w:customStyle="1" w:styleId="a8">
    <w:name w:val="Основной текст Знак"/>
    <w:basedOn w:val="a0"/>
    <w:link w:val="a7"/>
    <w:rsid w:val="00BC3185"/>
    <w:rPr>
      <w:rFonts w:ascii="Times New Roman" w:eastAsia="Times New Roman" w:hAnsi="Times New Roman" w:cs="Times New Roman"/>
      <w:sz w:val="24"/>
      <w:szCs w:val="20"/>
      <w:lang w:eastAsia="ar-SA"/>
    </w:rPr>
  </w:style>
  <w:style w:type="paragraph" w:styleId="11">
    <w:name w:val="toc 1"/>
    <w:basedOn w:val="a"/>
    <w:next w:val="a"/>
    <w:rsid w:val="00BC3185"/>
    <w:pPr>
      <w:tabs>
        <w:tab w:val="left" w:pos="720"/>
        <w:tab w:val="left" w:pos="10080"/>
      </w:tabs>
      <w:suppressAutoHyphens/>
      <w:spacing w:before="20" w:after="20" w:line="312" w:lineRule="auto"/>
      <w:ind w:left="360" w:right="-25" w:hanging="360"/>
    </w:pPr>
    <w:rPr>
      <w:rFonts w:ascii="Arial" w:hAnsi="Arial"/>
      <w:i/>
      <w:color w:val="000080"/>
      <w:sz w:val="28"/>
      <w:lang w:val="ru-RU" w:eastAsia="ar-SA"/>
    </w:rPr>
  </w:style>
  <w:style w:type="paragraph" w:styleId="a9">
    <w:name w:val="footer"/>
    <w:basedOn w:val="a"/>
    <w:link w:val="aa"/>
    <w:uiPriority w:val="99"/>
    <w:rsid w:val="00BC3185"/>
    <w:pPr>
      <w:tabs>
        <w:tab w:val="center" w:pos="4677"/>
        <w:tab w:val="right" w:pos="9355"/>
      </w:tabs>
    </w:pPr>
  </w:style>
  <w:style w:type="character" w:customStyle="1" w:styleId="aa">
    <w:name w:val="Нижний колонтитул Знак"/>
    <w:basedOn w:val="a0"/>
    <w:link w:val="a9"/>
    <w:uiPriority w:val="99"/>
    <w:rsid w:val="00BC3185"/>
    <w:rPr>
      <w:rFonts w:ascii="Times New Roman" w:eastAsia="Times New Roman" w:hAnsi="Times New Roman" w:cs="Times New Roman"/>
      <w:sz w:val="24"/>
      <w:szCs w:val="24"/>
      <w:lang w:eastAsia="ru-RU"/>
    </w:rPr>
  </w:style>
  <w:style w:type="paragraph" w:customStyle="1" w:styleId="ConsPlusNormal">
    <w:name w:val="ConsPlusNormal"/>
    <w:rsid w:val="00BC3185"/>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BC3185"/>
    <w:pPr>
      <w:spacing w:after="0" w:line="240" w:lineRule="auto"/>
      <w:jc w:val="both"/>
    </w:pPr>
    <w:rPr>
      <w:rFonts w:ascii="Arial" w:eastAsia="Times New Roman" w:hAnsi="Arial" w:cs="Times New Roman"/>
      <w:szCs w:val="24"/>
      <w:lang w:eastAsia="ru-RU"/>
    </w:rPr>
  </w:style>
  <w:style w:type="paragraph" w:styleId="ac">
    <w:name w:val="List Paragraph"/>
    <w:basedOn w:val="a"/>
    <w:uiPriority w:val="34"/>
    <w:qFormat/>
    <w:rsid w:val="00BC3185"/>
    <w:pPr>
      <w:spacing w:before="60" w:after="60" w:line="312" w:lineRule="auto"/>
      <w:ind w:left="720"/>
      <w:contextualSpacing/>
      <w:jc w:val="both"/>
    </w:pPr>
    <w:rPr>
      <w:rFonts w:ascii="Arial" w:hAnsi="Arial"/>
      <w:sz w:val="22"/>
    </w:rPr>
  </w:style>
  <w:style w:type="paragraph" w:customStyle="1" w:styleId="Default">
    <w:name w:val="Default"/>
    <w:rsid w:val="00BC31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Indent"/>
    <w:basedOn w:val="a"/>
    <w:link w:val="ae"/>
    <w:rsid w:val="00BC3185"/>
    <w:pPr>
      <w:spacing w:after="120"/>
      <w:ind w:left="283"/>
    </w:pPr>
  </w:style>
  <w:style w:type="character" w:customStyle="1" w:styleId="ae">
    <w:name w:val="Основной текст с отступом Знак"/>
    <w:basedOn w:val="a0"/>
    <w:link w:val="ad"/>
    <w:rsid w:val="00BC3185"/>
    <w:rPr>
      <w:rFonts w:ascii="Times New Roman" w:eastAsia="Times New Roman" w:hAnsi="Times New Roman" w:cs="Times New Roman"/>
      <w:sz w:val="24"/>
      <w:szCs w:val="24"/>
      <w:lang w:eastAsia="ru-RU"/>
    </w:rPr>
  </w:style>
  <w:style w:type="paragraph" w:customStyle="1" w:styleId="ConsPlusNonformat">
    <w:name w:val="ConsPlusNonforma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1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1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1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3185"/>
    <w:pPr>
      <w:widowControl w:val="0"/>
      <w:autoSpaceDE w:val="0"/>
      <w:autoSpaceDN w:val="0"/>
      <w:spacing w:after="0" w:line="240" w:lineRule="auto"/>
    </w:pPr>
    <w:rPr>
      <w:rFonts w:ascii="Arial" w:eastAsia="Times New Roman" w:hAnsi="Arial" w:cs="Arial"/>
      <w:sz w:val="20"/>
      <w:szCs w:val="20"/>
      <w:lang w:eastAsia="ru-RU"/>
    </w:rPr>
  </w:style>
  <w:style w:type="paragraph" w:styleId="af">
    <w:name w:val="Title"/>
    <w:basedOn w:val="a"/>
    <w:link w:val="af0"/>
    <w:qFormat/>
    <w:rsid w:val="00BC3185"/>
    <w:pPr>
      <w:jc w:val="center"/>
    </w:pPr>
    <w:rPr>
      <w:sz w:val="36"/>
    </w:rPr>
  </w:style>
  <w:style w:type="character" w:customStyle="1" w:styleId="af0">
    <w:name w:val="Название Знак"/>
    <w:basedOn w:val="a0"/>
    <w:link w:val="af"/>
    <w:rsid w:val="00BC3185"/>
    <w:rPr>
      <w:rFonts w:ascii="Times New Roman" w:eastAsia="Times New Roman" w:hAnsi="Times New Roman" w:cs="Times New Roman"/>
      <w:sz w:val="36"/>
      <w:szCs w:val="24"/>
      <w:lang w:eastAsia="ru-RU"/>
    </w:rPr>
  </w:style>
  <w:style w:type="paragraph" w:customStyle="1" w:styleId="Heading">
    <w:name w:val="Heading"/>
    <w:uiPriority w:val="99"/>
    <w:rsid w:val="00BC3185"/>
    <w:pPr>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link w:val="NoSpacingChar"/>
    <w:rsid w:val="00BC3185"/>
    <w:pPr>
      <w:spacing w:after="0" w:line="240" w:lineRule="auto"/>
    </w:pPr>
    <w:rPr>
      <w:rFonts w:ascii="Calibri" w:eastAsia="Calibri" w:hAnsi="Calibri" w:cs="Times New Roman"/>
    </w:rPr>
  </w:style>
  <w:style w:type="character" w:customStyle="1" w:styleId="NoSpacingChar">
    <w:name w:val="No Spacing Char"/>
    <w:link w:val="NoSpacing1"/>
    <w:locked/>
    <w:rsid w:val="00BC3185"/>
    <w:rPr>
      <w:rFonts w:ascii="Calibri" w:eastAsia="Calibri" w:hAnsi="Calibri" w:cs="Times New Roman"/>
    </w:rPr>
  </w:style>
  <w:style w:type="paragraph" w:styleId="af1">
    <w:name w:val="Balloon Text"/>
    <w:basedOn w:val="a"/>
    <w:link w:val="af2"/>
    <w:unhideWhenUsed/>
    <w:rsid w:val="00BC3185"/>
    <w:pPr>
      <w:jc w:val="both"/>
    </w:pPr>
    <w:rPr>
      <w:rFonts w:ascii="Tahoma" w:hAnsi="Tahoma" w:cs="Tahoma"/>
      <w:sz w:val="16"/>
      <w:szCs w:val="16"/>
    </w:rPr>
  </w:style>
  <w:style w:type="character" w:customStyle="1" w:styleId="af2">
    <w:name w:val="Текст выноски Знак"/>
    <w:basedOn w:val="a0"/>
    <w:link w:val="af1"/>
    <w:rsid w:val="00BC3185"/>
    <w:rPr>
      <w:rFonts w:ascii="Tahoma" w:eastAsia="Times New Roman" w:hAnsi="Tahoma" w:cs="Tahoma"/>
      <w:sz w:val="16"/>
      <w:szCs w:val="16"/>
      <w:lang w:eastAsia="ru-RU"/>
    </w:rPr>
  </w:style>
  <w:style w:type="paragraph" w:customStyle="1" w:styleId="31">
    <w:name w:val="Основной текст 31"/>
    <w:basedOn w:val="a"/>
    <w:rsid w:val="00BC3185"/>
    <w:pPr>
      <w:overflowPunct w:val="0"/>
      <w:autoSpaceDE w:val="0"/>
      <w:autoSpaceDN w:val="0"/>
      <w:adjustRightInd w:val="0"/>
      <w:jc w:val="both"/>
      <w:textAlignment w:val="baseline"/>
    </w:pPr>
    <w:rPr>
      <w:sz w:val="28"/>
      <w:szCs w:val="20"/>
    </w:rPr>
  </w:style>
  <w:style w:type="paragraph" w:styleId="af3">
    <w:name w:val="Normal (Web)"/>
    <w:basedOn w:val="a"/>
    <w:uiPriority w:val="99"/>
    <w:unhideWhenUsed/>
    <w:rsid w:val="00BC3185"/>
    <w:pPr>
      <w:spacing w:before="100" w:beforeAutospacing="1" w:after="100" w:afterAutospacing="1"/>
    </w:pPr>
  </w:style>
  <w:style w:type="character" w:styleId="af4">
    <w:name w:val="Strong"/>
    <w:uiPriority w:val="22"/>
    <w:qFormat/>
    <w:rsid w:val="00BC3185"/>
    <w:rPr>
      <w:b/>
      <w:bCs/>
    </w:rPr>
  </w:style>
  <w:style w:type="paragraph" w:styleId="32">
    <w:name w:val="Body Text Indent 3"/>
    <w:basedOn w:val="a"/>
    <w:link w:val="33"/>
    <w:uiPriority w:val="99"/>
    <w:rsid w:val="00BC3185"/>
    <w:pPr>
      <w:spacing w:after="120"/>
      <w:ind w:left="283"/>
    </w:pPr>
    <w:rPr>
      <w:sz w:val="16"/>
      <w:szCs w:val="16"/>
    </w:rPr>
  </w:style>
  <w:style w:type="character" w:customStyle="1" w:styleId="33">
    <w:name w:val="Основной текст с отступом 3 Знак"/>
    <w:basedOn w:val="a0"/>
    <w:link w:val="32"/>
    <w:uiPriority w:val="99"/>
    <w:rsid w:val="00BC3185"/>
    <w:rPr>
      <w:rFonts w:ascii="Times New Roman" w:eastAsia="Times New Roman" w:hAnsi="Times New Roman" w:cs="Times New Roman"/>
      <w:sz w:val="16"/>
      <w:szCs w:val="16"/>
      <w:lang w:eastAsia="ru-RU"/>
    </w:rPr>
  </w:style>
  <w:style w:type="character" w:styleId="af5">
    <w:name w:val="Hyperlink"/>
    <w:uiPriority w:val="99"/>
    <w:unhideWhenUsed/>
    <w:rsid w:val="00BC3185"/>
    <w:rPr>
      <w:color w:val="000080"/>
      <w:u w:val="single"/>
    </w:rPr>
  </w:style>
  <w:style w:type="paragraph" w:styleId="21">
    <w:name w:val="Body Text 2"/>
    <w:basedOn w:val="a"/>
    <w:link w:val="22"/>
    <w:rsid w:val="00BC3185"/>
    <w:pPr>
      <w:spacing w:after="120" w:line="480" w:lineRule="auto"/>
    </w:pPr>
    <w:rPr>
      <w:lang w:eastAsia="en-US"/>
    </w:rPr>
  </w:style>
  <w:style w:type="character" w:customStyle="1" w:styleId="22">
    <w:name w:val="Основной текст 2 Знак"/>
    <w:basedOn w:val="a0"/>
    <w:link w:val="21"/>
    <w:rsid w:val="00BC3185"/>
    <w:rPr>
      <w:rFonts w:ascii="Times New Roman" w:eastAsia="Times New Roman" w:hAnsi="Times New Roman" w:cs="Times New Roman"/>
      <w:sz w:val="24"/>
      <w:szCs w:val="24"/>
    </w:rPr>
  </w:style>
  <w:style w:type="paragraph" w:customStyle="1" w:styleId="CM40">
    <w:name w:val="CM40"/>
    <w:basedOn w:val="a"/>
    <w:next w:val="a"/>
    <w:rsid w:val="00BC3185"/>
    <w:pPr>
      <w:widowControl w:val="0"/>
      <w:suppressAutoHyphens/>
      <w:autoSpaceDE w:val="0"/>
      <w:spacing w:after="150"/>
    </w:pPr>
    <w:rPr>
      <w:rFonts w:ascii="OEKGHE+OfficinaSerifWinC" w:hAnsi="OEKGHE+OfficinaSerifWinC"/>
      <w:lang w:eastAsia="ar-SA"/>
    </w:rPr>
  </w:style>
  <w:style w:type="paragraph" w:styleId="af6">
    <w:name w:val="Plain Text"/>
    <w:basedOn w:val="a"/>
    <w:link w:val="af7"/>
    <w:uiPriority w:val="99"/>
    <w:unhideWhenUsed/>
    <w:rsid w:val="00BC3185"/>
    <w:rPr>
      <w:rFonts w:ascii="Consolas" w:eastAsia="Calibri" w:hAnsi="Consolas"/>
      <w:sz w:val="21"/>
      <w:szCs w:val="21"/>
      <w:lang w:eastAsia="en-US"/>
    </w:rPr>
  </w:style>
  <w:style w:type="character" w:customStyle="1" w:styleId="af7">
    <w:name w:val="Текст Знак"/>
    <w:basedOn w:val="a0"/>
    <w:link w:val="af6"/>
    <w:uiPriority w:val="99"/>
    <w:rsid w:val="00BC3185"/>
    <w:rPr>
      <w:rFonts w:ascii="Consolas" w:eastAsia="Calibri" w:hAnsi="Consolas" w:cs="Times New Roman"/>
      <w:sz w:val="21"/>
      <w:szCs w:val="21"/>
    </w:rPr>
  </w:style>
  <w:style w:type="character" w:customStyle="1" w:styleId="PlainTextChar">
    <w:name w:val="Plain Text Char"/>
    <w:locked/>
    <w:rsid w:val="00BC3185"/>
    <w:rPr>
      <w:rFonts w:ascii="Consolas" w:hAnsi="Consolas" w:cs="Times New Roman"/>
      <w:sz w:val="21"/>
      <w:szCs w:val="21"/>
      <w:lang w:eastAsia="en-US"/>
    </w:rPr>
  </w:style>
  <w:style w:type="paragraph" w:customStyle="1" w:styleId="12">
    <w:name w:val="Абзац списка1"/>
    <w:basedOn w:val="a"/>
    <w:rsid w:val="00BC3185"/>
    <w:pPr>
      <w:spacing w:after="200" w:line="276" w:lineRule="auto"/>
      <w:ind w:left="720"/>
      <w:contextualSpacing/>
    </w:pPr>
    <w:rPr>
      <w:rFonts w:ascii="Calibri" w:hAnsi="Calibri"/>
      <w:sz w:val="22"/>
      <w:szCs w:val="22"/>
      <w:lang w:eastAsia="en-US"/>
    </w:rPr>
  </w:style>
  <w:style w:type="paragraph" w:customStyle="1" w:styleId="13">
    <w:name w:val="Без интервала1"/>
    <w:rsid w:val="00BC3185"/>
    <w:pPr>
      <w:spacing w:after="0" w:line="240" w:lineRule="auto"/>
    </w:pPr>
    <w:rPr>
      <w:rFonts w:ascii="Calibri" w:eastAsia="Times New Roman" w:hAnsi="Calibri" w:cs="Times New Roman"/>
    </w:rPr>
  </w:style>
  <w:style w:type="paragraph" w:customStyle="1" w:styleId="Style2">
    <w:name w:val="Style2"/>
    <w:basedOn w:val="a"/>
    <w:rsid w:val="00BC3185"/>
    <w:pPr>
      <w:widowControl w:val="0"/>
      <w:autoSpaceDE w:val="0"/>
      <w:autoSpaceDN w:val="0"/>
      <w:adjustRightInd w:val="0"/>
      <w:spacing w:line="322" w:lineRule="exact"/>
      <w:ind w:firstLine="710"/>
      <w:jc w:val="both"/>
    </w:pPr>
  </w:style>
  <w:style w:type="character" w:customStyle="1" w:styleId="FontStyle12">
    <w:name w:val="Font Style12"/>
    <w:uiPriority w:val="99"/>
    <w:rsid w:val="00BC3185"/>
    <w:rPr>
      <w:rFonts w:ascii="Times New Roman" w:hAnsi="Times New Roman" w:cs="Times New Roman"/>
      <w:sz w:val="26"/>
      <w:szCs w:val="26"/>
    </w:rPr>
  </w:style>
  <w:style w:type="paragraph" w:customStyle="1" w:styleId="af8">
    <w:name w:val="Заг_осн. тест"/>
    <w:basedOn w:val="a"/>
    <w:qFormat/>
    <w:rsid w:val="00BC3185"/>
    <w:pPr>
      <w:suppressAutoHyphens/>
      <w:spacing w:line="336" w:lineRule="auto"/>
      <w:ind w:firstLine="709"/>
      <w:jc w:val="both"/>
    </w:pPr>
    <w:rPr>
      <w:color w:val="000000"/>
      <w:spacing w:val="-2"/>
      <w:lang w:eastAsia="ar-SA"/>
    </w:rPr>
  </w:style>
  <w:style w:type="character" w:customStyle="1" w:styleId="apple-converted-space">
    <w:name w:val="apple-converted-space"/>
    <w:rsid w:val="00BC3185"/>
  </w:style>
  <w:style w:type="paragraph" w:customStyle="1" w:styleId="af9">
    <w:name w:val="Содержимое таблицы"/>
    <w:basedOn w:val="a"/>
    <w:rsid w:val="00BC3185"/>
    <w:pPr>
      <w:suppressLineNumbers/>
      <w:suppressAutoHyphens/>
    </w:pPr>
    <w:rPr>
      <w:lang w:eastAsia="ar-SA"/>
    </w:rPr>
  </w:style>
  <w:style w:type="paragraph" w:customStyle="1" w:styleId="afa">
    <w:name w:val="Заголовок таблицы"/>
    <w:basedOn w:val="af9"/>
    <w:rsid w:val="00BC3185"/>
    <w:pPr>
      <w:jc w:val="center"/>
    </w:pPr>
    <w:rPr>
      <w:b/>
      <w:bCs/>
      <w:i/>
      <w:iCs/>
    </w:rPr>
  </w:style>
  <w:style w:type="paragraph" w:customStyle="1" w:styleId="afb">
    <w:name w:val="Абзац"/>
    <w:basedOn w:val="a"/>
    <w:link w:val="afc"/>
    <w:rsid w:val="00BC3185"/>
    <w:pPr>
      <w:ind w:firstLine="709"/>
      <w:jc w:val="both"/>
    </w:pPr>
    <w:rPr>
      <w:spacing w:val="6"/>
      <w:sz w:val="30"/>
      <w:szCs w:val="20"/>
      <w:lang w:eastAsia="en-US"/>
    </w:rPr>
  </w:style>
  <w:style w:type="character" w:customStyle="1" w:styleId="afc">
    <w:name w:val="Абзац Знак"/>
    <w:link w:val="afb"/>
    <w:rsid w:val="00BC3185"/>
    <w:rPr>
      <w:rFonts w:ascii="Times New Roman" w:eastAsia="Times New Roman" w:hAnsi="Times New Roman" w:cs="Times New Roman"/>
      <w:spacing w:val="6"/>
      <w:sz w:val="30"/>
      <w:szCs w:val="20"/>
    </w:rPr>
  </w:style>
  <w:style w:type="paragraph" w:customStyle="1" w:styleId="afd">
    <w:name w:val="Таблица"/>
    <w:basedOn w:val="a"/>
    <w:rsid w:val="00BC3185"/>
    <w:pPr>
      <w:jc w:val="center"/>
    </w:pPr>
    <w:rPr>
      <w:sz w:val="30"/>
      <w:szCs w:val="20"/>
    </w:rPr>
  </w:style>
  <w:style w:type="paragraph" w:customStyle="1" w:styleId="14">
    <w:name w:val="Обычный1"/>
    <w:rsid w:val="00BC3185"/>
    <w:pPr>
      <w:widowControl w:val="0"/>
      <w:spacing w:after="0" w:line="240" w:lineRule="auto"/>
      <w:ind w:firstLine="709"/>
      <w:jc w:val="both"/>
    </w:pPr>
    <w:rPr>
      <w:rFonts w:ascii="SchoolBook" w:eastAsia="Times New Roman" w:hAnsi="SchoolBook" w:cs="Times New Roman"/>
      <w:sz w:val="26"/>
      <w:szCs w:val="20"/>
      <w:lang w:eastAsia="ru-RU"/>
    </w:rPr>
  </w:style>
  <w:style w:type="paragraph" w:customStyle="1" w:styleId="oaaeeoa">
    <w:name w:val="oaaeeoa"/>
    <w:rsid w:val="00BC3185"/>
    <w:pPr>
      <w:spacing w:after="0" w:line="240" w:lineRule="auto"/>
    </w:pPr>
    <w:rPr>
      <w:rFonts w:ascii="SchoolBook" w:eastAsia="Times New Roman" w:hAnsi="SchoolBook" w:cs="Times New Roman"/>
      <w:sz w:val="26"/>
      <w:szCs w:val="20"/>
      <w:lang w:eastAsia="ru-RU"/>
    </w:rPr>
  </w:style>
  <w:style w:type="character" w:styleId="afe">
    <w:name w:val="annotation reference"/>
    <w:uiPriority w:val="99"/>
    <w:unhideWhenUsed/>
    <w:rsid w:val="00BC3185"/>
    <w:rPr>
      <w:sz w:val="16"/>
      <w:szCs w:val="16"/>
    </w:rPr>
  </w:style>
  <w:style w:type="paragraph" w:styleId="aff">
    <w:name w:val="annotation text"/>
    <w:basedOn w:val="a"/>
    <w:link w:val="aff0"/>
    <w:uiPriority w:val="99"/>
    <w:unhideWhenUsed/>
    <w:rsid w:val="00BC3185"/>
    <w:pPr>
      <w:spacing w:after="200" w:line="276" w:lineRule="auto"/>
    </w:pPr>
    <w:rPr>
      <w:rFonts w:ascii="Calibri" w:eastAsia="Calibri" w:hAnsi="Calibri"/>
      <w:sz w:val="20"/>
      <w:szCs w:val="20"/>
      <w:lang w:eastAsia="en-US"/>
    </w:rPr>
  </w:style>
  <w:style w:type="character" w:customStyle="1" w:styleId="aff0">
    <w:name w:val="Текст примечания Знак"/>
    <w:basedOn w:val="a0"/>
    <w:link w:val="aff"/>
    <w:uiPriority w:val="99"/>
    <w:rsid w:val="00BC3185"/>
    <w:rPr>
      <w:rFonts w:ascii="Calibri" w:eastAsia="Calibri" w:hAnsi="Calibri" w:cs="Times New Roman"/>
      <w:sz w:val="20"/>
      <w:szCs w:val="20"/>
    </w:rPr>
  </w:style>
  <w:style w:type="paragraph" w:styleId="34">
    <w:name w:val="Body Text 3"/>
    <w:basedOn w:val="a"/>
    <w:link w:val="35"/>
    <w:unhideWhenUsed/>
    <w:rsid w:val="00BC3185"/>
    <w:pPr>
      <w:spacing w:after="120" w:line="276" w:lineRule="auto"/>
    </w:pPr>
    <w:rPr>
      <w:rFonts w:ascii="Calibri" w:eastAsia="Calibri" w:hAnsi="Calibri"/>
      <w:sz w:val="16"/>
      <w:szCs w:val="16"/>
      <w:lang w:eastAsia="en-US"/>
    </w:rPr>
  </w:style>
  <w:style w:type="character" w:customStyle="1" w:styleId="35">
    <w:name w:val="Основной текст 3 Знак"/>
    <w:basedOn w:val="a0"/>
    <w:link w:val="34"/>
    <w:rsid w:val="00BC3185"/>
    <w:rPr>
      <w:rFonts w:ascii="Calibri" w:eastAsia="Calibri" w:hAnsi="Calibri" w:cs="Times New Roman"/>
      <w:sz w:val="16"/>
      <w:szCs w:val="16"/>
    </w:rPr>
  </w:style>
  <w:style w:type="character" w:customStyle="1" w:styleId="text">
    <w:name w:val="text"/>
    <w:rsid w:val="00BC3185"/>
  </w:style>
  <w:style w:type="character" w:customStyle="1" w:styleId="15">
    <w:name w:val="Гиперссылка1"/>
    <w:rsid w:val="00BC3185"/>
    <w:rPr>
      <w:color w:val="0000FF"/>
      <w:u w:val="single"/>
    </w:rPr>
  </w:style>
  <w:style w:type="paragraph" w:styleId="aff1">
    <w:name w:val="annotation subject"/>
    <w:basedOn w:val="aff"/>
    <w:next w:val="aff"/>
    <w:link w:val="aff2"/>
    <w:uiPriority w:val="99"/>
    <w:unhideWhenUsed/>
    <w:rsid w:val="00BC3185"/>
    <w:pPr>
      <w:spacing w:line="240" w:lineRule="auto"/>
    </w:pPr>
    <w:rPr>
      <w:b/>
      <w:bCs/>
    </w:rPr>
  </w:style>
  <w:style w:type="character" w:customStyle="1" w:styleId="aff2">
    <w:name w:val="Тема примечания Знак"/>
    <w:basedOn w:val="aff0"/>
    <w:link w:val="aff1"/>
    <w:uiPriority w:val="99"/>
    <w:rsid w:val="00BC3185"/>
    <w:rPr>
      <w:rFonts w:ascii="Calibri" w:eastAsia="Calibri" w:hAnsi="Calibri" w:cs="Times New Roman"/>
      <w:b/>
      <w:bCs/>
      <w:sz w:val="20"/>
      <w:szCs w:val="20"/>
    </w:rPr>
  </w:style>
  <w:style w:type="paragraph" w:customStyle="1" w:styleId="Style16">
    <w:name w:val="Style16"/>
    <w:basedOn w:val="a"/>
    <w:rsid w:val="00BC3185"/>
    <w:pPr>
      <w:widowControl w:val="0"/>
      <w:autoSpaceDE w:val="0"/>
      <w:autoSpaceDN w:val="0"/>
      <w:adjustRightInd w:val="0"/>
      <w:spacing w:line="323" w:lineRule="exact"/>
      <w:ind w:firstLine="1243"/>
      <w:jc w:val="both"/>
    </w:pPr>
  </w:style>
  <w:style w:type="character" w:customStyle="1" w:styleId="FontStyle29">
    <w:name w:val="Font Style29"/>
    <w:rsid w:val="00BC3185"/>
    <w:rPr>
      <w:rFonts w:ascii="Times New Roman" w:hAnsi="Times New Roman" w:cs="Times New Roman"/>
      <w:sz w:val="26"/>
      <w:szCs w:val="26"/>
    </w:rPr>
  </w:style>
  <w:style w:type="paragraph" w:customStyle="1" w:styleId="Style9">
    <w:name w:val="Style9"/>
    <w:basedOn w:val="a"/>
    <w:rsid w:val="00BC3185"/>
    <w:pPr>
      <w:widowControl w:val="0"/>
      <w:autoSpaceDE w:val="0"/>
      <w:autoSpaceDN w:val="0"/>
      <w:adjustRightInd w:val="0"/>
      <w:spacing w:line="322" w:lineRule="exact"/>
      <w:ind w:firstLine="355"/>
    </w:pPr>
  </w:style>
  <w:style w:type="paragraph" w:customStyle="1" w:styleId="Style7">
    <w:name w:val="Style7"/>
    <w:basedOn w:val="a"/>
    <w:rsid w:val="00BC3185"/>
    <w:pPr>
      <w:widowControl w:val="0"/>
      <w:autoSpaceDE w:val="0"/>
      <w:autoSpaceDN w:val="0"/>
      <w:adjustRightInd w:val="0"/>
    </w:pPr>
  </w:style>
  <w:style w:type="paragraph" w:customStyle="1" w:styleId="Style12">
    <w:name w:val="Style12"/>
    <w:basedOn w:val="a"/>
    <w:rsid w:val="00BC3185"/>
    <w:pPr>
      <w:widowControl w:val="0"/>
      <w:autoSpaceDE w:val="0"/>
      <w:autoSpaceDN w:val="0"/>
      <w:adjustRightInd w:val="0"/>
      <w:spacing w:line="322" w:lineRule="exact"/>
      <w:ind w:firstLine="970"/>
      <w:jc w:val="both"/>
    </w:pPr>
  </w:style>
  <w:style w:type="character" w:customStyle="1" w:styleId="c5">
    <w:name w:val="c5"/>
    <w:rsid w:val="00BC3185"/>
  </w:style>
  <w:style w:type="paragraph" w:customStyle="1" w:styleId="c13">
    <w:name w:val="c13"/>
    <w:basedOn w:val="a"/>
    <w:rsid w:val="00BC3185"/>
    <w:pPr>
      <w:spacing w:before="100" w:beforeAutospacing="1" w:after="100" w:afterAutospacing="1"/>
    </w:pPr>
  </w:style>
  <w:style w:type="character" w:customStyle="1" w:styleId="FontStyle14">
    <w:name w:val="Font Style14"/>
    <w:uiPriority w:val="99"/>
    <w:rsid w:val="00BC3185"/>
    <w:rPr>
      <w:rFonts w:ascii="Times New Roman" w:hAnsi="Times New Roman" w:cs="Times New Roman"/>
      <w:sz w:val="20"/>
      <w:szCs w:val="20"/>
    </w:rPr>
  </w:style>
  <w:style w:type="character" w:customStyle="1" w:styleId="aff3">
    <w:name w:val="Основной шрифт"/>
    <w:rsid w:val="00BC3185"/>
  </w:style>
  <w:style w:type="paragraph" w:customStyle="1" w:styleId="Style1">
    <w:name w:val="_Style 1"/>
    <w:qFormat/>
    <w:rsid w:val="00BC3185"/>
    <w:pPr>
      <w:spacing w:after="0" w:line="240" w:lineRule="auto"/>
    </w:pPr>
    <w:rPr>
      <w:rFonts w:ascii="Calibri" w:eastAsia="SimSun" w:hAnsi="Calibri" w:cs="Times New Roman"/>
      <w:lang w:eastAsia="ru-RU"/>
    </w:rPr>
  </w:style>
  <w:style w:type="paragraph" w:customStyle="1" w:styleId="s1">
    <w:name w:val="s_1"/>
    <w:basedOn w:val="a"/>
    <w:rsid w:val="00BC3185"/>
    <w:pPr>
      <w:spacing w:before="100" w:beforeAutospacing="1" w:after="100" w:afterAutospacing="1"/>
    </w:pPr>
  </w:style>
  <w:style w:type="paragraph" w:customStyle="1" w:styleId="msonormalmailrucssattributepostfix">
    <w:name w:val="msonormal_mailru_css_attribute_postfix"/>
    <w:basedOn w:val="a"/>
    <w:rsid w:val="00BC3185"/>
    <w:pPr>
      <w:spacing w:before="100" w:beforeAutospacing="1" w:after="100" w:afterAutospacing="1"/>
    </w:pPr>
  </w:style>
  <w:style w:type="character" w:styleId="aff4">
    <w:name w:val="Emphasis"/>
    <w:uiPriority w:val="20"/>
    <w:qFormat/>
    <w:rsid w:val="00BC3185"/>
    <w:rPr>
      <w:i/>
      <w:iCs/>
    </w:rPr>
  </w:style>
  <w:style w:type="character" w:styleId="aff5">
    <w:name w:val="FollowedHyperlink"/>
    <w:uiPriority w:val="99"/>
    <w:unhideWhenUsed/>
    <w:rsid w:val="00BC3185"/>
    <w:rPr>
      <w:color w:val="800080"/>
      <w:u w:val="single"/>
    </w:rPr>
  </w:style>
  <w:style w:type="paragraph" w:customStyle="1" w:styleId="paragraph">
    <w:name w:val="paragraph"/>
    <w:basedOn w:val="a"/>
    <w:rsid w:val="00BC3185"/>
    <w:pPr>
      <w:spacing w:before="100" w:beforeAutospacing="1" w:after="100" w:afterAutospacing="1"/>
    </w:pPr>
  </w:style>
  <w:style w:type="character" w:customStyle="1" w:styleId="normaltextrun">
    <w:name w:val="normaltextrun"/>
    <w:rsid w:val="00BC3185"/>
  </w:style>
  <w:style w:type="character" w:customStyle="1" w:styleId="eop">
    <w:name w:val="eop"/>
    <w:rsid w:val="00BC3185"/>
  </w:style>
  <w:style w:type="character" w:customStyle="1" w:styleId="spellingerror">
    <w:name w:val="spellingerror"/>
    <w:rsid w:val="00BC3185"/>
  </w:style>
  <w:style w:type="paragraph" w:customStyle="1" w:styleId="xl63">
    <w:name w:val="xl63"/>
    <w:basedOn w:val="a"/>
    <w:rsid w:val="00BC3185"/>
    <w:pPr>
      <w:spacing w:before="100" w:beforeAutospacing="1" w:after="100" w:afterAutospacing="1"/>
      <w:textAlignment w:val="top"/>
    </w:pPr>
    <w:rPr>
      <w:rFonts w:ascii="Tahoma" w:hAnsi="Tahoma" w:cs="Tahoma"/>
      <w:color w:val="4C4C4C"/>
      <w:sz w:val="28"/>
      <w:szCs w:val="28"/>
    </w:rPr>
  </w:style>
  <w:style w:type="paragraph" w:customStyle="1" w:styleId="xl64">
    <w:name w:val="xl64"/>
    <w:basedOn w:val="a"/>
    <w:rsid w:val="00BC3185"/>
    <w:pPr>
      <w:spacing w:before="100" w:beforeAutospacing="1" w:after="100" w:afterAutospacing="1"/>
      <w:textAlignment w:val="top"/>
    </w:pPr>
    <w:rPr>
      <w:rFonts w:ascii="Tahoma" w:hAnsi="Tahoma" w:cs="Tahoma"/>
      <w:b/>
      <w:bCs/>
      <w:color w:val="4C4C4C"/>
    </w:rPr>
  </w:style>
  <w:style w:type="paragraph" w:customStyle="1" w:styleId="xl65">
    <w:name w:val="xl65"/>
    <w:basedOn w:val="a"/>
    <w:rsid w:val="00BC3185"/>
    <w:pPr>
      <w:pBdr>
        <w:bottom w:val="single" w:sz="4" w:space="0" w:color="C0C0C0"/>
      </w:pBdr>
      <w:spacing w:before="100" w:beforeAutospacing="1" w:after="100" w:afterAutospacing="1"/>
      <w:textAlignment w:val="top"/>
    </w:pPr>
    <w:rPr>
      <w:color w:val="000000"/>
      <w:sz w:val="16"/>
      <w:szCs w:val="16"/>
    </w:rPr>
  </w:style>
  <w:style w:type="paragraph" w:customStyle="1" w:styleId="xl66">
    <w:name w:val="xl66"/>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7">
    <w:name w:val="xl67"/>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8">
    <w:name w:val="xl6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69">
    <w:name w:val="xl6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8"/>
      <w:szCs w:val="18"/>
    </w:rPr>
  </w:style>
  <w:style w:type="paragraph" w:customStyle="1" w:styleId="xl70">
    <w:name w:val="xl70"/>
    <w:basedOn w:val="a"/>
    <w:rsid w:val="00BC3185"/>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textAlignment w:val="center"/>
    </w:pPr>
    <w:rPr>
      <w:rFonts w:ascii="Tahoma" w:hAnsi="Tahoma" w:cs="Tahoma"/>
      <w:color w:val="000000"/>
      <w:sz w:val="18"/>
      <w:szCs w:val="18"/>
    </w:rPr>
  </w:style>
  <w:style w:type="paragraph" w:customStyle="1" w:styleId="xl71">
    <w:name w:val="xl71"/>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000000"/>
      <w:sz w:val="16"/>
      <w:szCs w:val="16"/>
    </w:rPr>
  </w:style>
  <w:style w:type="paragraph" w:customStyle="1" w:styleId="xl75">
    <w:name w:val="xl75"/>
    <w:basedOn w:val="a"/>
    <w:rsid w:val="00BC3185"/>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textAlignment w:val="center"/>
    </w:pPr>
    <w:rPr>
      <w:rFonts w:ascii="Tahoma" w:hAnsi="Tahoma" w:cs="Tahoma"/>
      <w:color w:val="000000"/>
      <w:sz w:val="18"/>
      <w:szCs w:val="18"/>
    </w:rPr>
  </w:style>
  <w:style w:type="paragraph" w:customStyle="1" w:styleId="xl76">
    <w:name w:val="xl76"/>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7">
    <w:name w:val="xl77"/>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8">
    <w:name w:val="xl7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79">
    <w:name w:val="xl7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BC3185"/>
    <w:pPr>
      <w:pBdr>
        <w:top w:val="single" w:sz="4" w:space="0" w:color="C0C0C0"/>
        <w:left w:val="single" w:sz="4" w:space="27" w:color="C0C0C0"/>
        <w:bottom w:val="single" w:sz="4" w:space="0" w:color="C0C0C0"/>
        <w:right w:val="single" w:sz="4" w:space="0" w:color="C0C0C0"/>
      </w:pBdr>
      <w:shd w:val="clear" w:color="000000" w:fill="F3F3F3"/>
      <w:spacing w:before="100" w:beforeAutospacing="1" w:after="100" w:afterAutospacing="1"/>
      <w:ind w:firstLineChars="300"/>
      <w:textAlignment w:val="center"/>
    </w:pPr>
    <w:rPr>
      <w:rFonts w:ascii="Tahoma" w:hAnsi="Tahoma" w:cs="Tahoma"/>
      <w:color w:val="000000"/>
      <w:sz w:val="18"/>
      <w:szCs w:val="18"/>
    </w:rPr>
  </w:style>
  <w:style w:type="paragraph" w:customStyle="1" w:styleId="xl82">
    <w:name w:val="xl82"/>
    <w:basedOn w:val="a"/>
    <w:rsid w:val="00BC3185"/>
    <w:pPr>
      <w:pBdr>
        <w:top w:val="single" w:sz="4" w:space="0" w:color="C0C0C0"/>
        <w:left w:val="single" w:sz="4" w:space="31" w:color="C0C0C0"/>
        <w:bottom w:val="single" w:sz="4" w:space="0" w:color="C0C0C0"/>
        <w:right w:val="single" w:sz="4" w:space="0" w:color="C0C0C0"/>
      </w:pBdr>
      <w:shd w:val="clear" w:color="000000" w:fill="F3F3F3"/>
      <w:spacing w:before="100" w:beforeAutospacing="1" w:after="100" w:afterAutospacing="1"/>
      <w:ind w:firstLineChars="400"/>
      <w:textAlignment w:val="center"/>
    </w:pPr>
    <w:rPr>
      <w:rFonts w:ascii="Tahoma" w:hAnsi="Tahoma" w:cs="Tahoma"/>
      <w:color w:val="000000"/>
      <w:sz w:val="18"/>
      <w:szCs w:val="18"/>
    </w:rPr>
  </w:style>
  <w:style w:type="paragraph" w:customStyle="1" w:styleId="xl83">
    <w:name w:val="xl83"/>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
    <w:rsid w:val="00BC3185"/>
    <w:pPr>
      <w:pBdr>
        <w:top w:val="single" w:sz="4" w:space="0" w:color="C0C0C0"/>
      </w:pBdr>
      <w:spacing w:before="100" w:beforeAutospacing="1" w:after="100" w:afterAutospacing="1"/>
      <w:textAlignment w:val="top"/>
    </w:pPr>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185"/>
    <w:pPr>
      <w:keepNext/>
      <w:jc w:val="both"/>
      <w:outlineLvl w:val="0"/>
    </w:pPr>
    <w:rPr>
      <w:b/>
      <w:sz w:val="28"/>
      <w:szCs w:val="20"/>
      <w:lang w:eastAsia="en-US"/>
    </w:rPr>
  </w:style>
  <w:style w:type="paragraph" w:styleId="2">
    <w:name w:val="heading 2"/>
    <w:basedOn w:val="a"/>
    <w:next w:val="a"/>
    <w:link w:val="20"/>
    <w:qFormat/>
    <w:rsid w:val="00BC3185"/>
    <w:pPr>
      <w:keepNext/>
      <w:jc w:val="right"/>
      <w:outlineLvl w:val="1"/>
    </w:pPr>
    <w:rPr>
      <w:sz w:val="28"/>
      <w:szCs w:val="20"/>
      <w:lang w:eastAsia="en-US"/>
    </w:rPr>
  </w:style>
  <w:style w:type="paragraph" w:styleId="3">
    <w:name w:val="heading 3"/>
    <w:basedOn w:val="a"/>
    <w:next w:val="a"/>
    <w:link w:val="30"/>
    <w:uiPriority w:val="9"/>
    <w:qFormat/>
    <w:rsid w:val="00BC3185"/>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C3185"/>
    <w:pPr>
      <w:keepNext/>
      <w:spacing w:before="240" w:after="60" w:line="276" w:lineRule="auto"/>
      <w:outlineLvl w:val="3"/>
    </w:pPr>
    <w:rPr>
      <w:rFonts w:ascii="Calibri" w:hAnsi="Calibri"/>
      <w:b/>
      <w:bCs/>
      <w:sz w:val="28"/>
      <w:szCs w:val="28"/>
      <w:lang w:eastAsia="en-US"/>
    </w:rPr>
  </w:style>
  <w:style w:type="paragraph" w:styleId="6">
    <w:name w:val="heading 6"/>
    <w:basedOn w:val="a"/>
    <w:next w:val="a"/>
    <w:link w:val="60"/>
    <w:uiPriority w:val="9"/>
    <w:semiHidden/>
    <w:unhideWhenUsed/>
    <w:qFormat/>
    <w:rsid w:val="00BC3185"/>
    <w:pPr>
      <w:spacing w:before="240" w:after="60" w:line="276" w:lineRule="auto"/>
      <w:outlineLvl w:val="5"/>
    </w:pPr>
    <w:rPr>
      <w:rFonts w:ascii="Calibri" w:hAnsi="Calibri"/>
      <w:b/>
      <w:bCs/>
      <w:sz w:val="22"/>
      <w:szCs w:val="22"/>
      <w:lang w:eastAsia="en-US"/>
    </w:rPr>
  </w:style>
  <w:style w:type="paragraph" w:styleId="8">
    <w:name w:val="heading 8"/>
    <w:basedOn w:val="a"/>
    <w:next w:val="a"/>
    <w:link w:val="80"/>
    <w:uiPriority w:val="9"/>
    <w:semiHidden/>
    <w:unhideWhenUsed/>
    <w:qFormat/>
    <w:rsid w:val="00BC3185"/>
    <w:pPr>
      <w:spacing w:before="240" w:after="60" w:line="276" w:lineRule="auto"/>
      <w:outlineLvl w:val="7"/>
    </w:pPr>
    <w:rPr>
      <w:rFonts w:ascii="Calibri" w:hAnsi="Calibr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185"/>
    <w:rPr>
      <w:rFonts w:ascii="Times New Roman" w:eastAsia="Times New Roman" w:hAnsi="Times New Roman" w:cs="Times New Roman"/>
      <w:b/>
      <w:sz w:val="28"/>
      <w:szCs w:val="20"/>
    </w:rPr>
  </w:style>
  <w:style w:type="character" w:customStyle="1" w:styleId="20">
    <w:name w:val="Заголовок 2 Знак"/>
    <w:basedOn w:val="a0"/>
    <w:link w:val="2"/>
    <w:rsid w:val="00BC3185"/>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C3185"/>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C3185"/>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BC3185"/>
    <w:rPr>
      <w:rFonts w:ascii="Calibri" w:eastAsia="Times New Roman" w:hAnsi="Calibri" w:cs="Times New Roman"/>
      <w:b/>
      <w:bCs/>
    </w:rPr>
  </w:style>
  <w:style w:type="character" w:customStyle="1" w:styleId="80">
    <w:name w:val="Заголовок 8 Знак"/>
    <w:basedOn w:val="a0"/>
    <w:link w:val="8"/>
    <w:uiPriority w:val="9"/>
    <w:semiHidden/>
    <w:rsid w:val="00BC3185"/>
    <w:rPr>
      <w:rFonts w:ascii="Calibri" w:eastAsia="Times New Roman" w:hAnsi="Calibri" w:cs="Times New Roman"/>
      <w:i/>
      <w:iCs/>
      <w:sz w:val="24"/>
      <w:szCs w:val="24"/>
    </w:rPr>
  </w:style>
  <w:style w:type="table" w:styleId="a3">
    <w:name w:val="Table Grid"/>
    <w:basedOn w:val="a1"/>
    <w:uiPriority w:val="59"/>
    <w:rsid w:val="00BC3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C3185"/>
    <w:pPr>
      <w:tabs>
        <w:tab w:val="center" w:pos="4677"/>
        <w:tab w:val="right" w:pos="9355"/>
      </w:tabs>
    </w:pPr>
  </w:style>
  <w:style w:type="character" w:customStyle="1" w:styleId="a5">
    <w:name w:val="Верхний колонтитул Знак"/>
    <w:basedOn w:val="a0"/>
    <w:link w:val="a4"/>
    <w:uiPriority w:val="99"/>
    <w:rsid w:val="00BC3185"/>
    <w:rPr>
      <w:rFonts w:ascii="Times New Roman" w:eastAsia="Times New Roman" w:hAnsi="Times New Roman" w:cs="Times New Roman"/>
      <w:sz w:val="24"/>
      <w:szCs w:val="24"/>
      <w:lang w:eastAsia="ru-RU"/>
    </w:rPr>
  </w:style>
  <w:style w:type="character" w:styleId="a6">
    <w:name w:val="page number"/>
    <w:basedOn w:val="a0"/>
    <w:rsid w:val="00BC3185"/>
  </w:style>
  <w:style w:type="paragraph" w:styleId="a7">
    <w:name w:val="Body Text"/>
    <w:basedOn w:val="a"/>
    <w:link w:val="a8"/>
    <w:rsid w:val="00BC3185"/>
    <w:pPr>
      <w:suppressAutoHyphens/>
      <w:jc w:val="both"/>
    </w:pPr>
    <w:rPr>
      <w:szCs w:val="20"/>
      <w:lang w:eastAsia="ar-SA"/>
    </w:rPr>
  </w:style>
  <w:style w:type="character" w:customStyle="1" w:styleId="a8">
    <w:name w:val="Основной текст Знак"/>
    <w:basedOn w:val="a0"/>
    <w:link w:val="a7"/>
    <w:rsid w:val="00BC3185"/>
    <w:rPr>
      <w:rFonts w:ascii="Times New Roman" w:eastAsia="Times New Roman" w:hAnsi="Times New Roman" w:cs="Times New Roman"/>
      <w:sz w:val="24"/>
      <w:szCs w:val="20"/>
      <w:lang w:eastAsia="ar-SA"/>
    </w:rPr>
  </w:style>
  <w:style w:type="paragraph" w:styleId="11">
    <w:name w:val="toc 1"/>
    <w:basedOn w:val="a"/>
    <w:next w:val="a"/>
    <w:rsid w:val="00BC3185"/>
    <w:pPr>
      <w:tabs>
        <w:tab w:val="left" w:pos="720"/>
        <w:tab w:val="left" w:pos="10080"/>
      </w:tabs>
      <w:suppressAutoHyphens/>
      <w:spacing w:before="20" w:after="20" w:line="312" w:lineRule="auto"/>
      <w:ind w:left="360" w:right="-25" w:hanging="360"/>
    </w:pPr>
    <w:rPr>
      <w:rFonts w:ascii="Arial" w:hAnsi="Arial"/>
      <w:i/>
      <w:color w:val="000080"/>
      <w:sz w:val="28"/>
      <w:lang w:val="ru-RU" w:eastAsia="ar-SA"/>
    </w:rPr>
  </w:style>
  <w:style w:type="paragraph" w:styleId="a9">
    <w:name w:val="footer"/>
    <w:basedOn w:val="a"/>
    <w:link w:val="aa"/>
    <w:uiPriority w:val="99"/>
    <w:rsid w:val="00BC3185"/>
    <w:pPr>
      <w:tabs>
        <w:tab w:val="center" w:pos="4677"/>
        <w:tab w:val="right" w:pos="9355"/>
      </w:tabs>
    </w:pPr>
  </w:style>
  <w:style w:type="character" w:customStyle="1" w:styleId="aa">
    <w:name w:val="Нижний колонтитул Знак"/>
    <w:basedOn w:val="a0"/>
    <w:link w:val="a9"/>
    <w:uiPriority w:val="99"/>
    <w:rsid w:val="00BC3185"/>
    <w:rPr>
      <w:rFonts w:ascii="Times New Roman" w:eastAsia="Times New Roman" w:hAnsi="Times New Roman" w:cs="Times New Roman"/>
      <w:sz w:val="24"/>
      <w:szCs w:val="24"/>
      <w:lang w:eastAsia="ru-RU"/>
    </w:rPr>
  </w:style>
  <w:style w:type="paragraph" w:customStyle="1" w:styleId="ConsPlusNormal">
    <w:name w:val="ConsPlusNormal"/>
    <w:rsid w:val="00BC3185"/>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BC3185"/>
    <w:pPr>
      <w:spacing w:after="0" w:line="240" w:lineRule="auto"/>
      <w:jc w:val="both"/>
    </w:pPr>
    <w:rPr>
      <w:rFonts w:ascii="Arial" w:eastAsia="Times New Roman" w:hAnsi="Arial" w:cs="Times New Roman"/>
      <w:szCs w:val="24"/>
      <w:lang w:eastAsia="ru-RU"/>
    </w:rPr>
  </w:style>
  <w:style w:type="paragraph" w:styleId="ac">
    <w:name w:val="List Paragraph"/>
    <w:basedOn w:val="a"/>
    <w:uiPriority w:val="34"/>
    <w:qFormat/>
    <w:rsid w:val="00BC3185"/>
    <w:pPr>
      <w:spacing w:before="60" w:after="60" w:line="312" w:lineRule="auto"/>
      <w:ind w:left="720"/>
      <w:contextualSpacing/>
      <w:jc w:val="both"/>
    </w:pPr>
    <w:rPr>
      <w:rFonts w:ascii="Arial" w:hAnsi="Arial"/>
      <w:sz w:val="22"/>
    </w:rPr>
  </w:style>
  <w:style w:type="paragraph" w:customStyle="1" w:styleId="Default">
    <w:name w:val="Default"/>
    <w:rsid w:val="00BC31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Indent"/>
    <w:basedOn w:val="a"/>
    <w:link w:val="ae"/>
    <w:rsid w:val="00BC3185"/>
    <w:pPr>
      <w:spacing w:after="120"/>
      <w:ind w:left="283"/>
    </w:pPr>
  </w:style>
  <w:style w:type="character" w:customStyle="1" w:styleId="ae">
    <w:name w:val="Основной текст с отступом Знак"/>
    <w:basedOn w:val="a0"/>
    <w:link w:val="ad"/>
    <w:rsid w:val="00BC3185"/>
    <w:rPr>
      <w:rFonts w:ascii="Times New Roman" w:eastAsia="Times New Roman" w:hAnsi="Times New Roman" w:cs="Times New Roman"/>
      <w:sz w:val="24"/>
      <w:szCs w:val="24"/>
      <w:lang w:eastAsia="ru-RU"/>
    </w:rPr>
  </w:style>
  <w:style w:type="paragraph" w:customStyle="1" w:styleId="ConsPlusNonformat">
    <w:name w:val="ConsPlusNonforma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1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1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1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3185"/>
    <w:pPr>
      <w:widowControl w:val="0"/>
      <w:autoSpaceDE w:val="0"/>
      <w:autoSpaceDN w:val="0"/>
      <w:spacing w:after="0" w:line="240" w:lineRule="auto"/>
    </w:pPr>
    <w:rPr>
      <w:rFonts w:ascii="Arial" w:eastAsia="Times New Roman" w:hAnsi="Arial" w:cs="Arial"/>
      <w:sz w:val="20"/>
      <w:szCs w:val="20"/>
      <w:lang w:eastAsia="ru-RU"/>
    </w:rPr>
  </w:style>
  <w:style w:type="paragraph" w:styleId="af">
    <w:name w:val="Title"/>
    <w:basedOn w:val="a"/>
    <w:link w:val="af0"/>
    <w:qFormat/>
    <w:rsid w:val="00BC3185"/>
    <w:pPr>
      <w:jc w:val="center"/>
    </w:pPr>
    <w:rPr>
      <w:sz w:val="36"/>
    </w:rPr>
  </w:style>
  <w:style w:type="character" w:customStyle="1" w:styleId="af0">
    <w:name w:val="Название Знак"/>
    <w:basedOn w:val="a0"/>
    <w:link w:val="af"/>
    <w:rsid w:val="00BC3185"/>
    <w:rPr>
      <w:rFonts w:ascii="Times New Roman" w:eastAsia="Times New Roman" w:hAnsi="Times New Roman" w:cs="Times New Roman"/>
      <w:sz w:val="36"/>
      <w:szCs w:val="24"/>
      <w:lang w:eastAsia="ru-RU"/>
    </w:rPr>
  </w:style>
  <w:style w:type="paragraph" w:customStyle="1" w:styleId="Heading">
    <w:name w:val="Heading"/>
    <w:uiPriority w:val="99"/>
    <w:rsid w:val="00BC3185"/>
    <w:pPr>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link w:val="NoSpacingChar"/>
    <w:rsid w:val="00BC3185"/>
    <w:pPr>
      <w:spacing w:after="0" w:line="240" w:lineRule="auto"/>
    </w:pPr>
    <w:rPr>
      <w:rFonts w:ascii="Calibri" w:eastAsia="Calibri" w:hAnsi="Calibri" w:cs="Times New Roman"/>
    </w:rPr>
  </w:style>
  <w:style w:type="character" w:customStyle="1" w:styleId="NoSpacingChar">
    <w:name w:val="No Spacing Char"/>
    <w:link w:val="NoSpacing1"/>
    <w:locked/>
    <w:rsid w:val="00BC3185"/>
    <w:rPr>
      <w:rFonts w:ascii="Calibri" w:eastAsia="Calibri" w:hAnsi="Calibri" w:cs="Times New Roman"/>
    </w:rPr>
  </w:style>
  <w:style w:type="paragraph" w:styleId="af1">
    <w:name w:val="Balloon Text"/>
    <w:basedOn w:val="a"/>
    <w:link w:val="af2"/>
    <w:unhideWhenUsed/>
    <w:rsid w:val="00BC3185"/>
    <w:pPr>
      <w:jc w:val="both"/>
    </w:pPr>
    <w:rPr>
      <w:rFonts w:ascii="Tahoma" w:hAnsi="Tahoma" w:cs="Tahoma"/>
      <w:sz w:val="16"/>
      <w:szCs w:val="16"/>
    </w:rPr>
  </w:style>
  <w:style w:type="character" w:customStyle="1" w:styleId="af2">
    <w:name w:val="Текст выноски Знак"/>
    <w:basedOn w:val="a0"/>
    <w:link w:val="af1"/>
    <w:rsid w:val="00BC3185"/>
    <w:rPr>
      <w:rFonts w:ascii="Tahoma" w:eastAsia="Times New Roman" w:hAnsi="Tahoma" w:cs="Tahoma"/>
      <w:sz w:val="16"/>
      <w:szCs w:val="16"/>
      <w:lang w:eastAsia="ru-RU"/>
    </w:rPr>
  </w:style>
  <w:style w:type="paragraph" w:customStyle="1" w:styleId="31">
    <w:name w:val="Основной текст 31"/>
    <w:basedOn w:val="a"/>
    <w:rsid w:val="00BC3185"/>
    <w:pPr>
      <w:overflowPunct w:val="0"/>
      <w:autoSpaceDE w:val="0"/>
      <w:autoSpaceDN w:val="0"/>
      <w:adjustRightInd w:val="0"/>
      <w:jc w:val="both"/>
      <w:textAlignment w:val="baseline"/>
    </w:pPr>
    <w:rPr>
      <w:sz w:val="28"/>
      <w:szCs w:val="20"/>
    </w:rPr>
  </w:style>
  <w:style w:type="paragraph" w:styleId="af3">
    <w:name w:val="Normal (Web)"/>
    <w:basedOn w:val="a"/>
    <w:uiPriority w:val="99"/>
    <w:unhideWhenUsed/>
    <w:rsid w:val="00BC3185"/>
    <w:pPr>
      <w:spacing w:before="100" w:beforeAutospacing="1" w:after="100" w:afterAutospacing="1"/>
    </w:pPr>
  </w:style>
  <w:style w:type="character" w:styleId="af4">
    <w:name w:val="Strong"/>
    <w:uiPriority w:val="22"/>
    <w:qFormat/>
    <w:rsid w:val="00BC3185"/>
    <w:rPr>
      <w:b/>
      <w:bCs/>
    </w:rPr>
  </w:style>
  <w:style w:type="paragraph" w:styleId="32">
    <w:name w:val="Body Text Indent 3"/>
    <w:basedOn w:val="a"/>
    <w:link w:val="33"/>
    <w:uiPriority w:val="99"/>
    <w:rsid w:val="00BC3185"/>
    <w:pPr>
      <w:spacing w:after="120"/>
      <w:ind w:left="283"/>
    </w:pPr>
    <w:rPr>
      <w:sz w:val="16"/>
      <w:szCs w:val="16"/>
    </w:rPr>
  </w:style>
  <w:style w:type="character" w:customStyle="1" w:styleId="33">
    <w:name w:val="Основной текст с отступом 3 Знак"/>
    <w:basedOn w:val="a0"/>
    <w:link w:val="32"/>
    <w:uiPriority w:val="99"/>
    <w:rsid w:val="00BC3185"/>
    <w:rPr>
      <w:rFonts w:ascii="Times New Roman" w:eastAsia="Times New Roman" w:hAnsi="Times New Roman" w:cs="Times New Roman"/>
      <w:sz w:val="16"/>
      <w:szCs w:val="16"/>
      <w:lang w:eastAsia="ru-RU"/>
    </w:rPr>
  </w:style>
  <w:style w:type="character" w:styleId="af5">
    <w:name w:val="Hyperlink"/>
    <w:uiPriority w:val="99"/>
    <w:unhideWhenUsed/>
    <w:rsid w:val="00BC3185"/>
    <w:rPr>
      <w:color w:val="000080"/>
      <w:u w:val="single"/>
    </w:rPr>
  </w:style>
  <w:style w:type="paragraph" w:styleId="21">
    <w:name w:val="Body Text 2"/>
    <w:basedOn w:val="a"/>
    <w:link w:val="22"/>
    <w:rsid w:val="00BC3185"/>
    <w:pPr>
      <w:spacing w:after="120" w:line="480" w:lineRule="auto"/>
    </w:pPr>
    <w:rPr>
      <w:lang w:eastAsia="en-US"/>
    </w:rPr>
  </w:style>
  <w:style w:type="character" w:customStyle="1" w:styleId="22">
    <w:name w:val="Основной текст 2 Знак"/>
    <w:basedOn w:val="a0"/>
    <w:link w:val="21"/>
    <w:rsid w:val="00BC3185"/>
    <w:rPr>
      <w:rFonts w:ascii="Times New Roman" w:eastAsia="Times New Roman" w:hAnsi="Times New Roman" w:cs="Times New Roman"/>
      <w:sz w:val="24"/>
      <w:szCs w:val="24"/>
    </w:rPr>
  </w:style>
  <w:style w:type="paragraph" w:customStyle="1" w:styleId="CM40">
    <w:name w:val="CM40"/>
    <w:basedOn w:val="a"/>
    <w:next w:val="a"/>
    <w:rsid w:val="00BC3185"/>
    <w:pPr>
      <w:widowControl w:val="0"/>
      <w:suppressAutoHyphens/>
      <w:autoSpaceDE w:val="0"/>
      <w:spacing w:after="150"/>
    </w:pPr>
    <w:rPr>
      <w:rFonts w:ascii="OEKGHE+OfficinaSerifWinC" w:hAnsi="OEKGHE+OfficinaSerifWinC"/>
      <w:lang w:eastAsia="ar-SA"/>
    </w:rPr>
  </w:style>
  <w:style w:type="paragraph" w:styleId="af6">
    <w:name w:val="Plain Text"/>
    <w:basedOn w:val="a"/>
    <w:link w:val="af7"/>
    <w:uiPriority w:val="99"/>
    <w:unhideWhenUsed/>
    <w:rsid w:val="00BC3185"/>
    <w:rPr>
      <w:rFonts w:ascii="Consolas" w:eastAsia="Calibri" w:hAnsi="Consolas"/>
      <w:sz w:val="21"/>
      <w:szCs w:val="21"/>
      <w:lang w:eastAsia="en-US"/>
    </w:rPr>
  </w:style>
  <w:style w:type="character" w:customStyle="1" w:styleId="af7">
    <w:name w:val="Текст Знак"/>
    <w:basedOn w:val="a0"/>
    <w:link w:val="af6"/>
    <w:uiPriority w:val="99"/>
    <w:rsid w:val="00BC3185"/>
    <w:rPr>
      <w:rFonts w:ascii="Consolas" w:eastAsia="Calibri" w:hAnsi="Consolas" w:cs="Times New Roman"/>
      <w:sz w:val="21"/>
      <w:szCs w:val="21"/>
    </w:rPr>
  </w:style>
  <w:style w:type="character" w:customStyle="1" w:styleId="PlainTextChar">
    <w:name w:val="Plain Text Char"/>
    <w:locked/>
    <w:rsid w:val="00BC3185"/>
    <w:rPr>
      <w:rFonts w:ascii="Consolas" w:hAnsi="Consolas" w:cs="Times New Roman"/>
      <w:sz w:val="21"/>
      <w:szCs w:val="21"/>
      <w:lang w:eastAsia="en-US"/>
    </w:rPr>
  </w:style>
  <w:style w:type="paragraph" w:customStyle="1" w:styleId="12">
    <w:name w:val="Абзац списка1"/>
    <w:basedOn w:val="a"/>
    <w:rsid w:val="00BC3185"/>
    <w:pPr>
      <w:spacing w:after="200" w:line="276" w:lineRule="auto"/>
      <w:ind w:left="720"/>
      <w:contextualSpacing/>
    </w:pPr>
    <w:rPr>
      <w:rFonts w:ascii="Calibri" w:hAnsi="Calibri"/>
      <w:sz w:val="22"/>
      <w:szCs w:val="22"/>
      <w:lang w:eastAsia="en-US"/>
    </w:rPr>
  </w:style>
  <w:style w:type="paragraph" w:customStyle="1" w:styleId="13">
    <w:name w:val="Без интервала1"/>
    <w:rsid w:val="00BC3185"/>
    <w:pPr>
      <w:spacing w:after="0" w:line="240" w:lineRule="auto"/>
    </w:pPr>
    <w:rPr>
      <w:rFonts w:ascii="Calibri" w:eastAsia="Times New Roman" w:hAnsi="Calibri" w:cs="Times New Roman"/>
    </w:rPr>
  </w:style>
  <w:style w:type="paragraph" w:customStyle="1" w:styleId="Style2">
    <w:name w:val="Style2"/>
    <w:basedOn w:val="a"/>
    <w:rsid w:val="00BC3185"/>
    <w:pPr>
      <w:widowControl w:val="0"/>
      <w:autoSpaceDE w:val="0"/>
      <w:autoSpaceDN w:val="0"/>
      <w:adjustRightInd w:val="0"/>
      <w:spacing w:line="322" w:lineRule="exact"/>
      <w:ind w:firstLine="710"/>
      <w:jc w:val="both"/>
    </w:pPr>
  </w:style>
  <w:style w:type="character" w:customStyle="1" w:styleId="FontStyle12">
    <w:name w:val="Font Style12"/>
    <w:uiPriority w:val="99"/>
    <w:rsid w:val="00BC3185"/>
    <w:rPr>
      <w:rFonts w:ascii="Times New Roman" w:hAnsi="Times New Roman" w:cs="Times New Roman"/>
      <w:sz w:val="26"/>
      <w:szCs w:val="26"/>
    </w:rPr>
  </w:style>
  <w:style w:type="paragraph" w:customStyle="1" w:styleId="af8">
    <w:name w:val="Заг_осн. тест"/>
    <w:basedOn w:val="a"/>
    <w:qFormat/>
    <w:rsid w:val="00BC3185"/>
    <w:pPr>
      <w:suppressAutoHyphens/>
      <w:spacing w:line="336" w:lineRule="auto"/>
      <w:ind w:firstLine="709"/>
      <w:jc w:val="both"/>
    </w:pPr>
    <w:rPr>
      <w:color w:val="000000"/>
      <w:spacing w:val="-2"/>
      <w:lang w:eastAsia="ar-SA"/>
    </w:rPr>
  </w:style>
  <w:style w:type="character" w:customStyle="1" w:styleId="apple-converted-space">
    <w:name w:val="apple-converted-space"/>
    <w:rsid w:val="00BC3185"/>
  </w:style>
  <w:style w:type="paragraph" w:customStyle="1" w:styleId="af9">
    <w:name w:val="Содержимое таблицы"/>
    <w:basedOn w:val="a"/>
    <w:rsid w:val="00BC3185"/>
    <w:pPr>
      <w:suppressLineNumbers/>
      <w:suppressAutoHyphens/>
    </w:pPr>
    <w:rPr>
      <w:lang w:eastAsia="ar-SA"/>
    </w:rPr>
  </w:style>
  <w:style w:type="paragraph" w:customStyle="1" w:styleId="afa">
    <w:name w:val="Заголовок таблицы"/>
    <w:basedOn w:val="af9"/>
    <w:rsid w:val="00BC3185"/>
    <w:pPr>
      <w:jc w:val="center"/>
    </w:pPr>
    <w:rPr>
      <w:b/>
      <w:bCs/>
      <w:i/>
      <w:iCs/>
    </w:rPr>
  </w:style>
  <w:style w:type="paragraph" w:customStyle="1" w:styleId="afb">
    <w:name w:val="Абзац"/>
    <w:basedOn w:val="a"/>
    <w:link w:val="afc"/>
    <w:rsid w:val="00BC3185"/>
    <w:pPr>
      <w:ind w:firstLine="709"/>
      <w:jc w:val="both"/>
    </w:pPr>
    <w:rPr>
      <w:spacing w:val="6"/>
      <w:sz w:val="30"/>
      <w:szCs w:val="20"/>
      <w:lang w:eastAsia="en-US"/>
    </w:rPr>
  </w:style>
  <w:style w:type="character" w:customStyle="1" w:styleId="afc">
    <w:name w:val="Абзац Знак"/>
    <w:link w:val="afb"/>
    <w:rsid w:val="00BC3185"/>
    <w:rPr>
      <w:rFonts w:ascii="Times New Roman" w:eastAsia="Times New Roman" w:hAnsi="Times New Roman" w:cs="Times New Roman"/>
      <w:spacing w:val="6"/>
      <w:sz w:val="30"/>
      <w:szCs w:val="20"/>
    </w:rPr>
  </w:style>
  <w:style w:type="paragraph" w:customStyle="1" w:styleId="afd">
    <w:name w:val="Таблица"/>
    <w:basedOn w:val="a"/>
    <w:rsid w:val="00BC3185"/>
    <w:pPr>
      <w:jc w:val="center"/>
    </w:pPr>
    <w:rPr>
      <w:sz w:val="30"/>
      <w:szCs w:val="20"/>
    </w:rPr>
  </w:style>
  <w:style w:type="paragraph" w:customStyle="1" w:styleId="14">
    <w:name w:val="Обычный1"/>
    <w:rsid w:val="00BC3185"/>
    <w:pPr>
      <w:widowControl w:val="0"/>
      <w:spacing w:after="0" w:line="240" w:lineRule="auto"/>
      <w:ind w:firstLine="709"/>
      <w:jc w:val="both"/>
    </w:pPr>
    <w:rPr>
      <w:rFonts w:ascii="SchoolBook" w:eastAsia="Times New Roman" w:hAnsi="SchoolBook" w:cs="Times New Roman"/>
      <w:sz w:val="26"/>
      <w:szCs w:val="20"/>
      <w:lang w:eastAsia="ru-RU"/>
    </w:rPr>
  </w:style>
  <w:style w:type="paragraph" w:customStyle="1" w:styleId="oaaeeoa">
    <w:name w:val="oaaeeoa"/>
    <w:rsid w:val="00BC3185"/>
    <w:pPr>
      <w:spacing w:after="0" w:line="240" w:lineRule="auto"/>
    </w:pPr>
    <w:rPr>
      <w:rFonts w:ascii="SchoolBook" w:eastAsia="Times New Roman" w:hAnsi="SchoolBook" w:cs="Times New Roman"/>
      <w:sz w:val="26"/>
      <w:szCs w:val="20"/>
      <w:lang w:eastAsia="ru-RU"/>
    </w:rPr>
  </w:style>
  <w:style w:type="character" w:styleId="afe">
    <w:name w:val="annotation reference"/>
    <w:uiPriority w:val="99"/>
    <w:unhideWhenUsed/>
    <w:rsid w:val="00BC3185"/>
    <w:rPr>
      <w:sz w:val="16"/>
      <w:szCs w:val="16"/>
    </w:rPr>
  </w:style>
  <w:style w:type="paragraph" w:styleId="aff">
    <w:name w:val="annotation text"/>
    <w:basedOn w:val="a"/>
    <w:link w:val="aff0"/>
    <w:uiPriority w:val="99"/>
    <w:unhideWhenUsed/>
    <w:rsid w:val="00BC3185"/>
    <w:pPr>
      <w:spacing w:after="200" w:line="276" w:lineRule="auto"/>
    </w:pPr>
    <w:rPr>
      <w:rFonts w:ascii="Calibri" w:eastAsia="Calibri" w:hAnsi="Calibri"/>
      <w:sz w:val="20"/>
      <w:szCs w:val="20"/>
      <w:lang w:eastAsia="en-US"/>
    </w:rPr>
  </w:style>
  <w:style w:type="character" w:customStyle="1" w:styleId="aff0">
    <w:name w:val="Текст примечания Знак"/>
    <w:basedOn w:val="a0"/>
    <w:link w:val="aff"/>
    <w:uiPriority w:val="99"/>
    <w:rsid w:val="00BC3185"/>
    <w:rPr>
      <w:rFonts w:ascii="Calibri" w:eastAsia="Calibri" w:hAnsi="Calibri" w:cs="Times New Roman"/>
      <w:sz w:val="20"/>
      <w:szCs w:val="20"/>
    </w:rPr>
  </w:style>
  <w:style w:type="paragraph" w:styleId="34">
    <w:name w:val="Body Text 3"/>
    <w:basedOn w:val="a"/>
    <w:link w:val="35"/>
    <w:unhideWhenUsed/>
    <w:rsid w:val="00BC3185"/>
    <w:pPr>
      <w:spacing w:after="120" w:line="276" w:lineRule="auto"/>
    </w:pPr>
    <w:rPr>
      <w:rFonts w:ascii="Calibri" w:eastAsia="Calibri" w:hAnsi="Calibri"/>
      <w:sz w:val="16"/>
      <w:szCs w:val="16"/>
      <w:lang w:eastAsia="en-US"/>
    </w:rPr>
  </w:style>
  <w:style w:type="character" w:customStyle="1" w:styleId="35">
    <w:name w:val="Основной текст 3 Знак"/>
    <w:basedOn w:val="a0"/>
    <w:link w:val="34"/>
    <w:rsid w:val="00BC3185"/>
    <w:rPr>
      <w:rFonts w:ascii="Calibri" w:eastAsia="Calibri" w:hAnsi="Calibri" w:cs="Times New Roman"/>
      <w:sz w:val="16"/>
      <w:szCs w:val="16"/>
    </w:rPr>
  </w:style>
  <w:style w:type="character" w:customStyle="1" w:styleId="text">
    <w:name w:val="text"/>
    <w:rsid w:val="00BC3185"/>
  </w:style>
  <w:style w:type="character" w:customStyle="1" w:styleId="15">
    <w:name w:val="Гиперссылка1"/>
    <w:rsid w:val="00BC3185"/>
    <w:rPr>
      <w:color w:val="0000FF"/>
      <w:u w:val="single"/>
    </w:rPr>
  </w:style>
  <w:style w:type="paragraph" w:styleId="aff1">
    <w:name w:val="annotation subject"/>
    <w:basedOn w:val="aff"/>
    <w:next w:val="aff"/>
    <w:link w:val="aff2"/>
    <w:uiPriority w:val="99"/>
    <w:unhideWhenUsed/>
    <w:rsid w:val="00BC3185"/>
    <w:pPr>
      <w:spacing w:line="240" w:lineRule="auto"/>
    </w:pPr>
    <w:rPr>
      <w:b/>
      <w:bCs/>
    </w:rPr>
  </w:style>
  <w:style w:type="character" w:customStyle="1" w:styleId="aff2">
    <w:name w:val="Тема примечания Знак"/>
    <w:basedOn w:val="aff0"/>
    <w:link w:val="aff1"/>
    <w:uiPriority w:val="99"/>
    <w:rsid w:val="00BC3185"/>
    <w:rPr>
      <w:rFonts w:ascii="Calibri" w:eastAsia="Calibri" w:hAnsi="Calibri" w:cs="Times New Roman"/>
      <w:b/>
      <w:bCs/>
      <w:sz w:val="20"/>
      <w:szCs w:val="20"/>
    </w:rPr>
  </w:style>
  <w:style w:type="paragraph" w:customStyle="1" w:styleId="Style16">
    <w:name w:val="Style16"/>
    <w:basedOn w:val="a"/>
    <w:rsid w:val="00BC3185"/>
    <w:pPr>
      <w:widowControl w:val="0"/>
      <w:autoSpaceDE w:val="0"/>
      <w:autoSpaceDN w:val="0"/>
      <w:adjustRightInd w:val="0"/>
      <w:spacing w:line="323" w:lineRule="exact"/>
      <w:ind w:firstLine="1243"/>
      <w:jc w:val="both"/>
    </w:pPr>
  </w:style>
  <w:style w:type="character" w:customStyle="1" w:styleId="FontStyle29">
    <w:name w:val="Font Style29"/>
    <w:rsid w:val="00BC3185"/>
    <w:rPr>
      <w:rFonts w:ascii="Times New Roman" w:hAnsi="Times New Roman" w:cs="Times New Roman"/>
      <w:sz w:val="26"/>
      <w:szCs w:val="26"/>
    </w:rPr>
  </w:style>
  <w:style w:type="paragraph" w:customStyle="1" w:styleId="Style9">
    <w:name w:val="Style9"/>
    <w:basedOn w:val="a"/>
    <w:rsid w:val="00BC3185"/>
    <w:pPr>
      <w:widowControl w:val="0"/>
      <w:autoSpaceDE w:val="0"/>
      <w:autoSpaceDN w:val="0"/>
      <w:adjustRightInd w:val="0"/>
      <w:spacing w:line="322" w:lineRule="exact"/>
      <w:ind w:firstLine="355"/>
    </w:pPr>
  </w:style>
  <w:style w:type="paragraph" w:customStyle="1" w:styleId="Style7">
    <w:name w:val="Style7"/>
    <w:basedOn w:val="a"/>
    <w:rsid w:val="00BC3185"/>
    <w:pPr>
      <w:widowControl w:val="0"/>
      <w:autoSpaceDE w:val="0"/>
      <w:autoSpaceDN w:val="0"/>
      <w:adjustRightInd w:val="0"/>
    </w:pPr>
  </w:style>
  <w:style w:type="paragraph" w:customStyle="1" w:styleId="Style12">
    <w:name w:val="Style12"/>
    <w:basedOn w:val="a"/>
    <w:rsid w:val="00BC3185"/>
    <w:pPr>
      <w:widowControl w:val="0"/>
      <w:autoSpaceDE w:val="0"/>
      <w:autoSpaceDN w:val="0"/>
      <w:adjustRightInd w:val="0"/>
      <w:spacing w:line="322" w:lineRule="exact"/>
      <w:ind w:firstLine="970"/>
      <w:jc w:val="both"/>
    </w:pPr>
  </w:style>
  <w:style w:type="character" w:customStyle="1" w:styleId="c5">
    <w:name w:val="c5"/>
    <w:rsid w:val="00BC3185"/>
  </w:style>
  <w:style w:type="paragraph" w:customStyle="1" w:styleId="c13">
    <w:name w:val="c13"/>
    <w:basedOn w:val="a"/>
    <w:rsid w:val="00BC3185"/>
    <w:pPr>
      <w:spacing w:before="100" w:beforeAutospacing="1" w:after="100" w:afterAutospacing="1"/>
    </w:pPr>
  </w:style>
  <w:style w:type="character" w:customStyle="1" w:styleId="FontStyle14">
    <w:name w:val="Font Style14"/>
    <w:uiPriority w:val="99"/>
    <w:rsid w:val="00BC3185"/>
    <w:rPr>
      <w:rFonts w:ascii="Times New Roman" w:hAnsi="Times New Roman" w:cs="Times New Roman"/>
      <w:sz w:val="20"/>
      <w:szCs w:val="20"/>
    </w:rPr>
  </w:style>
  <w:style w:type="character" w:customStyle="1" w:styleId="aff3">
    <w:name w:val="Основной шрифт"/>
    <w:rsid w:val="00BC3185"/>
  </w:style>
  <w:style w:type="paragraph" w:customStyle="1" w:styleId="Style1">
    <w:name w:val="_Style 1"/>
    <w:qFormat/>
    <w:rsid w:val="00BC3185"/>
    <w:pPr>
      <w:spacing w:after="0" w:line="240" w:lineRule="auto"/>
    </w:pPr>
    <w:rPr>
      <w:rFonts w:ascii="Calibri" w:eastAsia="SimSun" w:hAnsi="Calibri" w:cs="Times New Roman"/>
      <w:lang w:eastAsia="ru-RU"/>
    </w:rPr>
  </w:style>
  <w:style w:type="paragraph" w:customStyle="1" w:styleId="s1">
    <w:name w:val="s_1"/>
    <w:basedOn w:val="a"/>
    <w:rsid w:val="00BC3185"/>
    <w:pPr>
      <w:spacing w:before="100" w:beforeAutospacing="1" w:after="100" w:afterAutospacing="1"/>
    </w:pPr>
  </w:style>
  <w:style w:type="paragraph" w:customStyle="1" w:styleId="msonormalmailrucssattributepostfix">
    <w:name w:val="msonormal_mailru_css_attribute_postfix"/>
    <w:basedOn w:val="a"/>
    <w:rsid w:val="00BC3185"/>
    <w:pPr>
      <w:spacing w:before="100" w:beforeAutospacing="1" w:after="100" w:afterAutospacing="1"/>
    </w:pPr>
  </w:style>
  <w:style w:type="character" w:styleId="aff4">
    <w:name w:val="Emphasis"/>
    <w:uiPriority w:val="20"/>
    <w:qFormat/>
    <w:rsid w:val="00BC3185"/>
    <w:rPr>
      <w:i/>
      <w:iCs/>
    </w:rPr>
  </w:style>
  <w:style w:type="character" w:styleId="aff5">
    <w:name w:val="FollowedHyperlink"/>
    <w:uiPriority w:val="99"/>
    <w:unhideWhenUsed/>
    <w:rsid w:val="00BC3185"/>
    <w:rPr>
      <w:color w:val="800080"/>
      <w:u w:val="single"/>
    </w:rPr>
  </w:style>
  <w:style w:type="paragraph" w:customStyle="1" w:styleId="paragraph">
    <w:name w:val="paragraph"/>
    <w:basedOn w:val="a"/>
    <w:rsid w:val="00BC3185"/>
    <w:pPr>
      <w:spacing w:before="100" w:beforeAutospacing="1" w:after="100" w:afterAutospacing="1"/>
    </w:pPr>
  </w:style>
  <w:style w:type="character" w:customStyle="1" w:styleId="normaltextrun">
    <w:name w:val="normaltextrun"/>
    <w:rsid w:val="00BC3185"/>
  </w:style>
  <w:style w:type="character" w:customStyle="1" w:styleId="eop">
    <w:name w:val="eop"/>
    <w:rsid w:val="00BC3185"/>
  </w:style>
  <w:style w:type="character" w:customStyle="1" w:styleId="spellingerror">
    <w:name w:val="spellingerror"/>
    <w:rsid w:val="00BC3185"/>
  </w:style>
  <w:style w:type="paragraph" w:customStyle="1" w:styleId="xl63">
    <w:name w:val="xl63"/>
    <w:basedOn w:val="a"/>
    <w:rsid w:val="00BC3185"/>
    <w:pPr>
      <w:spacing w:before="100" w:beforeAutospacing="1" w:after="100" w:afterAutospacing="1"/>
      <w:textAlignment w:val="top"/>
    </w:pPr>
    <w:rPr>
      <w:rFonts w:ascii="Tahoma" w:hAnsi="Tahoma" w:cs="Tahoma"/>
      <w:color w:val="4C4C4C"/>
      <w:sz w:val="28"/>
      <w:szCs w:val="28"/>
    </w:rPr>
  </w:style>
  <w:style w:type="paragraph" w:customStyle="1" w:styleId="xl64">
    <w:name w:val="xl64"/>
    <w:basedOn w:val="a"/>
    <w:rsid w:val="00BC3185"/>
    <w:pPr>
      <w:spacing w:before="100" w:beforeAutospacing="1" w:after="100" w:afterAutospacing="1"/>
      <w:textAlignment w:val="top"/>
    </w:pPr>
    <w:rPr>
      <w:rFonts w:ascii="Tahoma" w:hAnsi="Tahoma" w:cs="Tahoma"/>
      <w:b/>
      <w:bCs/>
      <w:color w:val="4C4C4C"/>
    </w:rPr>
  </w:style>
  <w:style w:type="paragraph" w:customStyle="1" w:styleId="xl65">
    <w:name w:val="xl65"/>
    <w:basedOn w:val="a"/>
    <w:rsid w:val="00BC3185"/>
    <w:pPr>
      <w:pBdr>
        <w:bottom w:val="single" w:sz="4" w:space="0" w:color="C0C0C0"/>
      </w:pBdr>
      <w:spacing w:before="100" w:beforeAutospacing="1" w:after="100" w:afterAutospacing="1"/>
      <w:textAlignment w:val="top"/>
    </w:pPr>
    <w:rPr>
      <w:color w:val="000000"/>
      <w:sz w:val="16"/>
      <w:szCs w:val="16"/>
    </w:rPr>
  </w:style>
  <w:style w:type="paragraph" w:customStyle="1" w:styleId="xl66">
    <w:name w:val="xl66"/>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7">
    <w:name w:val="xl67"/>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8">
    <w:name w:val="xl6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69">
    <w:name w:val="xl6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8"/>
      <w:szCs w:val="18"/>
    </w:rPr>
  </w:style>
  <w:style w:type="paragraph" w:customStyle="1" w:styleId="xl70">
    <w:name w:val="xl70"/>
    <w:basedOn w:val="a"/>
    <w:rsid w:val="00BC3185"/>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textAlignment w:val="center"/>
    </w:pPr>
    <w:rPr>
      <w:rFonts w:ascii="Tahoma" w:hAnsi="Tahoma" w:cs="Tahoma"/>
      <w:color w:val="000000"/>
      <w:sz w:val="18"/>
      <w:szCs w:val="18"/>
    </w:rPr>
  </w:style>
  <w:style w:type="paragraph" w:customStyle="1" w:styleId="xl71">
    <w:name w:val="xl71"/>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000000"/>
      <w:sz w:val="16"/>
      <w:szCs w:val="16"/>
    </w:rPr>
  </w:style>
  <w:style w:type="paragraph" w:customStyle="1" w:styleId="xl75">
    <w:name w:val="xl75"/>
    <w:basedOn w:val="a"/>
    <w:rsid w:val="00BC3185"/>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textAlignment w:val="center"/>
    </w:pPr>
    <w:rPr>
      <w:rFonts w:ascii="Tahoma" w:hAnsi="Tahoma" w:cs="Tahoma"/>
      <w:color w:val="000000"/>
      <w:sz w:val="18"/>
      <w:szCs w:val="18"/>
    </w:rPr>
  </w:style>
  <w:style w:type="paragraph" w:customStyle="1" w:styleId="xl76">
    <w:name w:val="xl76"/>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7">
    <w:name w:val="xl77"/>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8">
    <w:name w:val="xl7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79">
    <w:name w:val="xl7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BC3185"/>
    <w:pPr>
      <w:pBdr>
        <w:top w:val="single" w:sz="4" w:space="0" w:color="C0C0C0"/>
        <w:left w:val="single" w:sz="4" w:space="27" w:color="C0C0C0"/>
        <w:bottom w:val="single" w:sz="4" w:space="0" w:color="C0C0C0"/>
        <w:right w:val="single" w:sz="4" w:space="0" w:color="C0C0C0"/>
      </w:pBdr>
      <w:shd w:val="clear" w:color="000000" w:fill="F3F3F3"/>
      <w:spacing w:before="100" w:beforeAutospacing="1" w:after="100" w:afterAutospacing="1"/>
      <w:ind w:firstLineChars="300"/>
      <w:textAlignment w:val="center"/>
    </w:pPr>
    <w:rPr>
      <w:rFonts w:ascii="Tahoma" w:hAnsi="Tahoma" w:cs="Tahoma"/>
      <w:color w:val="000000"/>
      <w:sz w:val="18"/>
      <w:szCs w:val="18"/>
    </w:rPr>
  </w:style>
  <w:style w:type="paragraph" w:customStyle="1" w:styleId="xl82">
    <w:name w:val="xl82"/>
    <w:basedOn w:val="a"/>
    <w:rsid w:val="00BC3185"/>
    <w:pPr>
      <w:pBdr>
        <w:top w:val="single" w:sz="4" w:space="0" w:color="C0C0C0"/>
        <w:left w:val="single" w:sz="4" w:space="31" w:color="C0C0C0"/>
        <w:bottom w:val="single" w:sz="4" w:space="0" w:color="C0C0C0"/>
        <w:right w:val="single" w:sz="4" w:space="0" w:color="C0C0C0"/>
      </w:pBdr>
      <w:shd w:val="clear" w:color="000000" w:fill="F3F3F3"/>
      <w:spacing w:before="100" w:beforeAutospacing="1" w:after="100" w:afterAutospacing="1"/>
      <w:ind w:firstLineChars="400"/>
      <w:textAlignment w:val="center"/>
    </w:pPr>
    <w:rPr>
      <w:rFonts w:ascii="Tahoma" w:hAnsi="Tahoma" w:cs="Tahoma"/>
      <w:color w:val="000000"/>
      <w:sz w:val="18"/>
      <w:szCs w:val="18"/>
    </w:rPr>
  </w:style>
  <w:style w:type="paragraph" w:customStyle="1" w:styleId="xl83">
    <w:name w:val="xl83"/>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
    <w:rsid w:val="00BC3185"/>
    <w:pPr>
      <w:pBdr>
        <w:top w:val="single" w:sz="4" w:space="0" w:color="C0C0C0"/>
      </w:pBdr>
      <w:spacing w:before="100" w:beforeAutospacing="1" w:after="100" w:afterAutospacing="1"/>
      <w:textAlignment w:val="top"/>
    </w:pPr>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2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136</Pages>
  <Words>32201</Words>
  <Characters>183548</Characters>
  <Application>Microsoft Office Word</Application>
  <DocSecurity>0</DocSecurity>
  <Lines>1529</Lines>
  <Paragraphs>430</Paragraphs>
  <ScaleCrop>false</ScaleCrop>
  <Company>SPecialiST RePack</Company>
  <LinksUpToDate>false</LinksUpToDate>
  <CharactersWithSpaces>215319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2020-04-25T08:56:00Z</dcterms:created>
  <dcterms:modified xsi:type="dcterms:W3CDTF">2020-04-25T08:59:00Z</dcterms:modified>
</cp:coreProperties>
</file>