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B9" w:rsidRPr="008E1DC4" w:rsidRDefault="008E1DC4" w:rsidP="008E1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DC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E1DC4" w:rsidRPr="008E1DC4" w:rsidRDefault="008E1DC4" w:rsidP="00C33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</w:t>
      </w:r>
      <w:r w:rsidRPr="008E1DC4">
        <w:rPr>
          <w:rFonts w:ascii="Times New Roman" w:hAnsi="Times New Roman" w:cs="Times New Roman"/>
          <w:b/>
          <w:sz w:val="28"/>
          <w:szCs w:val="28"/>
        </w:rPr>
        <w:t>роекту решения Муниципального Совета</w:t>
      </w:r>
    </w:p>
    <w:p w:rsidR="00952A91" w:rsidRDefault="008E1DC4" w:rsidP="00C33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DC4">
        <w:rPr>
          <w:rFonts w:ascii="Times New Roman" w:hAnsi="Times New Roman" w:cs="Times New Roman"/>
          <w:b/>
          <w:sz w:val="28"/>
          <w:szCs w:val="28"/>
        </w:rPr>
        <w:t xml:space="preserve">Тутаевского муниципального района </w:t>
      </w:r>
      <w:r w:rsidR="00952A91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952A91" w:rsidRPr="00952A91">
        <w:rPr>
          <w:rFonts w:ascii="Times New Roman" w:hAnsi="Times New Roman" w:cs="Times New Roman"/>
          <w:b/>
          <w:sz w:val="28"/>
          <w:szCs w:val="28"/>
        </w:rPr>
        <w:t>изменений</w:t>
      </w:r>
    </w:p>
    <w:p w:rsidR="00952A91" w:rsidRDefault="00952A91" w:rsidP="00C33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91">
        <w:rPr>
          <w:rFonts w:ascii="Times New Roman" w:hAnsi="Times New Roman" w:cs="Times New Roman"/>
          <w:b/>
          <w:sz w:val="28"/>
          <w:szCs w:val="28"/>
        </w:rPr>
        <w:t>в решение Муниципального  Совета Тутаевского муниципального района от 01.10.2012 №118-г «О вопросах организации и</w:t>
      </w:r>
    </w:p>
    <w:p w:rsidR="008E1DC4" w:rsidRDefault="00952A91" w:rsidP="00C331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91">
        <w:rPr>
          <w:rFonts w:ascii="Times New Roman" w:hAnsi="Times New Roman" w:cs="Times New Roman"/>
          <w:b/>
          <w:sz w:val="28"/>
          <w:szCs w:val="28"/>
        </w:rPr>
        <w:t>деятельности муниципального учреждения Контрольно-счетная палата Тутаевского муниципального района»</w:t>
      </w:r>
    </w:p>
    <w:p w:rsidR="008E1DC4" w:rsidRDefault="008E1DC4" w:rsidP="008E1D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7438" w:rsidRDefault="00337438" w:rsidP="008E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438" w:rsidRPr="00337438" w:rsidRDefault="00337438" w:rsidP="00337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337438">
        <w:rPr>
          <w:rFonts w:ascii="Times New Roman" w:hAnsi="Times New Roman" w:cs="Times New Roman"/>
          <w:sz w:val="28"/>
          <w:szCs w:val="28"/>
        </w:rPr>
        <w:t xml:space="preserve">изменений в решение Муниципального  Совета Тутаевского </w:t>
      </w:r>
    </w:p>
    <w:p w:rsidR="000B0DC5" w:rsidRDefault="00337438" w:rsidP="000B0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38">
        <w:rPr>
          <w:rFonts w:ascii="Times New Roman" w:hAnsi="Times New Roman" w:cs="Times New Roman"/>
          <w:sz w:val="28"/>
          <w:szCs w:val="28"/>
        </w:rPr>
        <w:t>муниципального района от 01.10.2012 №118-г «О вопросах организации и деятельности муниципального учреждения Контрольно-счетная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438">
        <w:rPr>
          <w:rFonts w:ascii="Times New Roman" w:hAnsi="Times New Roman" w:cs="Times New Roman"/>
          <w:sz w:val="28"/>
          <w:szCs w:val="28"/>
        </w:rPr>
        <w:t>палата Тутаевского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7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обусловлено необходимостью приведения нормативно-правовых актов</w:t>
      </w:r>
      <w:r w:rsidR="000B0DC5" w:rsidRPr="000B0DC5">
        <w:rPr>
          <w:rFonts w:ascii="Times New Roman" w:hAnsi="Times New Roman" w:cs="Times New Roman"/>
          <w:sz w:val="28"/>
          <w:szCs w:val="28"/>
        </w:rPr>
        <w:t xml:space="preserve"> </w:t>
      </w:r>
      <w:r w:rsidR="000B0DC5" w:rsidRPr="00337438">
        <w:rPr>
          <w:rFonts w:ascii="Times New Roman" w:hAnsi="Times New Roman" w:cs="Times New Roman"/>
          <w:sz w:val="28"/>
          <w:szCs w:val="28"/>
        </w:rPr>
        <w:t>муниципального учреждения Контрольно-счетная</w:t>
      </w:r>
      <w:r w:rsidR="000B0DC5">
        <w:rPr>
          <w:rFonts w:ascii="Times New Roman" w:hAnsi="Times New Roman" w:cs="Times New Roman"/>
          <w:sz w:val="28"/>
          <w:szCs w:val="28"/>
        </w:rPr>
        <w:t xml:space="preserve"> </w:t>
      </w:r>
      <w:r w:rsidR="000B0DC5" w:rsidRPr="00337438">
        <w:rPr>
          <w:rFonts w:ascii="Times New Roman" w:hAnsi="Times New Roman" w:cs="Times New Roman"/>
          <w:sz w:val="28"/>
          <w:szCs w:val="28"/>
        </w:rPr>
        <w:t>палата Тутаевского муниципального района</w:t>
      </w:r>
      <w:r w:rsidR="000B0DC5">
        <w:rPr>
          <w:rFonts w:ascii="Times New Roman" w:hAnsi="Times New Roman" w:cs="Times New Roman"/>
          <w:sz w:val="28"/>
          <w:szCs w:val="28"/>
        </w:rPr>
        <w:t xml:space="preserve"> в соответствие с изменениями, внесенными </w:t>
      </w:r>
      <w:r w:rsidR="008E1DC4">
        <w:rPr>
          <w:rFonts w:ascii="Times New Roman" w:hAnsi="Times New Roman" w:cs="Times New Roman"/>
          <w:sz w:val="28"/>
          <w:szCs w:val="28"/>
        </w:rPr>
        <w:t>Федеральным законом от 01.07.2021 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</w:t>
      </w:r>
      <w:proofErr w:type="gramEnd"/>
      <w:r w:rsidR="008E1DC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Федерации»</w:t>
      </w:r>
      <w:r w:rsidR="000B0DC5">
        <w:rPr>
          <w:rFonts w:ascii="Times New Roman" w:hAnsi="Times New Roman" w:cs="Times New Roman"/>
          <w:sz w:val="28"/>
          <w:szCs w:val="28"/>
        </w:rPr>
        <w:t xml:space="preserve"> в</w:t>
      </w:r>
      <w:r w:rsidR="008E1DC4">
        <w:rPr>
          <w:rFonts w:ascii="Times New Roman" w:hAnsi="Times New Roman" w:cs="Times New Roman"/>
          <w:sz w:val="28"/>
          <w:szCs w:val="28"/>
        </w:rPr>
        <w:t xml:space="preserve">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  <w:r w:rsidR="000B0DC5">
        <w:rPr>
          <w:rFonts w:ascii="Times New Roman" w:hAnsi="Times New Roman" w:cs="Times New Roman"/>
          <w:sz w:val="28"/>
          <w:szCs w:val="28"/>
        </w:rPr>
        <w:t>Основные изменения затрагивают следующие вопросы:</w:t>
      </w:r>
    </w:p>
    <w:p w:rsidR="000B0DC5" w:rsidRDefault="000B0DC5" w:rsidP="000B0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расширяются и уточняются полномочия Контрольно-счетной палаты;</w:t>
      </w:r>
    </w:p>
    <w:p w:rsidR="000B0DC5" w:rsidRDefault="000B0DC5" w:rsidP="000B0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должность председателя Контрольно-счетной палаты относится к муниципальной должности;</w:t>
      </w:r>
    </w:p>
    <w:p w:rsidR="000B0DC5" w:rsidRDefault="000B0DC5" w:rsidP="000B0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2FD">
        <w:rPr>
          <w:rFonts w:ascii="Times New Roman" w:hAnsi="Times New Roman" w:cs="Times New Roman"/>
          <w:sz w:val="28"/>
          <w:szCs w:val="28"/>
        </w:rPr>
        <w:t>дополняются принципы деятельности Контрольно-счетной палаты;</w:t>
      </w:r>
    </w:p>
    <w:p w:rsidR="005762FD" w:rsidRDefault="005762FD" w:rsidP="000B0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закрепляется обязанность предоставления Контрольно-счетной палате при осуществлении внешнего муниципального финансового контроля постоянного доступа к государственным и муниципальным информационным системам.</w:t>
      </w:r>
    </w:p>
    <w:p w:rsidR="005762FD" w:rsidRDefault="005762FD" w:rsidP="000B0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DC5" w:rsidRDefault="000B0DC5" w:rsidP="000B0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987" w:rsidRPr="005B461D" w:rsidRDefault="00856987" w:rsidP="0085698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4A7A" w:rsidRPr="008E1DC4" w:rsidRDefault="00856987" w:rsidP="008E1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4A7A" w:rsidRPr="008E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B5"/>
    <w:rsid w:val="000B0DC5"/>
    <w:rsid w:val="00124A7A"/>
    <w:rsid w:val="00212529"/>
    <w:rsid w:val="00337438"/>
    <w:rsid w:val="005762FD"/>
    <w:rsid w:val="00856987"/>
    <w:rsid w:val="00866BB5"/>
    <w:rsid w:val="008A6BF5"/>
    <w:rsid w:val="008E1DC4"/>
    <w:rsid w:val="00952A91"/>
    <w:rsid w:val="00C331F7"/>
    <w:rsid w:val="00C5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856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856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2021-09-22T07:20:00Z</cp:lastPrinted>
  <dcterms:created xsi:type="dcterms:W3CDTF">2021-09-22T06:01:00Z</dcterms:created>
  <dcterms:modified xsi:type="dcterms:W3CDTF">2021-09-22T08:59:00Z</dcterms:modified>
</cp:coreProperties>
</file>