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5" w:rsidRDefault="00433945" w:rsidP="00433945">
      <w:pPr>
        <w:widowControl w:val="0"/>
        <w:autoSpaceDE w:val="0"/>
        <w:autoSpaceDN w:val="0"/>
        <w:adjustRightInd w:val="0"/>
        <w:jc w:val="right"/>
      </w:pPr>
      <w:r>
        <w:t>Приложение 1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ИНФОРМАЦИЯ</w:t>
      </w:r>
    </w:p>
    <w:p w:rsidR="00433945" w:rsidRPr="00C47E23" w:rsidRDefault="00433945" w:rsidP="004339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47E23">
        <w:t>о ходе реализации  МП (подпрограммы)</w:t>
      </w:r>
    </w:p>
    <w:p w:rsidR="00433945" w:rsidRPr="00C47E23" w:rsidRDefault="000E6C1D" w:rsidP="007C2A2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9D4CE8">
        <w:rPr>
          <w:spacing w:val="2"/>
          <w:shd w:val="clear" w:color="auto" w:fill="FFFFFF"/>
        </w:rPr>
        <w:t>«Стимулирование инвестиционной деятельности</w:t>
      </w:r>
      <w:r w:rsidRPr="009D4CE8">
        <w:t xml:space="preserve"> в городском поселении Тутаев» на 202</w:t>
      </w:r>
      <w:r>
        <w:t>0-2022</w:t>
      </w:r>
      <w:r w:rsidRPr="009D4CE8">
        <w:t xml:space="preserve"> год</w:t>
      </w:r>
      <w:r>
        <w:t>ы</w:t>
      </w:r>
      <w:r w:rsidR="007C2A23">
        <w:t xml:space="preserve">  </w:t>
      </w:r>
    </w:p>
    <w:p w:rsidR="00433945" w:rsidRPr="00C92F17" w:rsidRDefault="00433945" w:rsidP="004339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2F17">
        <w:rPr>
          <w:b/>
        </w:rPr>
        <w:t>на 01.0</w:t>
      </w:r>
      <w:r>
        <w:rPr>
          <w:b/>
        </w:rPr>
        <w:t>1</w:t>
      </w:r>
      <w:r w:rsidRPr="00C92F17">
        <w:rPr>
          <w:b/>
        </w:rPr>
        <w:t>.20</w:t>
      </w:r>
      <w:r w:rsidR="00A44FAF">
        <w:rPr>
          <w:b/>
        </w:rPr>
        <w:t>2</w:t>
      </w:r>
      <w:r w:rsidR="004E6B05">
        <w:rPr>
          <w:b/>
        </w:rPr>
        <w:t>1</w:t>
      </w:r>
      <w:r>
        <w:rPr>
          <w:b/>
        </w:rPr>
        <w:t xml:space="preserve"> 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tbl>
      <w:tblPr>
        <w:tblW w:w="15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2739"/>
        <w:gridCol w:w="2993"/>
        <w:gridCol w:w="1851"/>
        <w:gridCol w:w="1842"/>
        <w:gridCol w:w="1725"/>
        <w:gridCol w:w="3791"/>
      </w:tblGrid>
      <w:tr w:rsidR="00433945" w:rsidRPr="00C47E23" w:rsidTr="007C2A23"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№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строки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Наименование плановых мероприятий</w:t>
            </w:r>
          </w:p>
        </w:tc>
        <w:tc>
          <w:tcPr>
            <w:tcW w:w="2993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8" w:type="dxa"/>
            <w:gridSpan w:val="3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Финансирование</w:t>
            </w:r>
            <w:r w:rsidR="007C2A23">
              <w:t xml:space="preserve"> в 2020 году </w:t>
            </w:r>
          </w:p>
        </w:tc>
        <w:tc>
          <w:tcPr>
            <w:tcW w:w="3791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Причины, вносимых изменений в МП (подпрограммы), номер, дата НПА </w:t>
            </w:r>
          </w:p>
        </w:tc>
      </w:tr>
      <w:tr w:rsidR="00433945" w:rsidRPr="00C47E23" w:rsidTr="007C2A23"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1851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П</w:t>
            </w:r>
            <w:r w:rsidR="00433945" w:rsidRPr="00C47E23">
              <w:t>лан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</w:t>
            </w:r>
            <w:r w:rsidR="00433945" w:rsidRPr="00C47E23">
              <w:t>акт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5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процент 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выполнения</w:t>
            </w:r>
          </w:p>
        </w:tc>
        <w:tc>
          <w:tcPr>
            <w:tcW w:w="3791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3945" w:rsidRPr="00C47E23" w:rsidTr="007C2A23"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1</w:t>
            </w:r>
          </w:p>
        </w:tc>
        <w:tc>
          <w:tcPr>
            <w:tcW w:w="2739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2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51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25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791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E6C1D" w:rsidRPr="00C47E23" w:rsidTr="007C2A23">
        <w:tc>
          <w:tcPr>
            <w:tcW w:w="0" w:type="auto"/>
            <w:vMerge w:val="restart"/>
            <w:vAlign w:val="center"/>
          </w:tcPr>
          <w:p w:rsidR="000E6C1D" w:rsidRPr="00C47E23" w:rsidRDefault="000E6C1D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0E6C1D" w:rsidRPr="00C47E23" w:rsidRDefault="000E6C1D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 w:val="restart"/>
          </w:tcPr>
          <w:p w:rsidR="000E6C1D" w:rsidRPr="00C47E23" w:rsidRDefault="000E6C1D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Мероприятие: р</w:t>
            </w:r>
            <w:r w:rsidRPr="00F2421A">
              <w:rPr>
                <w:shd w:val="clear" w:color="auto" w:fill="FFFFFF"/>
              </w:rPr>
              <w:t xml:space="preserve">еконструкция автомобильной дороги ул. Строителей (от </w:t>
            </w:r>
            <w:proofErr w:type="spellStart"/>
            <w:r w:rsidRPr="00F2421A">
              <w:rPr>
                <w:shd w:val="clear" w:color="auto" w:fill="FFFFFF"/>
              </w:rPr>
              <w:t>пр</w:t>
            </w:r>
            <w:proofErr w:type="spellEnd"/>
            <w:r w:rsidRPr="00F2421A">
              <w:rPr>
                <w:shd w:val="clear" w:color="auto" w:fill="FFFFFF"/>
              </w:rPr>
              <w:t>-та 50-летия Победы до ул. Промышленная) в г. Тутаеве Ярославской области</w:t>
            </w:r>
          </w:p>
        </w:tc>
        <w:tc>
          <w:tcPr>
            <w:tcW w:w="0" w:type="auto"/>
          </w:tcPr>
          <w:p w:rsidR="000E6C1D" w:rsidRPr="00433945" w:rsidRDefault="000E6C1D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  <w:r w:rsidR="007C2A23">
              <w:rPr>
                <w:sz w:val="16"/>
                <w:szCs w:val="16"/>
              </w:rPr>
              <w:t>, ФРМ</w:t>
            </w:r>
          </w:p>
        </w:tc>
        <w:tc>
          <w:tcPr>
            <w:tcW w:w="1851" w:type="dxa"/>
          </w:tcPr>
          <w:p w:rsidR="000E6C1D" w:rsidRPr="00C47E23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2"/>
                <w:sz w:val="22"/>
              </w:rPr>
              <w:t>21 467,51255</w:t>
            </w:r>
            <w:r w:rsidR="00B30343">
              <w:rPr>
                <w:spacing w:val="2"/>
                <w:sz w:val="22"/>
              </w:rPr>
              <w:t>*</w:t>
            </w:r>
          </w:p>
        </w:tc>
        <w:tc>
          <w:tcPr>
            <w:tcW w:w="1842" w:type="dxa"/>
          </w:tcPr>
          <w:p w:rsidR="000E6C1D" w:rsidRPr="00C47E23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25" w:type="dxa"/>
          </w:tcPr>
          <w:p w:rsidR="000E6C1D" w:rsidRPr="00C47E23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3791" w:type="dxa"/>
          </w:tcPr>
          <w:p w:rsidR="000E6C1D" w:rsidRPr="00C47E23" w:rsidRDefault="000E6C1D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  <w:vAlign w:val="center"/>
          </w:tcPr>
          <w:p w:rsidR="007C2A23" w:rsidRPr="00C47E23" w:rsidRDefault="007C2A2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433945" w:rsidRDefault="007C2A2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  <w:vAlign w:val="center"/>
          </w:tcPr>
          <w:p w:rsidR="007C2A23" w:rsidRPr="00C47E23" w:rsidRDefault="007C2A2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433945" w:rsidRDefault="007C2A2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  <w:vAlign w:val="center"/>
          </w:tcPr>
          <w:p w:rsidR="007C2A23" w:rsidRPr="00C47E23" w:rsidRDefault="007C2A2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433945" w:rsidRDefault="007C2A2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F0163D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  <w:vAlign w:val="center"/>
          </w:tcPr>
          <w:p w:rsidR="007C2A23" w:rsidRPr="00C47E23" w:rsidRDefault="007C2A2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5D45E1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1851" w:type="dxa"/>
          </w:tcPr>
          <w:p w:rsidR="007C2A23" w:rsidRPr="00C47E23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2"/>
                <w:sz w:val="22"/>
              </w:rPr>
              <w:t>21 467,51255</w:t>
            </w:r>
            <w:r w:rsidR="00B30343">
              <w:rPr>
                <w:spacing w:val="2"/>
                <w:sz w:val="22"/>
              </w:rPr>
              <w:t>*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E77826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E77826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 w:val="restart"/>
            <w:vAlign w:val="center"/>
          </w:tcPr>
          <w:p w:rsidR="007C2A23" w:rsidRPr="000E6C1D" w:rsidRDefault="007C2A23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7C2A23" w:rsidRPr="00C47E23" w:rsidRDefault="007C2A23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 w:val="restart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2"/>
              </w:rPr>
              <w:t xml:space="preserve">Мероприятие: подведение инженерных коммуникаций к инвестиционным площадкам в г. Тутаеве </w:t>
            </w:r>
            <w:r>
              <w:rPr>
                <w:shd w:val="clear" w:color="auto" w:fill="FFFFFF"/>
              </w:rPr>
              <w:t>Ярославской области</w:t>
            </w: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  <w:r>
              <w:rPr>
                <w:sz w:val="16"/>
                <w:szCs w:val="16"/>
              </w:rPr>
              <w:t>, ФРМ</w:t>
            </w:r>
          </w:p>
        </w:tc>
        <w:tc>
          <w:tcPr>
            <w:tcW w:w="1851" w:type="dxa"/>
          </w:tcPr>
          <w:p w:rsidR="007C2A23" w:rsidRPr="00C47E23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F953DB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F953DB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32535D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32535D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32535D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32535D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32535D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32535D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0" w:type="auto"/>
            <w:vMerge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39" w:type="dxa"/>
            <w:vMerge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28388F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28388F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28388F">
              <w:t>0</w:t>
            </w:r>
          </w:p>
        </w:tc>
        <w:tc>
          <w:tcPr>
            <w:tcW w:w="3791" w:type="dxa"/>
          </w:tcPr>
          <w:p w:rsidR="007C2A23" w:rsidRPr="00C47E23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2A23" w:rsidRPr="00C47E23" w:rsidTr="007C2A23">
        <w:tc>
          <w:tcPr>
            <w:tcW w:w="3652" w:type="dxa"/>
            <w:gridSpan w:val="2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945">
              <w:rPr>
                <w:b/>
              </w:rPr>
              <w:t>Всего по программе</w:t>
            </w: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федеральный бюджет</w:t>
            </w:r>
            <w:r>
              <w:rPr>
                <w:b/>
                <w:sz w:val="16"/>
                <w:szCs w:val="16"/>
              </w:rPr>
              <w:t>, ФРМ</w:t>
            </w:r>
          </w:p>
        </w:tc>
        <w:tc>
          <w:tcPr>
            <w:tcW w:w="1851" w:type="dxa"/>
          </w:tcPr>
          <w:p w:rsidR="007C2A23" w:rsidRPr="00433945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pacing w:val="2"/>
                <w:sz w:val="22"/>
              </w:rPr>
              <w:t>21 467,51255</w:t>
            </w:r>
            <w:r w:rsidR="00B30343">
              <w:rPr>
                <w:spacing w:val="2"/>
                <w:sz w:val="22"/>
              </w:rPr>
              <w:t>*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3791" w:type="dxa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C2A23" w:rsidRPr="00C47E23" w:rsidTr="007C2A23">
        <w:tc>
          <w:tcPr>
            <w:tcW w:w="3652" w:type="dxa"/>
            <w:gridSpan w:val="2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A43169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3791" w:type="dxa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C2A23" w:rsidRPr="00C47E23" w:rsidTr="007C2A23">
        <w:tc>
          <w:tcPr>
            <w:tcW w:w="3652" w:type="dxa"/>
            <w:gridSpan w:val="2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местный бюджет (ГП Тутаев)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A43169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3791" w:type="dxa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C2A23" w:rsidRPr="00C47E23" w:rsidTr="007C2A23">
        <w:tc>
          <w:tcPr>
            <w:tcW w:w="3652" w:type="dxa"/>
            <w:gridSpan w:val="2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851" w:type="dxa"/>
          </w:tcPr>
          <w:p w:rsidR="007C2A23" w:rsidRDefault="007C2A23" w:rsidP="007C2A23">
            <w:pPr>
              <w:jc w:val="center"/>
            </w:pPr>
            <w:r w:rsidRPr="00A43169">
              <w:t>0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3791" w:type="dxa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C2A23" w:rsidRPr="00C47E23" w:rsidTr="007C2A23">
        <w:tc>
          <w:tcPr>
            <w:tcW w:w="3652" w:type="dxa"/>
            <w:gridSpan w:val="2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2A23" w:rsidRPr="00433945" w:rsidRDefault="007C2A2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433945">
              <w:rPr>
                <w:b/>
                <w:sz w:val="16"/>
                <w:szCs w:val="16"/>
              </w:rPr>
              <w:t xml:space="preserve">о </w:t>
            </w:r>
            <w:r>
              <w:rPr>
                <w:b/>
                <w:sz w:val="16"/>
                <w:szCs w:val="16"/>
              </w:rPr>
              <w:t xml:space="preserve">всем </w:t>
            </w:r>
            <w:r w:rsidRPr="00433945">
              <w:rPr>
                <w:b/>
                <w:sz w:val="16"/>
                <w:szCs w:val="16"/>
              </w:rPr>
              <w:t>источникам финансирования</w:t>
            </w:r>
          </w:p>
        </w:tc>
        <w:tc>
          <w:tcPr>
            <w:tcW w:w="1851" w:type="dxa"/>
          </w:tcPr>
          <w:p w:rsidR="007C2A23" w:rsidRPr="00433945" w:rsidRDefault="007C2A23" w:rsidP="007C2A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pacing w:val="2"/>
                <w:sz w:val="22"/>
              </w:rPr>
              <w:t>21 467,51255</w:t>
            </w:r>
            <w:r w:rsidR="00B30343">
              <w:rPr>
                <w:spacing w:val="2"/>
                <w:sz w:val="22"/>
              </w:rPr>
              <w:t>*</w:t>
            </w:r>
          </w:p>
        </w:tc>
        <w:tc>
          <w:tcPr>
            <w:tcW w:w="1842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1725" w:type="dxa"/>
          </w:tcPr>
          <w:p w:rsidR="007C2A23" w:rsidRDefault="007C2A23" w:rsidP="007C2A23">
            <w:pPr>
              <w:jc w:val="center"/>
            </w:pPr>
            <w:r w:rsidRPr="0092374C">
              <w:t>0</w:t>
            </w:r>
          </w:p>
        </w:tc>
        <w:tc>
          <w:tcPr>
            <w:tcW w:w="3791" w:type="dxa"/>
          </w:tcPr>
          <w:p w:rsidR="007C2A23" w:rsidRPr="00433945" w:rsidRDefault="007C2A23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433945" w:rsidRPr="00B30343" w:rsidRDefault="00B30343" w:rsidP="00B30343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B30343">
        <w:rPr>
          <w:i/>
        </w:rPr>
        <w:t>*  за рамками бюджета</w:t>
      </w:r>
    </w:p>
    <w:p w:rsidR="003E06E8" w:rsidRDefault="003E06E8" w:rsidP="00433945">
      <w:pPr>
        <w:widowControl w:val="0"/>
        <w:autoSpaceDE w:val="0"/>
        <w:autoSpaceDN w:val="0"/>
        <w:adjustRightInd w:val="0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Примечание: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В случае предоставления субсидий из областного (федерального) бюджета на реализацию МП (подпрограммы) в графе 2,</w:t>
      </w:r>
      <w:r w:rsidR="005D45E1">
        <w:t>4</w:t>
      </w:r>
      <w:r w:rsidRPr="00C47E23">
        <w:t xml:space="preserve"> и </w:t>
      </w:r>
      <w:r w:rsidR="005D45E1">
        <w:t>5</w:t>
      </w:r>
      <w:r w:rsidRPr="00C47E23">
        <w:t xml:space="preserve"> отразить мероприятия, на которые предоставлены субсидии и суммы предоставленных субсидий.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</w:p>
    <w:p w:rsidR="00433945" w:rsidRPr="00A65B93" w:rsidRDefault="00433945" w:rsidP="00433945">
      <w:pPr>
        <w:widowControl w:val="0"/>
        <w:autoSpaceDE w:val="0"/>
        <w:autoSpaceDN w:val="0"/>
        <w:adjustRightInd w:val="0"/>
        <w:rPr>
          <w:u w:val="single"/>
        </w:rPr>
      </w:pPr>
      <w:r w:rsidRPr="00C47E23">
        <w:t xml:space="preserve">Руководитель структурного подразделения                      _________ </w:t>
      </w:r>
      <w:r>
        <w:t xml:space="preserve">         </w:t>
      </w:r>
      <w:r w:rsidR="00A65B93">
        <w:t xml:space="preserve">     </w:t>
      </w:r>
      <w:proofErr w:type="spellStart"/>
      <w:r w:rsidR="00A65B93" w:rsidRPr="00A65B93">
        <w:rPr>
          <w:u w:val="single"/>
        </w:rPr>
        <w:t>Никонычева</w:t>
      </w:r>
      <w:proofErr w:type="spellEnd"/>
      <w:r w:rsidR="00A65B93" w:rsidRPr="00A65B93">
        <w:rPr>
          <w:u w:val="single"/>
        </w:rPr>
        <w:t xml:space="preserve"> С.Н.</w:t>
      </w:r>
    </w:p>
    <w:p w:rsidR="00433945" w:rsidRPr="00A65B93" w:rsidRDefault="00433945" w:rsidP="00433945">
      <w:pPr>
        <w:widowControl w:val="0"/>
        <w:autoSpaceDE w:val="0"/>
        <w:autoSpaceDN w:val="0"/>
        <w:adjustRightInd w:val="0"/>
        <w:rPr>
          <w:vertAlign w:val="superscript"/>
        </w:rPr>
      </w:pPr>
      <w:r w:rsidRPr="00A65B93">
        <w:rPr>
          <w:vertAlign w:val="superscript"/>
        </w:rPr>
        <w:t xml:space="preserve">                                                                                           </w:t>
      </w:r>
      <w:r w:rsidR="00A65B93">
        <w:rPr>
          <w:vertAlign w:val="superscript"/>
        </w:rPr>
        <w:t xml:space="preserve">                                                       </w:t>
      </w:r>
      <w:r w:rsidRPr="00A65B93">
        <w:rPr>
          <w:vertAlign w:val="superscript"/>
        </w:rPr>
        <w:t xml:space="preserve">      (подпись)       </w:t>
      </w:r>
      <w:r w:rsidR="00A65B93">
        <w:rPr>
          <w:vertAlign w:val="superscript"/>
        </w:rPr>
        <w:t xml:space="preserve">             </w:t>
      </w:r>
      <w:r w:rsidRPr="00A65B93">
        <w:rPr>
          <w:vertAlign w:val="superscript"/>
        </w:rPr>
        <w:t xml:space="preserve">     (расшифровка подписи)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>М.П.</w:t>
      </w:r>
    </w:p>
    <w:p w:rsidR="00433945" w:rsidRDefault="00433945" w:rsidP="00433945">
      <w:pPr>
        <w:pStyle w:val="a3"/>
        <w:jc w:val="right"/>
      </w:pPr>
    </w:p>
    <w:p w:rsidR="00433945" w:rsidRPr="00A65B93" w:rsidRDefault="00433945" w:rsidP="00433945">
      <w:pPr>
        <w:pStyle w:val="a3"/>
        <w:jc w:val="left"/>
        <w:rPr>
          <w:sz w:val="20"/>
          <w:szCs w:val="20"/>
        </w:rPr>
      </w:pPr>
      <w:r w:rsidRPr="00A65B93">
        <w:rPr>
          <w:sz w:val="20"/>
          <w:szCs w:val="20"/>
        </w:rPr>
        <w:t xml:space="preserve">Контактное лицо: </w:t>
      </w:r>
      <w:r w:rsidR="00A65B93" w:rsidRPr="00A65B93">
        <w:rPr>
          <w:sz w:val="20"/>
          <w:szCs w:val="20"/>
        </w:rPr>
        <w:t>заместитель начальника УЭРИИП – начальник отдела экономики и инвестиций</w:t>
      </w:r>
      <w:r w:rsidR="00A65B93">
        <w:rPr>
          <w:sz w:val="20"/>
          <w:szCs w:val="20"/>
        </w:rPr>
        <w:t xml:space="preserve"> </w:t>
      </w:r>
      <w:r w:rsidR="00A65B93" w:rsidRPr="00A65B93">
        <w:rPr>
          <w:sz w:val="20"/>
          <w:szCs w:val="20"/>
        </w:rPr>
        <w:t>УЭРИИП АТМР</w:t>
      </w:r>
      <w:r w:rsidR="00A65B93">
        <w:rPr>
          <w:sz w:val="20"/>
          <w:szCs w:val="20"/>
        </w:rPr>
        <w:t>,</w:t>
      </w:r>
      <w:r w:rsidR="00A65B93" w:rsidRPr="00A65B93">
        <w:rPr>
          <w:sz w:val="20"/>
          <w:szCs w:val="20"/>
        </w:rPr>
        <w:t xml:space="preserve"> Громова Ю.В., </w:t>
      </w:r>
      <w:r w:rsidR="00A65B93">
        <w:rPr>
          <w:sz w:val="20"/>
          <w:szCs w:val="20"/>
        </w:rPr>
        <w:t>т.</w:t>
      </w:r>
      <w:r w:rsidR="00A65B93" w:rsidRPr="00A65B93">
        <w:rPr>
          <w:sz w:val="20"/>
          <w:szCs w:val="20"/>
        </w:rPr>
        <w:t xml:space="preserve">2-07-08, </w:t>
      </w:r>
      <w:proofErr w:type="spellStart"/>
      <w:r w:rsidR="00A65B93" w:rsidRPr="00A65B93">
        <w:rPr>
          <w:sz w:val="20"/>
          <w:szCs w:val="20"/>
          <w:lang w:val="en-US"/>
        </w:rPr>
        <w:t>gromova</w:t>
      </w:r>
      <w:proofErr w:type="spellEnd"/>
      <w:r w:rsidR="00A65B93" w:rsidRPr="00A65B93">
        <w:rPr>
          <w:sz w:val="20"/>
          <w:szCs w:val="20"/>
        </w:rPr>
        <w:t>@</w:t>
      </w:r>
      <w:proofErr w:type="spellStart"/>
      <w:r w:rsidR="00A65B93" w:rsidRPr="00A65B93">
        <w:rPr>
          <w:sz w:val="20"/>
          <w:szCs w:val="20"/>
          <w:lang w:val="en-US"/>
        </w:rPr>
        <w:t>tr</w:t>
      </w:r>
      <w:proofErr w:type="spellEnd"/>
      <w:r w:rsidR="00A65B93" w:rsidRPr="00A65B93">
        <w:rPr>
          <w:sz w:val="20"/>
          <w:szCs w:val="20"/>
        </w:rPr>
        <w:t>.</w:t>
      </w:r>
      <w:proofErr w:type="spellStart"/>
      <w:r w:rsidR="00A65B93" w:rsidRPr="00A65B93">
        <w:rPr>
          <w:sz w:val="20"/>
          <w:szCs w:val="20"/>
          <w:lang w:val="en-US"/>
        </w:rPr>
        <w:t>adm</w:t>
      </w:r>
      <w:proofErr w:type="spellEnd"/>
      <w:r w:rsidR="00A65B93" w:rsidRPr="00A65B93">
        <w:rPr>
          <w:sz w:val="20"/>
          <w:szCs w:val="20"/>
        </w:rPr>
        <w:t>.</w:t>
      </w:r>
      <w:proofErr w:type="spellStart"/>
      <w:r w:rsidR="00A65B93" w:rsidRPr="00A65B93">
        <w:rPr>
          <w:sz w:val="20"/>
          <w:szCs w:val="20"/>
          <w:lang w:val="en-US"/>
        </w:rPr>
        <w:t>yar</w:t>
      </w:r>
      <w:proofErr w:type="spellEnd"/>
      <w:r w:rsidR="00A65B93" w:rsidRPr="00A65B93">
        <w:rPr>
          <w:sz w:val="20"/>
          <w:szCs w:val="20"/>
        </w:rPr>
        <w:t>.</w:t>
      </w:r>
      <w:proofErr w:type="spellStart"/>
      <w:r w:rsidR="00A65B93" w:rsidRPr="00A65B93">
        <w:rPr>
          <w:sz w:val="20"/>
          <w:szCs w:val="20"/>
          <w:lang w:val="en-US"/>
        </w:rPr>
        <w:t>ru</w:t>
      </w:r>
      <w:proofErr w:type="spellEnd"/>
    </w:p>
    <w:p w:rsidR="00433945" w:rsidRDefault="00433945" w:rsidP="00433945">
      <w:pPr>
        <w:pStyle w:val="a3"/>
        <w:jc w:val="right"/>
      </w:pPr>
    </w:p>
    <w:p w:rsidR="00433945" w:rsidRDefault="00433945" w:rsidP="00433945">
      <w:pPr>
        <w:pStyle w:val="a3"/>
        <w:jc w:val="left"/>
      </w:pPr>
    </w:p>
    <w:p w:rsidR="00433945" w:rsidRDefault="00433945" w:rsidP="00433945">
      <w:pPr>
        <w:pStyle w:val="a3"/>
        <w:jc w:val="left"/>
      </w:pPr>
    </w:p>
    <w:p w:rsidR="00433945" w:rsidRPr="00EE7970" w:rsidRDefault="00433945" w:rsidP="00433945">
      <w:pPr>
        <w:pStyle w:val="a3"/>
        <w:jc w:val="left"/>
        <w:rPr>
          <w:b/>
        </w:rPr>
      </w:pPr>
      <w:r w:rsidRPr="00EE7970">
        <w:rPr>
          <w:b/>
        </w:rPr>
        <w:t>СОГЛАСОВАНО:</w:t>
      </w:r>
    </w:p>
    <w:p w:rsidR="00433945" w:rsidRDefault="00433945" w:rsidP="00433945">
      <w:pPr>
        <w:pStyle w:val="a3"/>
        <w:jc w:val="left"/>
      </w:pPr>
    </w:p>
    <w:p w:rsidR="00433945" w:rsidRDefault="00433945" w:rsidP="00433945">
      <w:pPr>
        <w:pStyle w:val="a3"/>
        <w:jc w:val="left"/>
      </w:pPr>
      <w:r>
        <w:t xml:space="preserve">____________________ / ___________________________________________________  </w:t>
      </w:r>
    </w:p>
    <w:p w:rsidR="00433945" w:rsidRDefault="00433945" w:rsidP="00433945">
      <w:pPr>
        <w:pStyle w:val="a3"/>
        <w:jc w:val="left"/>
      </w:pPr>
      <w:r>
        <w:t xml:space="preserve">      (подпись)                         (ФИО сотрудника Департамента финансов АТМР)    </w:t>
      </w:r>
    </w:p>
    <w:p w:rsidR="00433945" w:rsidRDefault="00433945" w:rsidP="00433945">
      <w:pPr>
        <w:pStyle w:val="a3"/>
        <w:jc w:val="right"/>
        <w:sectPr w:rsidR="00433945" w:rsidSect="004E1D38">
          <w:pgSz w:w="16838" w:h="11906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:rsidR="00433945" w:rsidRDefault="00433945" w:rsidP="00433945">
      <w:pPr>
        <w:pStyle w:val="a3"/>
        <w:jc w:val="right"/>
      </w:pPr>
      <w:r>
        <w:lastRenderedPageBreak/>
        <w:t>Приложение 2</w:t>
      </w:r>
    </w:p>
    <w:p w:rsidR="00433945" w:rsidRDefault="00433945" w:rsidP="00433945">
      <w:pPr>
        <w:pStyle w:val="a3"/>
        <w:jc w:val="right"/>
      </w:pPr>
      <w:r>
        <w:t>(форма)</w:t>
      </w:r>
    </w:p>
    <w:p w:rsidR="00B30343" w:rsidRDefault="00433945" w:rsidP="00B3034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C47E23">
        <w:rPr>
          <w:b/>
          <w:bCs/>
        </w:rPr>
        <w:t>Аналитическая справка</w:t>
      </w:r>
      <w:r w:rsidRPr="00C47E23">
        <w:rPr>
          <w:b/>
          <w:bCs/>
        </w:rPr>
        <w:br/>
        <w:t xml:space="preserve">к </w:t>
      </w:r>
      <w:r>
        <w:rPr>
          <w:b/>
          <w:bCs/>
        </w:rPr>
        <w:t>отчету за 20</w:t>
      </w:r>
      <w:r w:rsidR="004E6B05">
        <w:rPr>
          <w:b/>
          <w:bCs/>
        </w:rPr>
        <w:t>20</w:t>
      </w:r>
      <w:r>
        <w:rPr>
          <w:b/>
          <w:bCs/>
        </w:rPr>
        <w:t xml:space="preserve"> год о ходе реализации </w:t>
      </w:r>
      <w:r w:rsidR="00B30343">
        <w:rPr>
          <w:b/>
          <w:bCs/>
        </w:rPr>
        <w:t>муниципальной программы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1. Наименование МП  (подпрограммы)</w:t>
      </w:r>
      <w:r w:rsidR="00B30343">
        <w:t xml:space="preserve">: </w:t>
      </w:r>
      <w:r w:rsidR="00B30343" w:rsidRPr="00B30343">
        <w:rPr>
          <w:spacing w:val="2"/>
          <w:shd w:val="clear" w:color="auto" w:fill="FFFFFF"/>
        </w:rPr>
        <w:t>«Стимулирование инвестиционной деятельности</w:t>
      </w:r>
      <w:r w:rsidR="00B30343" w:rsidRPr="00B30343">
        <w:t xml:space="preserve"> в городском поселении Тутаев» на 2020-2022 годы</w:t>
      </w:r>
      <w:r w:rsidRPr="00C47E23">
        <w:t>.</w:t>
      </w:r>
    </w:p>
    <w:p w:rsidR="003E06E8" w:rsidRPr="00C47E23" w:rsidRDefault="003E06E8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2. Цель (и) МП (подпрограммы)</w:t>
      </w:r>
      <w:r w:rsidR="00B30343">
        <w:t>: р</w:t>
      </w:r>
      <w:r w:rsidR="00B30343" w:rsidRPr="005B330A">
        <w:t>азвитие инвестиционной привлекательности моногорода Тутаев</w:t>
      </w:r>
      <w:r w:rsidRPr="00C47E23">
        <w:t>.</w:t>
      </w:r>
    </w:p>
    <w:p w:rsidR="003E06E8" w:rsidRDefault="003E06E8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3. Ф</w:t>
      </w:r>
      <w:r w:rsidR="00B30343">
        <w:t>инансирование МП (подпрограммы).</w:t>
      </w:r>
    </w:p>
    <w:tbl>
      <w:tblPr>
        <w:tblW w:w="9277" w:type="dxa"/>
        <w:jc w:val="center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04"/>
        <w:gridCol w:w="1701"/>
        <w:gridCol w:w="1701"/>
        <w:gridCol w:w="1701"/>
        <w:gridCol w:w="1070"/>
      </w:tblGrid>
      <w:tr w:rsidR="00B30343" w:rsidRPr="009D4CE8" w:rsidTr="00B30343">
        <w:trPr>
          <w:jc w:val="center"/>
        </w:trPr>
        <w:tc>
          <w:tcPr>
            <w:tcW w:w="3104" w:type="dxa"/>
            <w:vMerge w:val="restart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73" w:type="dxa"/>
            <w:gridSpan w:val="4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Плановый объём финансирования,</w:t>
            </w:r>
          </w:p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  <w:vMerge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70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</w:tcPr>
          <w:p w:rsidR="00B30343" w:rsidRPr="009D4CE8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070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</w:tcPr>
          <w:p w:rsidR="00B30343" w:rsidRPr="00183106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0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1701" w:type="dxa"/>
          </w:tcPr>
          <w:p w:rsidR="00B30343" w:rsidRPr="00183106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300,00000</w:t>
            </w:r>
          </w:p>
        </w:tc>
        <w:tc>
          <w:tcPr>
            <w:tcW w:w="1701" w:type="dxa"/>
          </w:tcPr>
          <w:p w:rsidR="00B30343" w:rsidRPr="00183106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30343" w:rsidRPr="00183106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300,00000</w:t>
            </w:r>
          </w:p>
        </w:tc>
        <w:tc>
          <w:tcPr>
            <w:tcW w:w="1070" w:type="dxa"/>
          </w:tcPr>
          <w:p w:rsidR="00B30343" w:rsidRPr="00183106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</w:tcPr>
          <w:p w:rsidR="00B30343" w:rsidRPr="005B330A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рамками бюджета*</w:t>
            </w:r>
          </w:p>
        </w:tc>
        <w:tc>
          <w:tcPr>
            <w:tcW w:w="1701" w:type="dxa"/>
          </w:tcPr>
          <w:p w:rsidR="00B30343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75 230, 25609</w:t>
            </w:r>
          </w:p>
        </w:tc>
        <w:tc>
          <w:tcPr>
            <w:tcW w:w="1701" w:type="dxa"/>
          </w:tcPr>
          <w:p w:rsidR="00B30343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21 467,51255</w:t>
            </w:r>
          </w:p>
        </w:tc>
        <w:tc>
          <w:tcPr>
            <w:tcW w:w="1701" w:type="dxa"/>
          </w:tcPr>
          <w:p w:rsidR="00B30343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53 762,74354</w:t>
            </w:r>
          </w:p>
        </w:tc>
        <w:tc>
          <w:tcPr>
            <w:tcW w:w="1070" w:type="dxa"/>
          </w:tcPr>
          <w:p w:rsidR="00B30343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</w:tcPr>
          <w:p w:rsidR="00B30343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330A">
              <w:rPr>
                <w:rFonts w:ascii="Times New Roman" w:hAnsi="Times New Roman" w:cs="Times New Roman"/>
                <w:sz w:val="24"/>
                <w:szCs w:val="24"/>
              </w:rPr>
              <w:t>Фонд развития моногородов</w:t>
            </w:r>
          </w:p>
          <w:p w:rsidR="00B30343" w:rsidRPr="005B330A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ФРМ)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71 558,37850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21 467,51255</w:t>
            </w:r>
          </w:p>
        </w:tc>
        <w:tc>
          <w:tcPr>
            <w:tcW w:w="1701" w:type="dxa"/>
          </w:tcPr>
          <w:p w:rsidR="00B30343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50 090,86595</w:t>
            </w:r>
          </w:p>
        </w:tc>
        <w:tc>
          <w:tcPr>
            <w:tcW w:w="1070" w:type="dxa"/>
          </w:tcPr>
          <w:p w:rsidR="00B30343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</w:tcPr>
          <w:p w:rsidR="00B30343" w:rsidRPr="009D4CE8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3 671,87759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3 671,87759</w:t>
            </w:r>
          </w:p>
        </w:tc>
        <w:tc>
          <w:tcPr>
            <w:tcW w:w="1070" w:type="dxa"/>
          </w:tcPr>
          <w:p w:rsidR="00B30343" w:rsidRPr="009D4CE8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30343" w:rsidRPr="009D4CE8" w:rsidTr="00B30343">
        <w:trPr>
          <w:jc w:val="center"/>
        </w:trPr>
        <w:tc>
          <w:tcPr>
            <w:tcW w:w="3104" w:type="dxa"/>
          </w:tcPr>
          <w:p w:rsidR="00B30343" w:rsidRPr="00183106" w:rsidRDefault="00B30343" w:rsidP="008952C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программе</w:t>
            </w:r>
          </w:p>
        </w:tc>
        <w:tc>
          <w:tcPr>
            <w:tcW w:w="1701" w:type="dxa"/>
            <w:vAlign w:val="center"/>
          </w:tcPr>
          <w:p w:rsidR="00B30343" w:rsidRPr="00183106" w:rsidRDefault="00B30343" w:rsidP="008952C1">
            <w:pPr>
              <w:jc w:val="center"/>
              <w:rPr>
                <w:b/>
                <w:color w:val="000000"/>
              </w:rPr>
            </w:pPr>
            <w:r w:rsidRPr="00183106">
              <w:rPr>
                <w:b/>
                <w:color w:val="000000"/>
              </w:rPr>
              <w:t xml:space="preserve">75 </w:t>
            </w:r>
            <w:r>
              <w:rPr>
                <w:b/>
                <w:color w:val="000000"/>
              </w:rPr>
              <w:t>530</w:t>
            </w:r>
            <w:r w:rsidRPr="0018310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25609</w:t>
            </w:r>
          </w:p>
        </w:tc>
        <w:tc>
          <w:tcPr>
            <w:tcW w:w="1701" w:type="dxa"/>
            <w:vAlign w:val="center"/>
          </w:tcPr>
          <w:p w:rsidR="00B30343" w:rsidRPr="00183106" w:rsidRDefault="00B30343" w:rsidP="008952C1">
            <w:pPr>
              <w:jc w:val="center"/>
              <w:rPr>
                <w:b/>
                <w:color w:val="000000"/>
              </w:rPr>
            </w:pPr>
            <w:r w:rsidRPr="00183106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183106">
              <w:rPr>
                <w:b/>
              </w:rPr>
              <w:t>467,51255</w:t>
            </w:r>
          </w:p>
        </w:tc>
        <w:tc>
          <w:tcPr>
            <w:tcW w:w="1701" w:type="dxa"/>
            <w:vAlign w:val="center"/>
          </w:tcPr>
          <w:p w:rsidR="00B30343" w:rsidRPr="00183106" w:rsidRDefault="00B30343" w:rsidP="008952C1">
            <w:pPr>
              <w:jc w:val="center"/>
              <w:rPr>
                <w:b/>
                <w:color w:val="000000"/>
              </w:rPr>
            </w:pPr>
            <w:r w:rsidRPr="00183106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4 062,74354</w:t>
            </w:r>
          </w:p>
        </w:tc>
        <w:tc>
          <w:tcPr>
            <w:tcW w:w="1070" w:type="dxa"/>
            <w:vAlign w:val="center"/>
          </w:tcPr>
          <w:p w:rsidR="00B30343" w:rsidRPr="00183106" w:rsidRDefault="00B30343" w:rsidP="00895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B30343" w:rsidRDefault="00B30343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4. Результативность МП (подпрограммы):</w:t>
      </w:r>
    </w:p>
    <w:p w:rsidR="003025C1" w:rsidRDefault="003025C1" w:rsidP="00433945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a9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288"/>
        <w:gridCol w:w="1299"/>
        <w:gridCol w:w="1217"/>
        <w:gridCol w:w="1299"/>
      </w:tblGrid>
      <w:tr w:rsidR="003025C1" w:rsidTr="004A7800">
        <w:tc>
          <w:tcPr>
            <w:tcW w:w="4111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целевой показатель</w:t>
            </w:r>
          </w:p>
        </w:tc>
        <w:tc>
          <w:tcPr>
            <w:tcW w:w="1288" w:type="dxa"/>
          </w:tcPr>
          <w:p w:rsidR="003025C1" w:rsidRPr="009D4CE8" w:rsidRDefault="003025C1" w:rsidP="003025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E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299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плановое значение на 2020 год, ед.</w:t>
            </w:r>
          </w:p>
        </w:tc>
        <w:tc>
          <w:tcPr>
            <w:tcW w:w="1217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 на 2020 год, ед.</w:t>
            </w:r>
          </w:p>
        </w:tc>
        <w:tc>
          <w:tcPr>
            <w:tcW w:w="1299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результативность по показателю,%</w:t>
            </w:r>
          </w:p>
        </w:tc>
      </w:tr>
      <w:tr w:rsidR="003025C1" w:rsidTr="004A7800">
        <w:tc>
          <w:tcPr>
            <w:tcW w:w="4111" w:type="dxa"/>
          </w:tcPr>
          <w:p w:rsidR="003025C1" w:rsidRPr="00E818A9" w:rsidRDefault="003025C1" w:rsidP="00E22AA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реконструированных (отремонтированных, построенных) объектов инфраструктуры, необходимых для реализации инвестиционных проектов в моногороде Тутаев </w:t>
            </w:r>
          </w:p>
        </w:tc>
        <w:tc>
          <w:tcPr>
            <w:tcW w:w="1288" w:type="dxa"/>
          </w:tcPr>
          <w:p w:rsidR="003025C1" w:rsidRPr="009D4CE8" w:rsidRDefault="003025C1" w:rsidP="003025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3025C1" w:rsidRPr="009D4CE8" w:rsidRDefault="003025C1" w:rsidP="003025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25C1" w:rsidTr="004A7800">
        <w:tc>
          <w:tcPr>
            <w:tcW w:w="4111" w:type="dxa"/>
          </w:tcPr>
          <w:p w:rsidR="003025C1" w:rsidRPr="00E818A9" w:rsidRDefault="003025C1" w:rsidP="003025C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привлеченных инвесторов (резидентов) на территорию ТОСЭР Тутаев (нарастающим итогом </w:t>
            </w:r>
            <w:proofErr w:type="gramStart"/>
            <w:r w:rsidRPr="00E818A9">
              <w:rPr>
                <w:rFonts w:ascii="Times New Roman" w:hAnsi="Times New Roman" w:cs="Times New Roman"/>
                <w:sz w:val="24"/>
                <w:szCs w:val="24"/>
              </w:rPr>
              <w:t>с даты создания</w:t>
            </w:r>
            <w:proofErr w:type="gramEnd"/>
            <w:r w:rsidRPr="00E818A9">
              <w:rPr>
                <w:rFonts w:ascii="Times New Roman" w:hAnsi="Times New Roman" w:cs="Times New Roman"/>
                <w:sz w:val="24"/>
                <w:szCs w:val="24"/>
              </w:rPr>
              <w:t xml:space="preserve"> ТОСЭР)</w:t>
            </w:r>
          </w:p>
        </w:tc>
        <w:tc>
          <w:tcPr>
            <w:tcW w:w="1288" w:type="dxa"/>
          </w:tcPr>
          <w:p w:rsidR="003025C1" w:rsidRPr="009D4CE8" w:rsidRDefault="003025C1" w:rsidP="003025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</w:tcPr>
          <w:p w:rsidR="003025C1" w:rsidRPr="009D4CE8" w:rsidRDefault="003025C1" w:rsidP="003025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3025C1" w:rsidRDefault="003025C1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299" w:type="dxa"/>
          </w:tcPr>
          <w:p w:rsidR="003025C1" w:rsidRDefault="004A7800" w:rsidP="00302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127,3</w:t>
            </w:r>
          </w:p>
        </w:tc>
      </w:tr>
      <w:tr w:rsidR="004A7800" w:rsidTr="00135848">
        <w:tc>
          <w:tcPr>
            <w:tcW w:w="9214" w:type="dxa"/>
            <w:gridSpan w:val="5"/>
          </w:tcPr>
          <w:p w:rsidR="004A7800" w:rsidRDefault="004A7800" w:rsidP="004A7800">
            <w:pPr>
              <w:widowControl w:val="0"/>
              <w:autoSpaceDE w:val="0"/>
              <w:autoSpaceDN w:val="0"/>
              <w:adjustRightInd w:val="0"/>
            </w:pPr>
            <w:r w:rsidRPr="003025C1">
              <w:rPr>
                <w:rFonts w:eastAsia="Tahoma"/>
                <w:bCs/>
                <w:spacing w:val="2"/>
              </w:rPr>
              <w:t xml:space="preserve">Результативность исполнения </w:t>
            </w:r>
            <w:r>
              <w:rPr>
                <w:rFonts w:eastAsia="Tahoma"/>
                <w:bCs/>
                <w:spacing w:val="2"/>
              </w:rPr>
              <w:t>программы</w:t>
            </w:r>
            <w:r>
              <w:rPr>
                <w:rFonts w:eastAsia="Tahoma"/>
                <w:bCs/>
                <w:spacing w:val="2"/>
              </w:rPr>
              <w:t xml:space="preserve"> </w:t>
            </w:r>
            <w:r w:rsidRPr="003025C1">
              <w:rPr>
                <w:spacing w:val="2"/>
              </w:rPr>
              <w:t>(</w:t>
            </w:r>
            <w:proofErr w:type="gramStart"/>
            <w:r w:rsidRPr="003025C1">
              <w:rPr>
                <w:spacing w:val="2"/>
                <w:lang w:val="en-US"/>
              </w:rPr>
              <w:t>R</w:t>
            </w:r>
            <w:proofErr w:type="gramEnd"/>
            <w:r w:rsidRPr="003025C1">
              <w:rPr>
                <w:spacing w:val="2"/>
                <w:vertAlign w:val="subscript"/>
              </w:rPr>
              <w:t>исп.</w:t>
            </w:r>
            <w:r>
              <w:rPr>
                <w:spacing w:val="2"/>
              </w:rPr>
              <w:t>)</w:t>
            </w:r>
            <w:r>
              <w:rPr>
                <w:spacing w:val="2"/>
              </w:rPr>
              <w:t xml:space="preserve"> 64%</w:t>
            </w:r>
          </w:p>
        </w:tc>
      </w:tr>
    </w:tbl>
    <w:p w:rsidR="003025C1" w:rsidRDefault="003025C1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3025C1" w:rsidRPr="003025C1" w:rsidRDefault="003025C1" w:rsidP="00AC2A50">
      <w:pPr>
        <w:ind w:firstLine="709"/>
        <w:jc w:val="both"/>
      </w:pPr>
      <w:r w:rsidRPr="003025C1">
        <w:rPr>
          <w:rFonts w:eastAsia="Tahoma"/>
          <w:bCs/>
          <w:spacing w:val="2"/>
        </w:rPr>
        <w:t xml:space="preserve">Результативность исполнения </w:t>
      </w:r>
      <w:r w:rsidR="00AC2A50">
        <w:rPr>
          <w:rFonts w:eastAsia="Tahoma"/>
          <w:bCs/>
          <w:spacing w:val="2"/>
        </w:rPr>
        <w:t>программы</w:t>
      </w:r>
      <w:r w:rsidRPr="003025C1">
        <w:rPr>
          <w:rFonts w:eastAsia="Tahoma"/>
          <w:bCs/>
          <w:spacing w:val="2"/>
        </w:rPr>
        <w:t xml:space="preserve"> </w:t>
      </w:r>
      <w:r w:rsidR="00AC2A50">
        <w:rPr>
          <w:rFonts w:eastAsia="Tahoma"/>
          <w:bCs/>
          <w:spacing w:val="2"/>
        </w:rPr>
        <w:t>- это</w:t>
      </w:r>
      <w:r w:rsidRPr="003025C1">
        <w:rPr>
          <w:spacing w:val="2"/>
        </w:rPr>
        <w:t xml:space="preserve"> с</w:t>
      </w:r>
      <w:r w:rsidRPr="003025C1">
        <w:rPr>
          <w:rFonts w:eastAsia="Tahoma"/>
          <w:spacing w:val="2"/>
        </w:rPr>
        <w:t>тепень достижения запланированных результатов программы за отчетный период</w:t>
      </w:r>
      <w:proofErr w:type="gramStart"/>
      <w:r w:rsidRPr="003025C1">
        <w:rPr>
          <w:rFonts w:eastAsia="Tahoma"/>
          <w:spacing w:val="2"/>
        </w:rPr>
        <w:t>.</w:t>
      </w:r>
      <w:proofErr w:type="gramEnd"/>
      <w:r w:rsidRPr="003025C1">
        <w:rPr>
          <w:rFonts w:eastAsia="Tahoma"/>
          <w:spacing w:val="2"/>
        </w:rPr>
        <w:t xml:space="preserve"> </w:t>
      </w:r>
      <w:r w:rsidR="00AC2A50">
        <w:rPr>
          <w:rFonts w:eastAsia="Tahoma"/>
          <w:spacing w:val="2"/>
        </w:rPr>
        <w:t>Р</w:t>
      </w:r>
      <w:r w:rsidRPr="003025C1">
        <w:rPr>
          <w:spacing w:val="2"/>
        </w:rPr>
        <w:t>асчет индекса результативности исполнения (</w:t>
      </w:r>
      <w:proofErr w:type="gramStart"/>
      <w:r w:rsidRPr="003025C1">
        <w:rPr>
          <w:spacing w:val="2"/>
          <w:lang w:val="en-US"/>
        </w:rPr>
        <w:t>R</w:t>
      </w:r>
      <w:proofErr w:type="gramEnd"/>
      <w:r w:rsidRPr="003025C1">
        <w:rPr>
          <w:spacing w:val="2"/>
          <w:vertAlign w:val="subscript"/>
        </w:rPr>
        <w:t>исп.</w:t>
      </w:r>
      <w:r w:rsidR="00AC2A50">
        <w:rPr>
          <w:spacing w:val="2"/>
        </w:rPr>
        <w:t xml:space="preserve">) осуществляется </w:t>
      </w:r>
      <w:r w:rsidRPr="003025C1">
        <w:t xml:space="preserve"> </w:t>
      </w:r>
      <w:r w:rsidR="00AC2A50">
        <w:t xml:space="preserve">по каждой </w:t>
      </w:r>
      <w:r w:rsidRPr="003025C1">
        <w:t>задач</w:t>
      </w:r>
      <w:r w:rsidR="00AC2A50">
        <w:t>е/показателю</w:t>
      </w:r>
      <w:r w:rsidRPr="003025C1">
        <w:t xml:space="preserve"> по формуле:</w:t>
      </w:r>
    </w:p>
    <w:p w:rsidR="003025C1" w:rsidRPr="003025C1" w:rsidRDefault="003025C1" w:rsidP="003025C1">
      <w:pPr>
        <w:spacing w:before="33" w:after="33"/>
        <w:jc w:val="center"/>
        <w:rPr>
          <w:spacing w:val="2"/>
          <w:lang w:val="en-US"/>
        </w:rPr>
      </w:pPr>
      <m:oMath>
        <m:sSub>
          <m:sSubPr>
            <m:ctrlPr>
              <w:rPr>
                <w:rFonts w:ascii="Cambria Math" w:hAnsi="Cambria Math"/>
                <w:spacing w:val="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2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2"/>
              </w:rPr>
              <m:t>з</m:t>
            </m:r>
          </m:sub>
        </m:sSub>
        <m:r>
          <m:rPr>
            <m:sty m:val="p"/>
          </m:rPr>
          <w:rPr>
            <w:rFonts w:ascii="Cambria Math" w:hAnsi="Cambria Math"/>
            <w:spacing w:val="2"/>
            <w:lang w:val="en-US"/>
          </w:rPr>
          <m:t>=</m:t>
        </m:r>
        <m:f>
          <m:fPr>
            <m:ctrlPr>
              <w:rPr>
                <w:rFonts w:ascii="Cambria Math" w:hAnsi="Cambria Math"/>
                <w:spacing w:val="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pacing w:val="2"/>
                  </w:rPr>
                </m:ctrlPr>
              </m:sSub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pacing w:val="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2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2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pacing w:val="2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spacing w:val="2"/>
                      </w:rPr>
                      <m:t>Х</m:t>
                    </m:r>
                  </m:e>
                </m:nary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2"/>
                  </w:rPr>
                  <m:t>факт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2"/>
                <w:lang w:val="en-US"/>
              </w:rPr>
              <m:t>/</m:t>
            </m:r>
            <m:sSub>
              <m:sSubPr>
                <m:ctrlPr>
                  <w:rPr>
                    <w:rFonts w:ascii="Cambria Math" w:hAnsi="Cambria Math"/>
                    <w:spacing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2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pacing w:val="2"/>
                  </w:rPr>
                  <m:t>план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2"/>
                <w:lang w:val="en-US"/>
              </w:rPr>
              <m:t>)</m:t>
            </m:r>
          </m:num>
          <m:den>
            <m:r>
              <m:rPr>
                <m:nor/>
              </m:rPr>
              <w:rPr>
                <w:spacing w:val="2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pacing w:val="2"/>
            <w:lang w:val="en-US"/>
          </w:rPr>
          <m:t xml:space="preserve">×100% </m:t>
        </m:r>
      </m:oMath>
      <w:r w:rsidRPr="003025C1">
        <w:rPr>
          <w:spacing w:val="2"/>
          <w:lang w:val="en-US"/>
        </w:rPr>
        <w:t xml:space="preserve">,   </w:t>
      </w:r>
    </w:p>
    <w:p w:rsidR="003025C1" w:rsidRPr="003025C1" w:rsidRDefault="003025C1" w:rsidP="003025C1">
      <w:pPr>
        <w:spacing w:before="33" w:after="33"/>
        <w:rPr>
          <w:spacing w:val="2"/>
        </w:rPr>
      </w:pPr>
      <w:r w:rsidRPr="003025C1">
        <w:rPr>
          <w:spacing w:val="2"/>
        </w:rPr>
        <w:t>где</w:t>
      </w:r>
    </w:p>
    <w:p w:rsidR="003025C1" w:rsidRPr="003025C1" w:rsidRDefault="003025C1" w:rsidP="003025C1">
      <w:pPr>
        <w:spacing w:before="33" w:after="33"/>
        <w:ind w:left="709"/>
        <w:jc w:val="both"/>
        <w:rPr>
          <w:spacing w:val="2"/>
        </w:rPr>
      </w:pPr>
      <w:r w:rsidRPr="003025C1">
        <w:rPr>
          <w:spacing w:val="2"/>
        </w:rPr>
        <w:lastRenderedPageBreak/>
        <w:t xml:space="preserve">Х </w:t>
      </w:r>
      <w:r w:rsidRPr="003025C1">
        <w:rPr>
          <w:spacing w:val="2"/>
          <w:vertAlign w:val="subscript"/>
        </w:rPr>
        <w:t xml:space="preserve">факт </w:t>
      </w:r>
      <w:r w:rsidRPr="003025C1">
        <w:rPr>
          <w:spacing w:val="2"/>
        </w:rPr>
        <w:t>- фактическое значение результата на отчетный период;</w:t>
      </w:r>
    </w:p>
    <w:p w:rsidR="003025C1" w:rsidRPr="003025C1" w:rsidRDefault="003025C1" w:rsidP="003025C1">
      <w:pPr>
        <w:spacing w:before="33" w:after="33"/>
        <w:ind w:firstLine="709"/>
        <w:jc w:val="both"/>
        <w:rPr>
          <w:spacing w:val="2"/>
        </w:rPr>
      </w:pPr>
      <w:r w:rsidRPr="003025C1">
        <w:rPr>
          <w:spacing w:val="2"/>
        </w:rPr>
        <w:t xml:space="preserve">Х </w:t>
      </w:r>
      <w:r w:rsidRPr="003025C1">
        <w:rPr>
          <w:spacing w:val="2"/>
          <w:vertAlign w:val="subscript"/>
        </w:rPr>
        <w:t xml:space="preserve">план </w:t>
      </w:r>
      <w:r w:rsidR="00AC2A50">
        <w:rPr>
          <w:spacing w:val="2"/>
        </w:rPr>
        <w:t>- плановое значение результата</w:t>
      </w:r>
      <w:r w:rsidRPr="003025C1">
        <w:rPr>
          <w:spacing w:val="2"/>
        </w:rPr>
        <w:t xml:space="preserve"> на отчетный период;</w:t>
      </w:r>
    </w:p>
    <w:p w:rsidR="003025C1" w:rsidRPr="003025C1" w:rsidRDefault="003025C1" w:rsidP="003025C1">
      <w:pPr>
        <w:spacing w:before="33" w:after="33"/>
        <w:ind w:firstLine="709"/>
        <w:jc w:val="both"/>
        <w:rPr>
          <w:spacing w:val="2"/>
        </w:rPr>
      </w:pPr>
      <w:r w:rsidRPr="003025C1">
        <w:rPr>
          <w:spacing w:val="2"/>
          <w:lang w:val="en-US"/>
        </w:rPr>
        <w:t>n</w:t>
      </w:r>
      <w:r w:rsidRPr="003025C1">
        <w:rPr>
          <w:spacing w:val="2"/>
        </w:rPr>
        <w:t xml:space="preserve"> – </w:t>
      </w:r>
      <w:proofErr w:type="gramStart"/>
      <w:r w:rsidR="00AC2A50">
        <w:rPr>
          <w:spacing w:val="2"/>
        </w:rPr>
        <w:t>к</w:t>
      </w:r>
      <w:r w:rsidRPr="003025C1">
        <w:rPr>
          <w:spacing w:val="2"/>
        </w:rPr>
        <w:t>оличество</w:t>
      </w:r>
      <w:proofErr w:type="gramEnd"/>
      <w:r w:rsidRPr="003025C1">
        <w:rPr>
          <w:spacing w:val="2"/>
        </w:rPr>
        <w:t xml:space="preserve"> результатов задачи, запланированных на отчетный период;</w:t>
      </w:r>
    </w:p>
    <w:p w:rsidR="003025C1" w:rsidRPr="003025C1" w:rsidRDefault="00AC2A50" w:rsidP="003025C1">
      <w:pPr>
        <w:tabs>
          <w:tab w:val="left" w:pos="1134"/>
        </w:tabs>
        <w:spacing w:after="240"/>
        <w:ind w:firstLine="709"/>
        <w:jc w:val="both"/>
      </w:pPr>
      <w:r>
        <w:t>И</w:t>
      </w:r>
      <w:r w:rsidR="003025C1" w:rsidRPr="003025C1">
        <w:t xml:space="preserve">ндекс результативности исполнения </w:t>
      </w:r>
      <w:r>
        <w:t>программы</w:t>
      </w:r>
      <w:r w:rsidR="003025C1" w:rsidRPr="003025C1">
        <w:t xml:space="preserve"> определяется по формуле:</w:t>
      </w:r>
    </w:p>
    <w:p w:rsidR="003025C1" w:rsidRPr="003025C1" w:rsidRDefault="003025C1" w:rsidP="003025C1">
      <w:pPr>
        <w:spacing w:before="33" w:after="33"/>
        <w:jc w:val="center"/>
        <w:rPr>
          <w:spacing w:val="2"/>
        </w:rPr>
      </w:pPr>
      <m:oMath>
        <m:sSub>
          <m:sSubPr>
            <m:ctrlPr>
              <w:rPr>
                <w:rFonts w:ascii="Cambria Math" w:hAnsi="Cambria Math"/>
                <w:i/>
                <w:spacing w:val="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2"/>
              </w:rPr>
              <m:t>R</m:t>
            </m:r>
          </m:e>
          <m:sub>
            <m:r>
              <w:rPr>
                <w:rFonts w:ascii="Cambria Math" w:hAnsi="Cambria Math"/>
                <w:spacing w:val="2"/>
              </w:rPr>
              <m:t>исп</m:t>
            </m:r>
          </m:sub>
        </m:sSub>
        <m:r>
          <w:rPr>
            <w:rFonts w:ascii="Cambria Math" w:hAnsi="Cambria Math"/>
            <w:spacing w:val="2"/>
          </w:rPr>
          <m:t>=</m:t>
        </m:r>
        <m:f>
          <m:fPr>
            <m:ctrlPr>
              <w:rPr>
                <w:rFonts w:ascii="Cambria Math" w:hAnsi="Cambria Math"/>
                <w:i/>
                <w:spacing w:val="2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pacing w:val="2"/>
                  </w:rPr>
                </m:ctrlPr>
              </m:naryPr>
              <m:sub>
                <m:r>
                  <w:rPr>
                    <w:rFonts w:ascii="Cambria Math" w:hAnsi="Cambria Math"/>
                    <w:spacing w:val="2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pacing w:val="2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pacing w:val="2"/>
                      </w:rPr>
                      <m:t>з</m:t>
                    </m:r>
                    <m:r>
                      <w:rPr>
                        <w:rFonts w:ascii="Cambria Math" w:hAnsi="Cambria Math"/>
                        <w:spacing w:val="2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pacing w:val="2"/>
              </w:rPr>
              <m:t>m</m:t>
            </m:r>
          </m:den>
        </m:f>
      </m:oMath>
      <w:r w:rsidRPr="003025C1">
        <w:rPr>
          <w:spacing w:val="2"/>
        </w:rPr>
        <w:t xml:space="preserve">, </w:t>
      </w:r>
    </w:p>
    <w:p w:rsidR="003025C1" w:rsidRPr="003025C1" w:rsidRDefault="003025C1" w:rsidP="003025C1">
      <w:pPr>
        <w:spacing w:before="33" w:after="33"/>
        <w:rPr>
          <w:spacing w:val="2"/>
        </w:rPr>
      </w:pPr>
      <w:r w:rsidRPr="003025C1">
        <w:rPr>
          <w:spacing w:val="2"/>
        </w:rPr>
        <w:t>где</w:t>
      </w:r>
    </w:p>
    <w:p w:rsidR="003025C1" w:rsidRPr="003025C1" w:rsidRDefault="003025C1" w:rsidP="003025C1">
      <w:pPr>
        <w:ind w:firstLine="709"/>
        <w:jc w:val="both"/>
        <w:rPr>
          <w:spacing w:val="2"/>
        </w:rPr>
      </w:pPr>
      <w:r w:rsidRPr="003025C1">
        <w:rPr>
          <w:spacing w:val="2"/>
          <w:lang w:val="en-US"/>
        </w:rPr>
        <w:t>R</w:t>
      </w:r>
      <w:r w:rsidRPr="003025C1">
        <w:rPr>
          <w:spacing w:val="2"/>
          <w:vertAlign w:val="subscript"/>
        </w:rPr>
        <w:t>з</w:t>
      </w:r>
      <w:proofErr w:type="spellStart"/>
      <w:r w:rsidRPr="003025C1">
        <w:rPr>
          <w:spacing w:val="2"/>
          <w:vertAlign w:val="subscript"/>
          <w:lang w:val="en-US"/>
        </w:rPr>
        <w:t>i</w:t>
      </w:r>
      <w:proofErr w:type="spellEnd"/>
      <w:r w:rsidRPr="003025C1">
        <w:rPr>
          <w:i/>
          <w:spacing w:val="2"/>
        </w:rPr>
        <w:t>–</w:t>
      </w:r>
      <w:r w:rsidRPr="003025C1">
        <w:rPr>
          <w:spacing w:val="2"/>
        </w:rPr>
        <w:t xml:space="preserve"> показатель результативности исполнения задач</w:t>
      </w:r>
      <w:r w:rsidR="00AC2A50">
        <w:rPr>
          <w:spacing w:val="2"/>
        </w:rPr>
        <w:t>/показателей</w:t>
      </w:r>
      <w:r w:rsidRPr="003025C1">
        <w:rPr>
          <w:spacing w:val="2"/>
        </w:rPr>
        <w:t>;</w:t>
      </w:r>
    </w:p>
    <w:p w:rsidR="003025C1" w:rsidRPr="003025C1" w:rsidRDefault="003025C1" w:rsidP="003025C1">
      <w:pPr>
        <w:spacing w:before="33"/>
        <w:ind w:firstLine="709"/>
        <w:jc w:val="both"/>
        <w:rPr>
          <w:spacing w:val="2"/>
        </w:rPr>
      </w:pPr>
      <m:oMath>
        <m:r>
          <m:rPr>
            <m:sty m:val="p"/>
          </m:rPr>
          <w:rPr>
            <w:rFonts w:ascii="Cambria Math" w:hAnsi="Cambria Math"/>
            <w:spacing w:val="2"/>
            <w:lang w:val="en-US"/>
          </w:rPr>
          <m:t>m</m:t>
        </m:r>
      </m:oMath>
      <w:r w:rsidRPr="003025C1">
        <w:rPr>
          <w:i/>
          <w:spacing w:val="2"/>
        </w:rPr>
        <w:t xml:space="preserve"> – </w:t>
      </w:r>
      <w:r w:rsidRPr="003025C1">
        <w:rPr>
          <w:spacing w:val="2"/>
        </w:rPr>
        <w:t>количество задач</w:t>
      </w:r>
      <w:r w:rsidR="00AC2A50">
        <w:rPr>
          <w:spacing w:val="2"/>
        </w:rPr>
        <w:t>/показателей</w:t>
      </w:r>
      <w:r w:rsidRPr="003025C1">
        <w:rPr>
          <w:spacing w:val="2"/>
        </w:rPr>
        <w:t>, реализуемых в отчетном периоде.</w:t>
      </w:r>
    </w:p>
    <w:p w:rsidR="003025C1" w:rsidRDefault="003025C1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5. Ключевые (с точки зрения результативности МП (подпрограммы)) мероприятия на текущий год и последующие годы реализации МП (подпрограммы).</w:t>
      </w:r>
    </w:p>
    <w:p w:rsidR="00D65935" w:rsidRDefault="00D65935" w:rsidP="00433945">
      <w:pPr>
        <w:widowControl w:val="0"/>
        <w:autoSpaceDE w:val="0"/>
        <w:autoSpaceDN w:val="0"/>
        <w:adjustRightInd w:val="0"/>
        <w:ind w:firstLine="720"/>
        <w:jc w:val="both"/>
      </w:pPr>
      <w:r>
        <w:t>Основное м</w:t>
      </w:r>
      <w:r>
        <w:t>ероприятие</w:t>
      </w:r>
      <w:r>
        <w:t xml:space="preserve"> программы -</w:t>
      </w:r>
      <w:r>
        <w:t xml:space="preserve"> р</w:t>
      </w:r>
      <w:r w:rsidRPr="00F2421A">
        <w:rPr>
          <w:shd w:val="clear" w:color="auto" w:fill="FFFFFF"/>
        </w:rPr>
        <w:t xml:space="preserve">еконструкция автомобильной дороги ул. Строителей (от </w:t>
      </w:r>
      <w:proofErr w:type="spellStart"/>
      <w:r w:rsidRPr="00F2421A">
        <w:rPr>
          <w:shd w:val="clear" w:color="auto" w:fill="FFFFFF"/>
        </w:rPr>
        <w:t>пр</w:t>
      </w:r>
      <w:proofErr w:type="spellEnd"/>
      <w:r w:rsidRPr="00F2421A">
        <w:rPr>
          <w:shd w:val="clear" w:color="auto" w:fill="FFFFFF"/>
        </w:rPr>
        <w:t xml:space="preserve">-та 50-летия Победы до ул. Промышленная) в г. Тутаеве </w:t>
      </w:r>
      <w:r>
        <w:rPr>
          <w:shd w:val="clear" w:color="auto" w:fill="FFFFFF"/>
        </w:rPr>
        <w:t xml:space="preserve">запланировано на 2021 год. Средства в размере </w:t>
      </w:r>
      <w:r>
        <w:t>21 467,51255</w:t>
      </w:r>
      <w:r>
        <w:t xml:space="preserve"> тыс. руб., планировавшиеся в 2020 году, должны были поступить в качестве аванса. </w:t>
      </w:r>
    </w:p>
    <w:p w:rsidR="00D65935" w:rsidRDefault="00D65935" w:rsidP="00433945">
      <w:pPr>
        <w:widowControl w:val="0"/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 xml:space="preserve">6. Сведения о </w:t>
      </w:r>
      <w:r w:rsidR="003E06E8">
        <w:t xml:space="preserve">корректировке МП (подпрограммы): не осуществлялась корректировка программы. </w:t>
      </w:r>
    </w:p>
    <w:p w:rsidR="003E06E8" w:rsidRDefault="003E06E8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 xml:space="preserve">7. </w:t>
      </w:r>
      <w:proofErr w:type="gramStart"/>
      <w:r w:rsidRPr="00C47E23">
        <w:t>Сведения о проблемных ситуациях и недостатках в ходе реализации МП (подпрограммы), о причинах и мерах, принимаемых по устранению выявленных отклонений, в том числе обоснование причин и перечень принимаемых мер в случаях, когда не обеспечено полное финансирование мероприятий МП (подпрограммы) или целевое освоение выделенных финансовых средств в объемах, пр</w:t>
      </w:r>
      <w:r w:rsidR="00D65935">
        <w:t xml:space="preserve">едусмотренных МП (подпрограммы): </w:t>
      </w:r>
      <w:r w:rsidR="00D65935">
        <w:rPr>
          <w:shd w:val="clear" w:color="auto" w:fill="FFFFFF"/>
        </w:rPr>
        <w:t>с</w:t>
      </w:r>
      <w:r w:rsidR="00D65935">
        <w:rPr>
          <w:shd w:val="clear" w:color="auto" w:fill="FFFFFF"/>
        </w:rPr>
        <w:t xml:space="preserve">редства в размере </w:t>
      </w:r>
      <w:r w:rsidR="00D65935">
        <w:t>21 467,51255 тыс. руб., планировавшиеся в 2020</w:t>
      </w:r>
      <w:proofErr w:type="gramEnd"/>
      <w:r w:rsidR="00D65935">
        <w:t xml:space="preserve"> году, </w:t>
      </w:r>
      <w:r w:rsidR="00D65935">
        <w:t xml:space="preserve">поступят в 2021 году. </w:t>
      </w:r>
    </w:p>
    <w:p w:rsidR="00D65935" w:rsidRPr="00C47E23" w:rsidRDefault="00D65935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8. Оценка эффективности хода реализации МП (подпрограммы).</w:t>
      </w:r>
    </w:p>
    <w:p w:rsidR="00183905" w:rsidRPr="00183905" w:rsidRDefault="00183905" w:rsidP="00183905">
      <w:pPr>
        <w:spacing w:before="240"/>
        <w:ind w:firstLine="709"/>
        <w:jc w:val="both"/>
        <w:rPr>
          <w:rFonts w:eastAsia="Tahoma"/>
        </w:rPr>
      </w:pPr>
      <w:r w:rsidRPr="00183905">
        <w:rPr>
          <w:rFonts w:eastAsia="Tahoma"/>
          <w:bCs/>
        </w:rPr>
        <w:t xml:space="preserve">Эффективность исполнения </w:t>
      </w:r>
      <w:r>
        <w:rPr>
          <w:rFonts w:eastAsia="Tahoma"/>
          <w:bCs/>
        </w:rPr>
        <w:t xml:space="preserve">программы </w:t>
      </w:r>
      <w:r w:rsidRPr="00183905">
        <w:rPr>
          <w:i/>
          <w:spacing w:val="2"/>
        </w:rPr>
        <w:t>–</w:t>
      </w:r>
      <w:r w:rsidRPr="00183905">
        <w:rPr>
          <w:rFonts w:eastAsia="Tahoma"/>
        </w:rPr>
        <w:t xml:space="preserve"> </w:t>
      </w:r>
      <w:r>
        <w:rPr>
          <w:rFonts w:eastAsia="Tahoma"/>
        </w:rPr>
        <w:t xml:space="preserve">это </w:t>
      </w:r>
      <w:r w:rsidRPr="00183905">
        <w:rPr>
          <w:rFonts w:eastAsia="Tahoma"/>
        </w:rPr>
        <w:t>отношение степени достижения запланированных результатов по задачам</w:t>
      </w:r>
      <w:r>
        <w:rPr>
          <w:rFonts w:eastAsia="Tahoma"/>
        </w:rPr>
        <w:t>/показателям</w:t>
      </w:r>
      <w:r w:rsidRPr="00183905">
        <w:rPr>
          <w:rFonts w:eastAsia="Tahoma"/>
        </w:rPr>
        <w:t xml:space="preserve"> </w:t>
      </w:r>
      <w:r>
        <w:rPr>
          <w:rFonts w:eastAsia="Tahoma"/>
          <w:spacing w:val="2"/>
        </w:rPr>
        <w:t>программы</w:t>
      </w:r>
      <w:r w:rsidRPr="00183905">
        <w:rPr>
          <w:rFonts w:eastAsia="Tahoma"/>
          <w:spacing w:val="2"/>
        </w:rPr>
        <w:t xml:space="preserve"> </w:t>
      </w:r>
      <w:r w:rsidRPr="00183905">
        <w:rPr>
          <w:rFonts w:eastAsia="Tahoma"/>
        </w:rPr>
        <w:t xml:space="preserve"> к степени освоения средств бюджетов всех уровней на реализацию этих задач</w:t>
      </w:r>
      <w:r>
        <w:rPr>
          <w:rFonts w:eastAsia="Tahoma"/>
        </w:rPr>
        <w:t>/показателей</w:t>
      </w:r>
      <w:r w:rsidRPr="00183905">
        <w:rPr>
          <w:rFonts w:eastAsia="Tahoma"/>
        </w:rPr>
        <w:t xml:space="preserve">. </w:t>
      </w:r>
    </w:p>
    <w:p w:rsidR="00183905" w:rsidRPr="00183905" w:rsidRDefault="00183905" w:rsidP="00183905">
      <w:pPr>
        <w:ind w:firstLine="709"/>
        <w:jc w:val="both"/>
        <w:rPr>
          <w:spacing w:val="2"/>
        </w:rPr>
      </w:pPr>
      <w:r w:rsidRPr="00183905">
        <w:rPr>
          <w:spacing w:val="2"/>
        </w:rPr>
        <w:t>Индекс эффективности исполнения МП  (</w:t>
      </w:r>
      <w:proofErr w:type="spellStart"/>
      <w:r w:rsidRPr="00183905">
        <w:rPr>
          <w:spacing w:val="2"/>
        </w:rPr>
        <w:t>Е</w:t>
      </w:r>
      <w:r w:rsidRPr="00183905">
        <w:rPr>
          <w:spacing w:val="2"/>
          <w:vertAlign w:val="subscript"/>
        </w:rPr>
        <w:t>исп</w:t>
      </w:r>
      <w:proofErr w:type="spellEnd"/>
      <w:r w:rsidRPr="00183905">
        <w:rPr>
          <w:spacing w:val="2"/>
        </w:rPr>
        <w:t xml:space="preserve">) определяется по формуле: </w:t>
      </w:r>
    </w:p>
    <w:p w:rsidR="00183905" w:rsidRPr="00183905" w:rsidRDefault="00183905" w:rsidP="00183905">
      <w:pPr>
        <w:spacing w:before="33" w:after="33"/>
        <w:jc w:val="center"/>
        <w:rPr>
          <w:spacing w:val="2"/>
        </w:rPr>
      </w:pPr>
      <m:oMath>
        <m:sSub>
          <m:sSubPr>
            <m:ctrlPr>
              <w:rPr>
                <w:rFonts w:ascii="Cambria Math" w:hAnsi="Cambria Math"/>
                <w:i/>
                <w:spacing w:val="2"/>
              </w:rPr>
            </m:ctrlPr>
          </m:sSubPr>
          <m:e>
            <m:r>
              <w:rPr>
                <w:rFonts w:ascii="Cambria Math" w:hAnsi="Cambria Math"/>
                <w:spacing w:val="2"/>
              </w:rPr>
              <m:t>Е</m:t>
            </m:r>
          </m:e>
          <m:sub>
            <m:r>
              <w:rPr>
                <w:rFonts w:ascii="Cambria Math" w:hAnsi="Cambria Math"/>
                <w:spacing w:val="2"/>
              </w:rPr>
              <m:t>исп</m:t>
            </m:r>
          </m:sub>
        </m:sSub>
        <m:r>
          <w:rPr>
            <w:rFonts w:ascii="Cambria Math" w:hAnsi="Cambria Math"/>
            <w:spacing w:val="2"/>
          </w:rPr>
          <m:t xml:space="preserve">= </m:t>
        </m:r>
        <m:f>
          <m:fPr>
            <m:ctrlPr>
              <w:rPr>
                <w:rFonts w:ascii="Cambria Math" w:hAnsi="Cambria Math"/>
                <w:i/>
                <w:spacing w:val="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spacing w:val="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pacing w:val="2"/>
                  </w:rPr>
                  <m:t>исп</m:t>
                </m:r>
              </m:sub>
            </m:sSub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pacing w:val="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pacing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pacing w:val="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pacing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pacing w:val="2"/>
                      </w:rPr>
                      <m:t>план</m:t>
                    </m:r>
                  </m:sub>
                </m:sSub>
              </m:den>
            </m:f>
          </m:den>
        </m:f>
      </m:oMath>
      <w:r w:rsidRPr="00183905">
        <w:rPr>
          <w:i/>
          <w:spacing w:val="2"/>
        </w:rPr>
        <w:t>,</w:t>
      </w:r>
      <w:r w:rsidRPr="00183905">
        <w:rPr>
          <w:spacing w:val="2"/>
        </w:rPr>
        <w:t xml:space="preserve">  где</w:t>
      </w:r>
    </w:p>
    <w:p w:rsidR="00183905" w:rsidRPr="00183905" w:rsidRDefault="00183905" w:rsidP="00183905">
      <w:pPr>
        <w:spacing w:before="240" w:after="33"/>
        <w:ind w:firstLine="709"/>
        <w:jc w:val="both"/>
        <w:rPr>
          <w:spacing w:val="2"/>
        </w:rPr>
      </w:pPr>
      <w:proofErr w:type="spellStart"/>
      <w:proofErr w:type="gramStart"/>
      <w:r w:rsidRPr="00183905">
        <w:rPr>
          <w:spacing w:val="2"/>
        </w:rPr>
        <w:t>F</w:t>
      </w:r>
      <w:proofErr w:type="gramEnd"/>
      <w:r w:rsidRPr="00183905">
        <w:rPr>
          <w:spacing w:val="2"/>
          <w:vertAlign w:val="subscript"/>
        </w:rPr>
        <w:t>факт</w:t>
      </w:r>
      <w:proofErr w:type="spellEnd"/>
      <w:r w:rsidRPr="00183905">
        <w:rPr>
          <w:spacing w:val="2"/>
        </w:rPr>
        <w:t xml:space="preserve"> – кассовое исполнение расходов на реализацию МП (подпрограммы) за счет средств бюджетов всех уровней на создание результатов на отчетный период;</w:t>
      </w:r>
    </w:p>
    <w:p w:rsidR="00183905" w:rsidRPr="00183905" w:rsidRDefault="00183905" w:rsidP="00183905">
      <w:pPr>
        <w:spacing w:before="33" w:after="33"/>
        <w:ind w:firstLine="709"/>
        <w:jc w:val="both"/>
        <w:rPr>
          <w:spacing w:val="2"/>
        </w:rPr>
      </w:pPr>
      <w:proofErr w:type="spellStart"/>
      <w:proofErr w:type="gramStart"/>
      <w:r w:rsidRPr="00183905">
        <w:rPr>
          <w:spacing w:val="2"/>
        </w:rPr>
        <w:t>F</w:t>
      </w:r>
      <w:proofErr w:type="gramEnd"/>
      <w:r w:rsidRPr="00183905">
        <w:rPr>
          <w:spacing w:val="2"/>
          <w:vertAlign w:val="subscript"/>
        </w:rPr>
        <w:t>план</w:t>
      </w:r>
      <w:proofErr w:type="spellEnd"/>
      <w:r w:rsidRPr="00183905">
        <w:rPr>
          <w:spacing w:val="2"/>
        </w:rPr>
        <w:t xml:space="preserve"> – плановые объемы финансирования на реализацию МП  (подпрограммы) за счет средств бюджетов всех уровней на создание результатов на отчетный период.</w:t>
      </w:r>
    </w:p>
    <w:p w:rsidR="004A7800" w:rsidRDefault="004A7800" w:rsidP="00433945">
      <w:pPr>
        <w:widowControl w:val="0"/>
        <w:autoSpaceDE w:val="0"/>
        <w:autoSpaceDN w:val="0"/>
        <w:adjustRightInd w:val="0"/>
        <w:ind w:firstLine="720"/>
        <w:jc w:val="both"/>
      </w:pPr>
      <w:r w:rsidRPr="00C47E23">
        <w:t>Оценка эффективности хода реализации</w:t>
      </w:r>
      <w:r>
        <w:t xml:space="preserve"> программы в отчетном году не  осуществляется, поскольку программа не финансировалась в 2020 году.</w:t>
      </w:r>
    </w:p>
    <w:p w:rsidR="004A7800" w:rsidRPr="00183905" w:rsidRDefault="004A7800" w:rsidP="00433945">
      <w:pPr>
        <w:widowControl w:val="0"/>
        <w:autoSpaceDE w:val="0"/>
        <w:autoSpaceDN w:val="0"/>
        <w:adjustRightInd w:val="0"/>
        <w:ind w:firstLine="720"/>
        <w:jc w:val="both"/>
      </w:pPr>
    </w:p>
    <w:p w:rsidR="00433945" w:rsidRPr="00C47E23" w:rsidRDefault="00D65935" w:rsidP="0043394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9. Общий вывод: </w:t>
      </w:r>
      <w:r w:rsidR="00433945" w:rsidRPr="00C47E23">
        <w:t xml:space="preserve"> </w:t>
      </w:r>
      <w:r>
        <w:t xml:space="preserve">программа должна реализовываться, требуется корректировка в части объемов финансирования (перенос средств, не поступивших в 2020 году, на 2021 год). </w:t>
      </w:r>
    </w:p>
    <w:p w:rsidR="00A91200" w:rsidRDefault="00301DF6"/>
    <w:p w:rsidR="00183905" w:rsidRPr="00A65B93" w:rsidRDefault="00183905" w:rsidP="00183905">
      <w:pPr>
        <w:widowControl w:val="0"/>
        <w:autoSpaceDE w:val="0"/>
        <w:autoSpaceDN w:val="0"/>
        <w:adjustRightInd w:val="0"/>
        <w:rPr>
          <w:u w:val="single"/>
        </w:rPr>
      </w:pPr>
      <w:r>
        <w:t>Начальник УЭРИИП АТМР</w:t>
      </w:r>
      <w:r w:rsidRPr="00C47E23">
        <w:t xml:space="preserve">                    </w:t>
      </w:r>
      <w:r>
        <w:t xml:space="preserve">  </w:t>
      </w:r>
      <w:r w:rsidRPr="00C47E23">
        <w:t xml:space="preserve">  _________ </w:t>
      </w:r>
      <w:r>
        <w:t xml:space="preserve">              </w:t>
      </w:r>
      <w:proofErr w:type="spellStart"/>
      <w:r w:rsidRPr="00A65B93">
        <w:rPr>
          <w:u w:val="single"/>
        </w:rPr>
        <w:t>Никонычева</w:t>
      </w:r>
      <w:proofErr w:type="spellEnd"/>
      <w:r w:rsidRPr="00A65B93">
        <w:rPr>
          <w:u w:val="single"/>
        </w:rPr>
        <w:t xml:space="preserve"> С.Н.</w:t>
      </w:r>
    </w:p>
    <w:p w:rsidR="00183905" w:rsidRDefault="00183905" w:rsidP="00183905">
      <w:pPr>
        <w:widowControl w:val="0"/>
        <w:autoSpaceDE w:val="0"/>
        <w:autoSpaceDN w:val="0"/>
        <w:adjustRightInd w:val="0"/>
        <w:rPr>
          <w:vertAlign w:val="superscript"/>
        </w:rPr>
      </w:pPr>
      <w:r w:rsidRPr="00A65B93">
        <w:rPr>
          <w:vertAlign w:val="superscript"/>
        </w:rPr>
        <w:t xml:space="preserve">                                                                          </w:t>
      </w:r>
      <w:r>
        <w:rPr>
          <w:vertAlign w:val="superscript"/>
        </w:rPr>
        <w:t xml:space="preserve">                                   </w:t>
      </w:r>
      <w:r w:rsidRPr="00A65B93">
        <w:rPr>
          <w:vertAlign w:val="superscript"/>
        </w:rPr>
        <w:t xml:space="preserve">    (подпись)       </w:t>
      </w:r>
      <w:r>
        <w:rPr>
          <w:vertAlign w:val="superscript"/>
        </w:rPr>
        <w:t xml:space="preserve">          </w:t>
      </w:r>
      <w:r>
        <w:rPr>
          <w:vertAlign w:val="superscript"/>
        </w:rPr>
        <w:t xml:space="preserve">     </w:t>
      </w:r>
      <w:r>
        <w:rPr>
          <w:vertAlign w:val="superscript"/>
        </w:rPr>
        <w:t xml:space="preserve">   </w:t>
      </w:r>
      <w:r w:rsidRPr="00A65B93">
        <w:rPr>
          <w:vertAlign w:val="superscript"/>
        </w:rPr>
        <w:t xml:space="preserve">     (расшифровка подписи)</w:t>
      </w:r>
    </w:p>
    <w:p w:rsidR="004E6B05" w:rsidRDefault="00183905" w:rsidP="00D93833">
      <w:pPr>
        <w:widowControl w:val="0"/>
        <w:autoSpaceDE w:val="0"/>
        <w:autoSpaceDN w:val="0"/>
        <w:adjustRightInd w:val="0"/>
      </w:pPr>
      <w:r>
        <w:rPr>
          <w:vertAlign w:val="superscript"/>
        </w:rPr>
        <w:t>21.01.2021</w:t>
      </w:r>
      <w:bookmarkStart w:id="0" w:name="_GoBack"/>
      <w:bookmarkEnd w:id="0"/>
    </w:p>
    <w:sectPr w:rsidR="004E6B05" w:rsidSect="005D45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040E"/>
    <w:multiLevelType w:val="hybridMultilevel"/>
    <w:tmpl w:val="F8764D3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CE"/>
    <w:rsid w:val="000E6C1D"/>
    <w:rsid w:val="00171C2F"/>
    <w:rsid w:val="00183905"/>
    <w:rsid w:val="00301DF6"/>
    <w:rsid w:val="003025C1"/>
    <w:rsid w:val="00342A10"/>
    <w:rsid w:val="003E06E8"/>
    <w:rsid w:val="00433945"/>
    <w:rsid w:val="004A7800"/>
    <w:rsid w:val="004E6B05"/>
    <w:rsid w:val="005D45E1"/>
    <w:rsid w:val="007C2A23"/>
    <w:rsid w:val="00821583"/>
    <w:rsid w:val="009978CE"/>
    <w:rsid w:val="00A44FAF"/>
    <w:rsid w:val="00A65B93"/>
    <w:rsid w:val="00AC2A50"/>
    <w:rsid w:val="00B30343"/>
    <w:rsid w:val="00B34D81"/>
    <w:rsid w:val="00D547B8"/>
    <w:rsid w:val="00D65935"/>
    <w:rsid w:val="00D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0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link w:val="a8"/>
    <w:uiPriority w:val="99"/>
    <w:qFormat/>
    <w:rsid w:val="00B30343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3025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0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025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0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link w:val="a8"/>
    <w:uiPriority w:val="99"/>
    <w:qFormat/>
    <w:rsid w:val="00B30343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3025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0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025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gromova</cp:lastModifiedBy>
  <cp:revision>17</cp:revision>
  <dcterms:created xsi:type="dcterms:W3CDTF">2019-01-18T13:35:00Z</dcterms:created>
  <dcterms:modified xsi:type="dcterms:W3CDTF">2021-01-21T13:27:00Z</dcterms:modified>
</cp:coreProperties>
</file>