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7F" w:rsidRPr="00B36998" w:rsidRDefault="00D05020" w:rsidP="00C7101D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 xml:space="preserve">ИТОГОВЫЙ </w:t>
      </w:r>
      <w:r w:rsidR="00A1667F" w:rsidRPr="00B36998">
        <w:t>ПРОТОКОЛ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B36998">
        <w:t xml:space="preserve">конкурсной комиссии по проведению конкурсного отбора заявок </w:t>
      </w:r>
      <w:r w:rsidR="00FC56EB" w:rsidRPr="00FC56EB">
        <w:t>общественных объединений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в 2021 году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A1667F" w:rsidRPr="00B36998" w:rsidRDefault="00942940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14</w:t>
      </w:r>
      <w:r w:rsidR="007C7CFB" w:rsidRPr="00B36998">
        <w:rPr>
          <w:sz w:val="26"/>
          <w:szCs w:val="26"/>
          <w:u w:val="single"/>
        </w:rPr>
        <w:t>.0</w:t>
      </w:r>
      <w:r w:rsidR="00623A65" w:rsidRPr="00B36998">
        <w:rPr>
          <w:sz w:val="26"/>
          <w:szCs w:val="26"/>
          <w:u w:val="single"/>
        </w:rPr>
        <w:t>2</w:t>
      </w:r>
      <w:r w:rsidR="007C7CFB" w:rsidRPr="00B36998">
        <w:rPr>
          <w:sz w:val="26"/>
          <w:szCs w:val="26"/>
          <w:u w:val="single"/>
        </w:rPr>
        <w:t>.20</w:t>
      </w:r>
      <w:r w:rsidR="005403DB">
        <w:rPr>
          <w:sz w:val="26"/>
          <w:szCs w:val="26"/>
          <w:u w:val="single"/>
        </w:rPr>
        <w:t>2</w:t>
      </w:r>
      <w:r w:rsidR="00FC56EB">
        <w:rPr>
          <w:sz w:val="26"/>
          <w:szCs w:val="26"/>
          <w:u w:val="single"/>
        </w:rPr>
        <w:t>1</w:t>
      </w:r>
      <w:r w:rsidR="007C7CFB" w:rsidRPr="00B36998">
        <w:rPr>
          <w:sz w:val="26"/>
          <w:szCs w:val="26"/>
          <w:u w:val="single"/>
        </w:rPr>
        <w:t>, 1</w:t>
      </w:r>
      <w:r w:rsidR="00B36998" w:rsidRPr="00B36998">
        <w:rPr>
          <w:sz w:val="26"/>
          <w:szCs w:val="26"/>
          <w:u w:val="single"/>
        </w:rPr>
        <w:t>5</w:t>
      </w:r>
      <w:r w:rsidR="007C7CFB" w:rsidRPr="00B36998">
        <w:rPr>
          <w:sz w:val="26"/>
          <w:szCs w:val="26"/>
          <w:u w:val="single"/>
        </w:rPr>
        <w:t>.</w:t>
      </w:r>
      <w:r w:rsidR="00D05020">
        <w:rPr>
          <w:sz w:val="26"/>
          <w:szCs w:val="26"/>
          <w:u w:val="single"/>
        </w:rPr>
        <w:t>3</w:t>
      </w:r>
      <w:r w:rsidR="007C7CFB" w:rsidRPr="00B36998">
        <w:rPr>
          <w:sz w:val="26"/>
          <w:szCs w:val="26"/>
          <w:u w:val="single"/>
        </w:rPr>
        <w:t>0 – 1</w:t>
      </w:r>
      <w:r w:rsidR="00D05020">
        <w:rPr>
          <w:sz w:val="26"/>
          <w:szCs w:val="26"/>
          <w:u w:val="single"/>
        </w:rPr>
        <w:t>6</w:t>
      </w:r>
      <w:r w:rsidR="007C7CFB" w:rsidRPr="00B36998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</w:t>
      </w:r>
      <w:r w:rsidR="007C7CFB" w:rsidRPr="00B36998">
        <w:rPr>
          <w:sz w:val="26"/>
          <w:szCs w:val="26"/>
          <w:u w:val="single"/>
        </w:rPr>
        <w:t>0</w:t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FC56EB">
        <w:rPr>
          <w:sz w:val="26"/>
          <w:szCs w:val="26"/>
        </w:rPr>
        <w:t xml:space="preserve">      </w:t>
      </w:r>
      <w:r w:rsidR="007C7CFB" w:rsidRPr="00B36998">
        <w:rPr>
          <w:sz w:val="26"/>
          <w:szCs w:val="26"/>
          <w:u w:val="single"/>
        </w:rPr>
        <w:t>г. Тутаев, Администраци</w:t>
      </w:r>
      <w:r>
        <w:rPr>
          <w:sz w:val="26"/>
          <w:szCs w:val="26"/>
          <w:u w:val="single"/>
        </w:rPr>
        <w:t>я</w:t>
      </w:r>
      <w:r w:rsidR="007C7CFB" w:rsidRPr="00B36998">
        <w:rPr>
          <w:sz w:val="26"/>
          <w:szCs w:val="26"/>
          <w:u w:val="single"/>
        </w:rPr>
        <w:t xml:space="preserve"> ТМР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vertAlign w:val="superscript"/>
        </w:rPr>
      </w:pPr>
      <w:r w:rsidRPr="00B36998">
        <w:rPr>
          <w:vertAlign w:val="superscript"/>
        </w:rPr>
        <w:t>(Дата, время)</w:t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128EB">
        <w:rPr>
          <w:vertAlign w:val="superscript"/>
        </w:rPr>
        <w:t xml:space="preserve">   </w:t>
      </w:r>
      <w:r w:rsidRPr="00B36998">
        <w:rPr>
          <w:vertAlign w:val="superscript"/>
        </w:rPr>
        <w:t>(место проведения заседания)</w:t>
      </w:r>
    </w:p>
    <w:p w:rsidR="00A1667F" w:rsidRPr="00942940" w:rsidRDefault="00942940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Заседание комиссии проходит в формате </w:t>
      </w:r>
      <w:r>
        <w:rPr>
          <w:lang w:val="en-US"/>
        </w:rPr>
        <w:t>zoom</w:t>
      </w:r>
      <w:r>
        <w:t>-конференции</w:t>
      </w:r>
    </w:p>
    <w:p w:rsidR="00C7101D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>Присутствуют члены комиссии:</w:t>
      </w:r>
    </w:p>
    <w:p w:rsidR="00C7101D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B36998">
        <w:t xml:space="preserve">1. </w:t>
      </w:r>
      <w:r w:rsidR="00942940" w:rsidRPr="00B36998">
        <w:t>Низова Ольга Вячеславовна – заместитель председателя</w:t>
      </w:r>
      <w:r w:rsidR="00942940">
        <w:t xml:space="preserve"> комиссии, председательствующий на заседании</w:t>
      </w:r>
    </w:p>
    <w:p w:rsidR="00C7101D" w:rsidRPr="00B36998" w:rsidRDefault="007C7CFB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B36998">
        <w:t>2.</w:t>
      </w:r>
      <w:r w:rsidR="004675C3" w:rsidRPr="00B36998">
        <w:t xml:space="preserve"> </w:t>
      </w:r>
      <w:r w:rsidR="00942940" w:rsidRPr="00B36998">
        <w:t>Самойленко Елена Владимировна – секретарь</w:t>
      </w:r>
    </w:p>
    <w:p w:rsidR="00C7101D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B36998">
        <w:t xml:space="preserve">3. </w:t>
      </w:r>
      <w:r w:rsidR="00942940">
        <w:t>Бокова Галина Владимировна</w:t>
      </w:r>
    </w:p>
    <w:p w:rsidR="00C7101D" w:rsidRPr="005403DB" w:rsidRDefault="00342D3A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4</w:t>
      </w:r>
      <w:r w:rsidR="00C7101D" w:rsidRPr="00B36998">
        <w:t xml:space="preserve">. </w:t>
      </w:r>
      <w:r w:rsidR="00942940">
        <w:t>Пилюгин Илья Станиславович</w:t>
      </w:r>
    </w:p>
    <w:p w:rsidR="005403DB" w:rsidRDefault="00342D3A" w:rsidP="005403DB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5</w:t>
      </w:r>
      <w:r w:rsidR="005403DB">
        <w:t>. Михайлова-Торопова Оксана Валериевна</w:t>
      </w:r>
    </w:p>
    <w:p w:rsidR="005403DB" w:rsidRDefault="00342D3A" w:rsidP="005403DB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6</w:t>
      </w:r>
      <w:r w:rsidR="005403DB">
        <w:t>. Никанорова Мария Валерьевна</w:t>
      </w:r>
    </w:p>
    <w:p w:rsidR="009F0B44" w:rsidRPr="00B36998" w:rsidRDefault="00942940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 xml:space="preserve">7. </w:t>
      </w:r>
      <w:proofErr w:type="spellStart"/>
      <w:r>
        <w:t>Кмицикевич</w:t>
      </w:r>
      <w:proofErr w:type="spellEnd"/>
      <w:r>
        <w:t xml:space="preserve"> Елена Александровна</w:t>
      </w: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Кворум для принятия решени</w:t>
      </w:r>
      <w:r w:rsidR="004675C3" w:rsidRPr="00B36998">
        <w:rPr>
          <w:rFonts w:ascii="Times New Roman" w:hAnsi="Times New Roman" w:cs="Times New Roman"/>
          <w:sz w:val="28"/>
          <w:szCs w:val="28"/>
        </w:rPr>
        <w:t>я</w:t>
      </w:r>
      <w:r w:rsidRPr="00B36998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422ACD" w:rsidRPr="00B36998" w:rsidRDefault="00422AC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C7101D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>Повестка заседания:</w:t>
      </w:r>
    </w:p>
    <w:p w:rsidR="004675C3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 xml:space="preserve">1. </w:t>
      </w:r>
      <w:r w:rsidR="00D05020">
        <w:t>Оценка</w:t>
      </w:r>
      <w:r w:rsidR="004675C3" w:rsidRPr="00B36998">
        <w:t xml:space="preserve"> заявок </w:t>
      </w:r>
      <w:r w:rsidR="00D05020" w:rsidRPr="00E03DF2">
        <w:t>участников конкурсного отбора</w:t>
      </w:r>
      <w:r w:rsidR="004675C3" w:rsidRPr="00B36998">
        <w:t>.</w:t>
      </w:r>
    </w:p>
    <w:p w:rsidR="00FC56EB" w:rsidRDefault="005D350B" w:rsidP="00FC56EB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>2</w:t>
      </w:r>
      <w:r w:rsidR="004675C3" w:rsidRPr="00B36998">
        <w:t xml:space="preserve">. </w:t>
      </w:r>
      <w:r w:rsidR="00FC56EB">
        <w:t>О</w:t>
      </w:r>
      <w:r w:rsidR="00FC56EB" w:rsidRPr="00E03DF2">
        <w:t xml:space="preserve">б утверждении списка </w:t>
      </w:r>
      <w:r w:rsidR="00D05020">
        <w:t>победителей</w:t>
      </w:r>
      <w:r w:rsidR="00FC56EB" w:rsidRPr="00E03DF2">
        <w:t xml:space="preserve"> конкурсного отбора, </w:t>
      </w:r>
      <w:r w:rsidR="00D05020">
        <w:t>объемов субсидий, выделяемых из бюджета Тутаевского муниципального района.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Принять к исполнению повестку заседания комиссии.</w:t>
      </w:r>
    </w:p>
    <w:p w:rsidR="009F0B44" w:rsidRPr="00B36998" w:rsidRDefault="00C7101D" w:rsidP="009F0B44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  <w:r w:rsidRPr="00B36998">
        <w:rPr>
          <w:b/>
        </w:rPr>
        <w:t>ГОЛОСОВАЛИ:</w:t>
      </w:r>
      <w:r w:rsidRPr="00B36998">
        <w:t xml:space="preserve">  </w:t>
      </w:r>
      <w:r w:rsidR="009F0B44" w:rsidRPr="00B36998">
        <w:rPr>
          <w:i/>
        </w:rPr>
        <w:t xml:space="preserve">«за» - </w:t>
      </w:r>
      <w:r w:rsidR="007C7CFB" w:rsidRPr="00B36998">
        <w:rPr>
          <w:i/>
        </w:rPr>
        <w:t>единогласно</w:t>
      </w:r>
      <w:r w:rsidR="009F0B44" w:rsidRPr="00B36998">
        <w:rPr>
          <w:i/>
        </w:rPr>
        <w:t>.</w:t>
      </w:r>
    </w:p>
    <w:p w:rsidR="00422ACD" w:rsidRPr="00B36998" w:rsidRDefault="00422AC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>По вопросу 1.</w:t>
      </w: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</w:t>
      </w:r>
      <w:r w:rsidR="009016CC" w:rsidRPr="00B369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2940">
        <w:rPr>
          <w:rFonts w:ascii="Times New Roman" w:hAnsi="Times New Roman" w:cs="Times New Roman"/>
          <w:sz w:val="28"/>
          <w:szCs w:val="28"/>
        </w:rPr>
        <w:t>Низову</w:t>
      </w:r>
      <w:proofErr w:type="spellEnd"/>
      <w:r w:rsidR="00942940">
        <w:rPr>
          <w:rFonts w:ascii="Times New Roman" w:hAnsi="Times New Roman" w:cs="Times New Roman"/>
          <w:sz w:val="28"/>
          <w:szCs w:val="28"/>
        </w:rPr>
        <w:t xml:space="preserve"> О.В.</w:t>
      </w:r>
      <w:r w:rsidRPr="00B36998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942940">
        <w:rPr>
          <w:rFonts w:ascii="Times New Roman" w:hAnsi="Times New Roman" w:cs="Times New Roman"/>
          <w:sz w:val="28"/>
          <w:szCs w:val="28"/>
        </w:rPr>
        <w:t>заседания</w:t>
      </w:r>
      <w:r w:rsidRPr="00B36998">
        <w:rPr>
          <w:rFonts w:ascii="Times New Roman" w:hAnsi="Times New Roman" w:cs="Times New Roman"/>
          <w:sz w:val="28"/>
          <w:szCs w:val="28"/>
        </w:rPr>
        <w:t>.</w:t>
      </w:r>
    </w:p>
    <w:p w:rsidR="0003383B" w:rsidRPr="00B36998" w:rsidRDefault="00D05020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конкурсного отбора признаны заявки</w:t>
      </w:r>
      <w:r w:rsidR="0003383B" w:rsidRPr="00B3699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1"/>
        <w:gridCol w:w="4062"/>
        <w:gridCol w:w="1735"/>
        <w:gridCol w:w="2353"/>
      </w:tblGrid>
      <w:tr w:rsidR="00FC56EB" w:rsidRPr="00B36998" w:rsidTr="00FC56EB">
        <w:tc>
          <w:tcPr>
            <w:tcW w:w="1421" w:type="dxa"/>
          </w:tcPr>
          <w:p w:rsidR="00FC56EB" w:rsidRPr="00B36998" w:rsidRDefault="00FC56EB" w:rsidP="00490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9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2" w:type="dxa"/>
          </w:tcPr>
          <w:p w:rsidR="00FC56EB" w:rsidRPr="00B36998" w:rsidRDefault="00FC56EB" w:rsidP="00490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998">
              <w:rPr>
                <w:rFonts w:ascii="Times New Roman" w:hAnsi="Times New Roman" w:cs="Times New Roman"/>
                <w:sz w:val="28"/>
                <w:szCs w:val="28"/>
              </w:rPr>
              <w:t>СОНКО</w:t>
            </w:r>
          </w:p>
        </w:tc>
        <w:tc>
          <w:tcPr>
            <w:tcW w:w="1735" w:type="dxa"/>
          </w:tcPr>
          <w:p w:rsidR="00FC56EB" w:rsidRDefault="00FC56EB" w:rsidP="00FC5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форма поступления</w:t>
            </w:r>
          </w:p>
        </w:tc>
        <w:tc>
          <w:tcPr>
            <w:tcW w:w="2353" w:type="dxa"/>
          </w:tcPr>
          <w:p w:rsidR="00FC56EB" w:rsidRPr="00B36998" w:rsidRDefault="00FC56EB" w:rsidP="00FC5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</w:t>
            </w:r>
            <w:r w:rsidRPr="00B36998">
              <w:rPr>
                <w:rFonts w:ascii="Times New Roman" w:hAnsi="Times New Roman" w:cs="Times New Roman"/>
                <w:sz w:val="28"/>
                <w:szCs w:val="28"/>
              </w:rPr>
              <w:t>умма субсидии</w:t>
            </w:r>
          </w:p>
        </w:tc>
      </w:tr>
      <w:tr w:rsidR="007735AC" w:rsidRPr="00B36998" w:rsidTr="00FC56EB">
        <w:tc>
          <w:tcPr>
            <w:tcW w:w="1421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Заявка №1</w:t>
            </w:r>
          </w:p>
        </w:tc>
        <w:tc>
          <w:tcPr>
            <w:tcW w:w="4062" w:type="dxa"/>
          </w:tcPr>
          <w:p w:rsidR="007735AC" w:rsidRPr="00905CBD" w:rsidRDefault="007735AC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5CBD">
              <w:rPr>
                <w:sz w:val="24"/>
                <w:szCs w:val="24"/>
              </w:rPr>
              <w:t>ЯОО ОООИ «ВОС» (Тутаевское отделение)</w:t>
            </w:r>
          </w:p>
        </w:tc>
        <w:tc>
          <w:tcPr>
            <w:tcW w:w="1735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26.01.2022 письменно</w:t>
            </w:r>
          </w:p>
        </w:tc>
        <w:tc>
          <w:tcPr>
            <w:tcW w:w="2353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44 504,60 руб.</w:t>
            </w:r>
          </w:p>
        </w:tc>
      </w:tr>
      <w:tr w:rsidR="007735AC" w:rsidRPr="00B36998" w:rsidTr="00FC56EB">
        <w:tc>
          <w:tcPr>
            <w:tcW w:w="1421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Заявка №2</w:t>
            </w:r>
          </w:p>
        </w:tc>
        <w:tc>
          <w:tcPr>
            <w:tcW w:w="4062" w:type="dxa"/>
          </w:tcPr>
          <w:p w:rsidR="007735AC" w:rsidRPr="00905CBD" w:rsidRDefault="007735AC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5CBD">
              <w:rPr>
                <w:sz w:val="24"/>
                <w:szCs w:val="24"/>
              </w:rPr>
              <w:t>Тутаевская РМО ЯОО ООО «ВОИ»</w:t>
            </w:r>
          </w:p>
        </w:tc>
        <w:tc>
          <w:tcPr>
            <w:tcW w:w="1735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  <w:proofErr w:type="spellStart"/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электронно</w:t>
            </w:r>
            <w:proofErr w:type="spellEnd"/>
          </w:p>
        </w:tc>
        <w:tc>
          <w:tcPr>
            <w:tcW w:w="2353" w:type="dxa"/>
          </w:tcPr>
          <w:p w:rsidR="007735AC" w:rsidRPr="00905CBD" w:rsidRDefault="007735AC" w:rsidP="00DD7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7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DD7F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735AC" w:rsidRPr="00B36998" w:rsidTr="00FC56EB">
        <w:tc>
          <w:tcPr>
            <w:tcW w:w="1421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Заявка №3</w:t>
            </w:r>
          </w:p>
        </w:tc>
        <w:tc>
          <w:tcPr>
            <w:tcW w:w="4062" w:type="dxa"/>
          </w:tcPr>
          <w:p w:rsidR="007735AC" w:rsidRPr="00905CBD" w:rsidRDefault="003D72B1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ЯООО</w:t>
            </w:r>
            <w:r w:rsidR="007735AC" w:rsidRPr="00905CBD">
              <w:rPr>
                <w:sz w:val="24"/>
                <w:szCs w:val="24"/>
              </w:rPr>
              <w:t xml:space="preserve"> ветеранов</w:t>
            </w:r>
            <w:r>
              <w:rPr>
                <w:sz w:val="24"/>
                <w:szCs w:val="24"/>
              </w:rPr>
              <w:t xml:space="preserve"> (пенсионеров) войны, труда, ВС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35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31.01.2022 письменно</w:t>
            </w:r>
          </w:p>
        </w:tc>
        <w:tc>
          <w:tcPr>
            <w:tcW w:w="2353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500 000 руб.</w:t>
            </w:r>
          </w:p>
        </w:tc>
      </w:tr>
      <w:tr w:rsidR="007735AC" w:rsidRPr="00B36998" w:rsidTr="00FC56EB">
        <w:tc>
          <w:tcPr>
            <w:tcW w:w="1421" w:type="dxa"/>
          </w:tcPr>
          <w:p w:rsidR="007735AC" w:rsidRPr="00B36998" w:rsidRDefault="007735AC" w:rsidP="0054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7735AC" w:rsidRPr="00905CBD" w:rsidRDefault="007735AC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5CBD">
              <w:rPr>
                <w:sz w:val="24"/>
                <w:szCs w:val="24"/>
              </w:rPr>
              <w:t>ИТОГО по заявкам:</w:t>
            </w:r>
          </w:p>
        </w:tc>
        <w:tc>
          <w:tcPr>
            <w:tcW w:w="1735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7735AC" w:rsidRPr="00905CBD" w:rsidRDefault="007735AC" w:rsidP="00DD7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D7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7F2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,60 руб.</w:t>
            </w:r>
          </w:p>
        </w:tc>
      </w:tr>
      <w:tr w:rsidR="007735AC" w:rsidRPr="00B36998" w:rsidTr="00FC56EB">
        <w:tc>
          <w:tcPr>
            <w:tcW w:w="1421" w:type="dxa"/>
          </w:tcPr>
          <w:p w:rsidR="007735AC" w:rsidRPr="00B36998" w:rsidRDefault="007735AC" w:rsidP="00540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7735AC" w:rsidRPr="00905CBD" w:rsidRDefault="007735AC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5CBD">
              <w:rPr>
                <w:sz w:val="24"/>
                <w:szCs w:val="24"/>
              </w:rPr>
              <w:t>Бюджет конкурса:</w:t>
            </w:r>
          </w:p>
        </w:tc>
        <w:tc>
          <w:tcPr>
            <w:tcW w:w="1735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7735AC" w:rsidRPr="00905CBD" w:rsidRDefault="007735AC" w:rsidP="0094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BD">
              <w:rPr>
                <w:rFonts w:ascii="Times New Roman" w:hAnsi="Times New Roman" w:cs="Times New Roman"/>
                <w:sz w:val="24"/>
                <w:szCs w:val="24"/>
              </w:rPr>
              <w:t>710 000 руб.</w:t>
            </w:r>
          </w:p>
        </w:tc>
      </w:tr>
    </w:tbl>
    <w:p w:rsidR="005D350B" w:rsidRPr="00B36998" w:rsidRDefault="005D350B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2DBF" w:rsidRDefault="00D52DBF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Предлагается установить м</w:t>
      </w:r>
      <w:r w:rsidRPr="00D52DBF">
        <w:rPr>
          <w:rFonts w:ascii="Times New Roman" w:hAnsi="Times New Roman" w:cs="Times New Roman"/>
          <w:sz w:val="28"/>
          <w:szCs w:val="28"/>
        </w:rPr>
        <w:t>инимальное значение рейтинга заявки, при котором представивший ее участник конкурсного отбора признается победителем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– не ниже 70% от максимального балла.</w:t>
      </w:r>
    </w:p>
    <w:p w:rsidR="00D52DBF" w:rsidRPr="00B36998" w:rsidRDefault="00D52DBF" w:rsidP="00D52DBF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>«за» - единогласно</w:t>
      </w:r>
    </w:p>
    <w:p w:rsidR="00D52DBF" w:rsidRDefault="00D52DBF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020" w:rsidRDefault="00D05020" w:rsidP="00D52DBF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и баллы заявок по итогам рассмотрения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941"/>
        <w:gridCol w:w="1541"/>
        <w:gridCol w:w="1807"/>
        <w:gridCol w:w="1530"/>
      </w:tblGrid>
      <w:tr w:rsidR="00DD7F27" w:rsidRPr="00B73DB7" w:rsidTr="00DD7F27">
        <w:trPr>
          <w:trHeight w:val="24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  <w:jc w:val="center"/>
            </w:pPr>
            <w:r w:rsidRPr="00B73DB7">
              <w:t>№</w:t>
            </w:r>
          </w:p>
          <w:p w:rsidR="00DD7F27" w:rsidRPr="00B73DB7" w:rsidRDefault="00DD7F27" w:rsidP="009201E4">
            <w:pPr>
              <w:pStyle w:val="Default"/>
              <w:jc w:val="center"/>
            </w:pPr>
            <w:proofErr w:type="gramStart"/>
            <w:r w:rsidRPr="00B73DB7">
              <w:t>п</w:t>
            </w:r>
            <w:proofErr w:type="gramEnd"/>
            <w:r w:rsidRPr="00B73DB7">
              <w:t>/п</w:t>
            </w:r>
          </w:p>
        </w:tc>
        <w:tc>
          <w:tcPr>
            <w:tcW w:w="3527" w:type="dxa"/>
          </w:tcPr>
          <w:p w:rsidR="00DD7F27" w:rsidRPr="00B73DB7" w:rsidRDefault="00DD7F27" w:rsidP="009201E4">
            <w:pPr>
              <w:pStyle w:val="Default"/>
              <w:jc w:val="center"/>
            </w:pPr>
            <w:r w:rsidRPr="00B73DB7">
              <w:t>Наименование критерия</w:t>
            </w:r>
          </w:p>
        </w:tc>
        <w:tc>
          <w:tcPr>
            <w:tcW w:w="1379" w:type="dxa"/>
          </w:tcPr>
          <w:p w:rsidR="00DD7F27" w:rsidRPr="00B73DB7" w:rsidRDefault="005D2774" w:rsidP="009201E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ТРМО</w:t>
            </w:r>
            <w:r w:rsidR="00DD7F27" w:rsidRPr="00B73DB7">
              <w:rPr>
                <w:b/>
              </w:rPr>
              <w:t xml:space="preserve"> ВОИ</w:t>
            </w:r>
          </w:p>
        </w:tc>
        <w:tc>
          <w:tcPr>
            <w:tcW w:w="1617" w:type="dxa"/>
          </w:tcPr>
          <w:p w:rsidR="00DD7F27" w:rsidRPr="00B73DB7" w:rsidRDefault="005D2774" w:rsidP="009201E4">
            <w:pPr>
              <w:pStyle w:val="Default"/>
              <w:jc w:val="center"/>
              <w:rPr>
                <w:b/>
              </w:rPr>
            </w:pPr>
            <w:r w:rsidRPr="005D2774">
              <w:rPr>
                <w:b/>
              </w:rPr>
              <w:t>ЯОО ОООИ «ВОС»</w:t>
            </w:r>
          </w:p>
        </w:tc>
        <w:tc>
          <w:tcPr>
            <w:tcW w:w="1369" w:type="dxa"/>
          </w:tcPr>
          <w:p w:rsidR="00DD7F27" w:rsidRPr="00B73DB7" w:rsidRDefault="005D2774" w:rsidP="009201E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ЯООО</w:t>
            </w:r>
            <w:r w:rsidR="00DD7F27" w:rsidRPr="00B73DB7">
              <w:rPr>
                <w:b/>
              </w:rPr>
              <w:t xml:space="preserve"> ветеранов</w:t>
            </w:r>
          </w:p>
        </w:tc>
      </w:tr>
      <w:tr w:rsidR="00DD7F27" w:rsidRPr="00B73DB7" w:rsidTr="00DD7F27">
        <w:trPr>
          <w:trHeight w:val="336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1. </w:t>
            </w:r>
          </w:p>
        </w:tc>
        <w:tc>
          <w:tcPr>
            <w:tcW w:w="6523" w:type="dxa"/>
            <w:gridSpan w:val="3"/>
          </w:tcPr>
          <w:p w:rsidR="00DD7F27" w:rsidRPr="00B73DB7" w:rsidRDefault="00DD7F27" w:rsidP="009201E4">
            <w:pPr>
              <w:pStyle w:val="Default"/>
              <w:jc w:val="center"/>
              <w:rPr>
                <w:b/>
              </w:rPr>
            </w:pPr>
            <w:r w:rsidRPr="00B73DB7">
              <w:t>Масштаб деятельности СОНКО</w:t>
            </w:r>
          </w:p>
        </w:tc>
        <w:tc>
          <w:tcPr>
            <w:tcW w:w="1369" w:type="dxa"/>
          </w:tcPr>
          <w:p w:rsidR="00DD7F27" w:rsidRPr="00B73DB7" w:rsidRDefault="00DD7F27" w:rsidP="009201E4">
            <w:pPr>
              <w:pStyle w:val="Default"/>
              <w:jc w:val="center"/>
              <w:rPr>
                <w:b/>
              </w:rPr>
            </w:pPr>
          </w:p>
        </w:tc>
      </w:tr>
      <w:tr w:rsidR="00DD7F27" w:rsidRPr="00B73DB7" w:rsidTr="00DD7F27">
        <w:trPr>
          <w:trHeight w:val="55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1.1.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Количество поселений ТМР, в которых действуют отделения организации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3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</w:tr>
      <w:tr w:rsidR="00DD7F27" w:rsidRPr="00B73DB7" w:rsidTr="00DD7F27">
        <w:trPr>
          <w:trHeight w:val="7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1.2. 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 xml:space="preserve">Численность добровольцев, привлекаемых к деятельности объединения </w:t>
            </w:r>
          </w:p>
        </w:tc>
        <w:tc>
          <w:tcPr>
            <w:tcW w:w="1379" w:type="dxa"/>
            <w:vAlign w:val="center"/>
          </w:tcPr>
          <w:p w:rsidR="00DD7F27" w:rsidRPr="00B73DB7" w:rsidRDefault="00060169" w:rsidP="00C52E3C">
            <w:pPr>
              <w:pStyle w:val="Default"/>
              <w:jc w:val="center"/>
            </w:pPr>
            <w:r>
              <w:t>2</w:t>
            </w:r>
            <w:r w:rsidR="00DD7F27">
              <w:t xml:space="preserve"> 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</w:tr>
      <w:tr w:rsidR="00DD7F27" w:rsidRPr="00B73DB7" w:rsidTr="00DD7F27">
        <w:trPr>
          <w:trHeight w:val="7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1.3. 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Количество жителей Тутаевского муниципального района, получающих услуги в социальной сфере в рамках деятельности объединения (в год)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</w:tr>
      <w:tr w:rsidR="00DD7F27" w:rsidRPr="00B73DB7" w:rsidTr="00DD7F27">
        <w:trPr>
          <w:trHeight w:val="7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1.4. 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 xml:space="preserve">Численность участников мероприятий объединения в течение года 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>4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C52E3C">
            <w:pPr>
              <w:pStyle w:val="Default"/>
              <w:jc w:val="center"/>
            </w:pPr>
            <w:r>
              <w:t xml:space="preserve">5 </w:t>
            </w:r>
          </w:p>
        </w:tc>
      </w:tr>
      <w:tr w:rsidR="00DD7F27" w:rsidRPr="00B73DB7" w:rsidTr="00DD7F27">
        <w:trPr>
          <w:trHeight w:val="55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1.5.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 xml:space="preserve">Наличие у объединения страниц, ведущихся  в социальных сетях 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3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2</w:t>
            </w:r>
          </w:p>
        </w:tc>
      </w:tr>
      <w:tr w:rsidR="00DD7F27" w:rsidRPr="00B73DB7" w:rsidTr="00DD7F27">
        <w:trPr>
          <w:trHeight w:val="2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2</w:t>
            </w:r>
          </w:p>
        </w:tc>
        <w:tc>
          <w:tcPr>
            <w:tcW w:w="6523" w:type="dxa"/>
            <w:gridSpan w:val="3"/>
          </w:tcPr>
          <w:p w:rsidR="00DD7F27" w:rsidRPr="00B73DB7" w:rsidRDefault="00DD7F27" w:rsidP="009201E4">
            <w:pPr>
              <w:pStyle w:val="Default"/>
              <w:jc w:val="center"/>
            </w:pPr>
            <w:r w:rsidRPr="00B73DB7">
              <w:t>Финансовая деятельность СОНКО</w:t>
            </w:r>
          </w:p>
        </w:tc>
        <w:tc>
          <w:tcPr>
            <w:tcW w:w="1369" w:type="dxa"/>
          </w:tcPr>
          <w:p w:rsidR="00DD7F27" w:rsidRPr="00B73DB7" w:rsidRDefault="00DD7F27" w:rsidP="009201E4">
            <w:pPr>
              <w:pStyle w:val="Default"/>
              <w:jc w:val="center"/>
            </w:pPr>
          </w:p>
        </w:tc>
      </w:tr>
      <w:tr w:rsidR="00DD7F27" w:rsidRPr="00B73DB7" w:rsidTr="00DD7F27">
        <w:trPr>
          <w:trHeight w:val="7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2.1. </w:t>
            </w:r>
          </w:p>
        </w:tc>
        <w:tc>
          <w:tcPr>
            <w:tcW w:w="3527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Опыт использования целевых бюджетных средств 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4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4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4</w:t>
            </w:r>
          </w:p>
        </w:tc>
      </w:tr>
      <w:tr w:rsidR="00DD7F27" w:rsidRPr="00B73DB7" w:rsidTr="00DD7F27">
        <w:trPr>
          <w:trHeight w:val="7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2.2.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Объем предполагаемых поступлений на реализацию плана мероприятий уставной деятельности из внебюджетных источников (денежные средства, имущество) от общей суммы мероприятий уставной деятельности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DB0182">
            <w:pPr>
              <w:pStyle w:val="Default"/>
              <w:jc w:val="center"/>
            </w:pPr>
            <w:r>
              <w:t>5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DB0182">
            <w:pPr>
              <w:pStyle w:val="Default"/>
              <w:jc w:val="center"/>
            </w:pPr>
            <w:r>
              <w:t>5</w:t>
            </w:r>
          </w:p>
        </w:tc>
        <w:tc>
          <w:tcPr>
            <w:tcW w:w="1369" w:type="dxa"/>
            <w:vAlign w:val="center"/>
          </w:tcPr>
          <w:p w:rsidR="00DD7F27" w:rsidRPr="00B73DB7" w:rsidRDefault="00060169" w:rsidP="00DB0182">
            <w:pPr>
              <w:pStyle w:val="Default"/>
              <w:jc w:val="center"/>
            </w:pPr>
            <w:r>
              <w:t>3</w:t>
            </w:r>
          </w:p>
        </w:tc>
      </w:tr>
      <w:tr w:rsidR="00DD7F27" w:rsidRPr="00B73DB7" w:rsidTr="00DD7F27">
        <w:trPr>
          <w:trHeight w:val="798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2.3. 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Доля муниципальных (государственных) сре</w:t>
            </w:r>
            <w:proofErr w:type="gramStart"/>
            <w:r w:rsidRPr="00C52E3C">
              <w:rPr>
                <w:sz w:val="22"/>
                <w:szCs w:val="22"/>
              </w:rPr>
              <w:t>дств в б</w:t>
            </w:r>
            <w:proofErr w:type="gramEnd"/>
            <w:r w:rsidRPr="00C52E3C">
              <w:rPr>
                <w:sz w:val="22"/>
                <w:szCs w:val="22"/>
              </w:rPr>
              <w:t>юджете некоммерческой организации</w:t>
            </w:r>
          </w:p>
        </w:tc>
        <w:tc>
          <w:tcPr>
            <w:tcW w:w="1379" w:type="dxa"/>
            <w:vAlign w:val="center"/>
          </w:tcPr>
          <w:p w:rsidR="00DD7F27" w:rsidRPr="00B73DB7" w:rsidRDefault="00060169" w:rsidP="00C52E3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617" w:type="dxa"/>
            <w:vAlign w:val="center"/>
          </w:tcPr>
          <w:p w:rsidR="00DD7F27" w:rsidRPr="00B73DB7" w:rsidRDefault="00DB0182" w:rsidP="00DB0182">
            <w:pPr>
              <w:pStyle w:val="Default"/>
              <w:jc w:val="center"/>
            </w:pPr>
            <w:r>
              <w:t>4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0</w:t>
            </w:r>
          </w:p>
        </w:tc>
      </w:tr>
      <w:tr w:rsidR="00DD7F27" w:rsidRPr="00B73DB7" w:rsidTr="00DD7F27">
        <w:trPr>
          <w:trHeight w:val="419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3</w:t>
            </w:r>
          </w:p>
        </w:tc>
        <w:tc>
          <w:tcPr>
            <w:tcW w:w="6523" w:type="dxa"/>
            <w:gridSpan w:val="3"/>
          </w:tcPr>
          <w:p w:rsidR="00DD7F27" w:rsidRPr="00B73DB7" w:rsidRDefault="00DD7F27" w:rsidP="009201E4">
            <w:pPr>
              <w:pStyle w:val="Default"/>
              <w:jc w:val="center"/>
            </w:pPr>
            <w:r w:rsidRPr="00B73DB7">
              <w:t>Качественные характеристики деятельности СОНКО</w:t>
            </w:r>
          </w:p>
        </w:tc>
        <w:tc>
          <w:tcPr>
            <w:tcW w:w="1369" w:type="dxa"/>
          </w:tcPr>
          <w:p w:rsidR="00DD7F27" w:rsidRPr="00B73DB7" w:rsidRDefault="00DD7F27" w:rsidP="009201E4">
            <w:pPr>
              <w:pStyle w:val="Default"/>
              <w:jc w:val="center"/>
            </w:pPr>
          </w:p>
        </w:tc>
      </w:tr>
      <w:tr w:rsidR="00DD7F27" w:rsidRPr="00B73DB7" w:rsidTr="00DD7F27">
        <w:trPr>
          <w:trHeight w:val="416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 xml:space="preserve">3.1 </w:t>
            </w:r>
          </w:p>
        </w:tc>
        <w:tc>
          <w:tcPr>
            <w:tcW w:w="3527" w:type="dxa"/>
          </w:tcPr>
          <w:p w:rsidR="00DD7F27" w:rsidRPr="00B73DB7" w:rsidRDefault="00DD7F27" w:rsidP="009201E4">
            <w:pPr>
              <w:pStyle w:val="Default"/>
            </w:pPr>
            <w:r w:rsidRPr="00B73DB7">
              <w:t>Реалистичность бюджета и обоснованность планируемых расходов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2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</w:tr>
      <w:tr w:rsidR="00DD7F27" w:rsidRPr="00B73DB7" w:rsidTr="00DD7F27">
        <w:trPr>
          <w:trHeight w:val="416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3.2.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Охват аудитории и уровень вовлеченности в социальных сетях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4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</w:tr>
      <w:tr w:rsidR="00DD7F27" w:rsidRPr="00B73DB7" w:rsidTr="00DD7F27">
        <w:trPr>
          <w:trHeight w:val="416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</w:pPr>
            <w:r w:rsidRPr="00B73DB7">
              <w:t>3.3.</w:t>
            </w:r>
          </w:p>
        </w:tc>
        <w:tc>
          <w:tcPr>
            <w:tcW w:w="3527" w:type="dxa"/>
          </w:tcPr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 xml:space="preserve">Наличие у организации </w:t>
            </w:r>
            <w:proofErr w:type="gramStart"/>
            <w:r w:rsidRPr="00C52E3C">
              <w:rPr>
                <w:sz w:val="22"/>
                <w:szCs w:val="22"/>
              </w:rPr>
              <w:t>партнерских</w:t>
            </w:r>
            <w:proofErr w:type="gramEnd"/>
            <w:r w:rsidRPr="00C52E3C">
              <w:rPr>
                <w:sz w:val="22"/>
                <w:szCs w:val="22"/>
              </w:rPr>
              <w:t xml:space="preserve"> отношений:</w:t>
            </w:r>
          </w:p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- с органами местного самоуправления,</w:t>
            </w:r>
          </w:p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- с коммерческими и некоммерческими организациями,</w:t>
            </w:r>
          </w:p>
          <w:p w:rsidR="00DD7F27" w:rsidRPr="00C52E3C" w:rsidRDefault="00DD7F27" w:rsidP="009201E4">
            <w:pPr>
              <w:pStyle w:val="Default"/>
              <w:rPr>
                <w:sz w:val="22"/>
                <w:szCs w:val="22"/>
              </w:rPr>
            </w:pPr>
            <w:r w:rsidRPr="00C52E3C">
              <w:rPr>
                <w:sz w:val="22"/>
                <w:szCs w:val="22"/>
              </w:rPr>
              <w:t>- со средствами массовой информации.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  <w:tc>
          <w:tcPr>
            <w:tcW w:w="1617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</w:pPr>
            <w:r>
              <w:t>5</w:t>
            </w:r>
          </w:p>
        </w:tc>
      </w:tr>
      <w:tr w:rsidR="00DD7F27" w:rsidRPr="00B73DB7" w:rsidTr="00DD7F27">
        <w:trPr>
          <w:trHeight w:val="416"/>
        </w:trPr>
        <w:tc>
          <w:tcPr>
            <w:tcW w:w="673" w:type="dxa"/>
          </w:tcPr>
          <w:p w:rsidR="00DD7F27" w:rsidRPr="00B73DB7" w:rsidRDefault="00DD7F27" w:rsidP="009201E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527" w:type="dxa"/>
          </w:tcPr>
          <w:p w:rsidR="00DD7F27" w:rsidRPr="00B73DB7" w:rsidRDefault="00DD7F27" w:rsidP="009201E4">
            <w:pPr>
              <w:pStyle w:val="Default"/>
              <w:jc w:val="center"/>
              <w:rPr>
                <w:b/>
              </w:rPr>
            </w:pPr>
            <w:r w:rsidRPr="00B73DB7">
              <w:rPr>
                <w:b/>
              </w:rPr>
              <w:t>ИТОГО, балл</w:t>
            </w:r>
          </w:p>
        </w:tc>
        <w:tc>
          <w:tcPr>
            <w:tcW w:w="1379" w:type="dxa"/>
            <w:vAlign w:val="center"/>
          </w:tcPr>
          <w:p w:rsidR="00DD7F27" w:rsidRPr="00B73DB7" w:rsidRDefault="00DD7F27" w:rsidP="009201E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B0182">
              <w:rPr>
                <w:b/>
              </w:rPr>
              <w:t>3</w:t>
            </w:r>
          </w:p>
        </w:tc>
        <w:tc>
          <w:tcPr>
            <w:tcW w:w="1617" w:type="dxa"/>
            <w:vAlign w:val="center"/>
          </w:tcPr>
          <w:p w:rsidR="00DD7F27" w:rsidRPr="00B73DB7" w:rsidRDefault="00DB0182" w:rsidP="009201E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369" w:type="dxa"/>
            <w:vAlign w:val="center"/>
          </w:tcPr>
          <w:p w:rsidR="00DD7F27" w:rsidRPr="00B73DB7" w:rsidRDefault="00DD7F27" w:rsidP="00DB018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B0182">
              <w:rPr>
                <w:b/>
              </w:rPr>
              <w:t>4</w:t>
            </w:r>
          </w:p>
        </w:tc>
      </w:tr>
    </w:tbl>
    <w:p w:rsidR="00D05020" w:rsidRDefault="00D05020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020" w:rsidRDefault="00D05020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СОНКО набрали необходимый балл по </w:t>
      </w:r>
      <w:r w:rsidR="004976F3">
        <w:rPr>
          <w:rFonts w:ascii="Times New Roman" w:hAnsi="Times New Roman" w:cs="Times New Roman"/>
          <w:sz w:val="28"/>
          <w:szCs w:val="28"/>
        </w:rPr>
        <w:t>результатам оценки документов заявки.</w:t>
      </w:r>
      <w:r w:rsidR="00C52E3C">
        <w:rPr>
          <w:rFonts w:ascii="Times New Roman" w:hAnsi="Times New Roman" w:cs="Times New Roman"/>
          <w:sz w:val="28"/>
          <w:szCs w:val="28"/>
        </w:rPr>
        <w:t xml:space="preserve"> Все заявки признаются победителями конкурсного отбора.</w:t>
      </w:r>
    </w:p>
    <w:p w:rsidR="00C52E3C" w:rsidRPr="00B36998" w:rsidRDefault="00C52E3C" w:rsidP="00C52E3C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 w:rsidRPr="00B36998">
        <w:t xml:space="preserve">СПИСОК </w:t>
      </w:r>
      <w:r>
        <w:t xml:space="preserve"> победителей конкурсного отбора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5089"/>
        <w:gridCol w:w="1843"/>
        <w:gridCol w:w="1808"/>
      </w:tblGrid>
      <w:tr w:rsidR="00DB0182" w:rsidRPr="006E71FE" w:rsidTr="00DB0182">
        <w:tc>
          <w:tcPr>
            <w:tcW w:w="831" w:type="dxa"/>
          </w:tcPr>
          <w:p w:rsidR="00DB0182" w:rsidRPr="006E71FE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 xml:space="preserve">№ </w:t>
            </w:r>
            <w:proofErr w:type="gramStart"/>
            <w:r w:rsidRPr="006E71FE">
              <w:t>п</w:t>
            </w:r>
            <w:proofErr w:type="gramEnd"/>
            <w:r w:rsidRPr="006E71FE">
              <w:t>/п</w:t>
            </w:r>
          </w:p>
        </w:tc>
        <w:tc>
          <w:tcPr>
            <w:tcW w:w="5089" w:type="dxa"/>
          </w:tcPr>
          <w:p w:rsidR="00DB0182" w:rsidRPr="006E71FE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Наименование СОНКО (краткое)</w:t>
            </w:r>
          </w:p>
        </w:tc>
        <w:tc>
          <w:tcPr>
            <w:tcW w:w="1843" w:type="dxa"/>
          </w:tcPr>
          <w:p w:rsidR="00DB0182" w:rsidRPr="006E71FE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</w:pPr>
            <w:r w:rsidRPr="006E71FE">
              <w:t>Балл конкурса</w:t>
            </w:r>
          </w:p>
        </w:tc>
        <w:tc>
          <w:tcPr>
            <w:tcW w:w="1808" w:type="dxa"/>
          </w:tcPr>
          <w:p w:rsidR="00DB0182" w:rsidRPr="006E71FE" w:rsidRDefault="00DB0182" w:rsidP="00DB0182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</w:pPr>
            <w:r w:rsidRPr="006E71FE">
              <w:t xml:space="preserve">% от </w:t>
            </w:r>
            <w:r w:rsidRPr="006E71FE">
              <w:rPr>
                <w:lang w:val="en-US"/>
              </w:rPr>
              <w:t>max</w:t>
            </w:r>
          </w:p>
        </w:tc>
      </w:tr>
      <w:tr w:rsidR="00DB0182" w:rsidRPr="00B36998" w:rsidTr="00DB0182">
        <w:tc>
          <w:tcPr>
            <w:tcW w:w="831" w:type="dxa"/>
          </w:tcPr>
          <w:p w:rsidR="00DB0182" w:rsidRPr="00B36998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1</w:t>
            </w:r>
          </w:p>
        </w:tc>
        <w:tc>
          <w:tcPr>
            <w:tcW w:w="5089" w:type="dxa"/>
          </w:tcPr>
          <w:p w:rsidR="00DB0182" w:rsidRPr="006E71FE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ТРМО ВОИ</w:t>
            </w:r>
          </w:p>
        </w:tc>
        <w:tc>
          <w:tcPr>
            <w:tcW w:w="1843" w:type="dxa"/>
            <w:vAlign w:val="center"/>
          </w:tcPr>
          <w:p w:rsidR="00DB0182" w:rsidRPr="00B36998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1808" w:type="dxa"/>
          </w:tcPr>
          <w:p w:rsidR="00DB0182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72</w:t>
            </w:r>
          </w:p>
        </w:tc>
      </w:tr>
      <w:tr w:rsidR="00DB0182" w:rsidRPr="00B36998" w:rsidTr="00DB0182">
        <w:tc>
          <w:tcPr>
            <w:tcW w:w="831" w:type="dxa"/>
          </w:tcPr>
          <w:p w:rsidR="00DB0182" w:rsidRPr="00B36998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2</w:t>
            </w:r>
          </w:p>
        </w:tc>
        <w:tc>
          <w:tcPr>
            <w:tcW w:w="5089" w:type="dxa"/>
          </w:tcPr>
          <w:p w:rsidR="00DB0182" w:rsidRPr="006E71FE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ЯОО ОООИ «ВОС»</w:t>
            </w:r>
          </w:p>
        </w:tc>
        <w:tc>
          <w:tcPr>
            <w:tcW w:w="1843" w:type="dxa"/>
            <w:vAlign w:val="center"/>
          </w:tcPr>
          <w:p w:rsidR="00DB0182" w:rsidRPr="00B36998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808" w:type="dxa"/>
          </w:tcPr>
          <w:p w:rsidR="00DB0182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78</w:t>
            </w:r>
          </w:p>
        </w:tc>
      </w:tr>
      <w:tr w:rsidR="00DB0182" w:rsidRPr="00B36998" w:rsidTr="00DB0182">
        <w:tc>
          <w:tcPr>
            <w:tcW w:w="831" w:type="dxa"/>
          </w:tcPr>
          <w:p w:rsidR="00DB0182" w:rsidRPr="00B36998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3</w:t>
            </w:r>
          </w:p>
        </w:tc>
        <w:tc>
          <w:tcPr>
            <w:tcW w:w="5089" w:type="dxa"/>
          </w:tcPr>
          <w:p w:rsidR="00DB0182" w:rsidRPr="006E71FE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ЯООО ветеранов</w:t>
            </w:r>
          </w:p>
        </w:tc>
        <w:tc>
          <w:tcPr>
            <w:tcW w:w="1843" w:type="dxa"/>
            <w:vAlign w:val="center"/>
          </w:tcPr>
          <w:p w:rsidR="00DB0182" w:rsidRPr="00B36998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1808" w:type="dxa"/>
          </w:tcPr>
          <w:p w:rsidR="00DB0182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</w:tr>
    </w:tbl>
    <w:p w:rsidR="00C52E3C" w:rsidRDefault="00C52E3C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75C3" w:rsidRPr="00B36998" w:rsidRDefault="004675C3" w:rsidP="00C128E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Предлагается</w:t>
      </w:r>
      <w:r w:rsidR="004907FB" w:rsidRPr="00B36998">
        <w:rPr>
          <w:rFonts w:ascii="Times New Roman" w:hAnsi="Times New Roman" w:cs="Times New Roman"/>
          <w:sz w:val="28"/>
          <w:szCs w:val="28"/>
        </w:rPr>
        <w:t>:</w:t>
      </w:r>
      <w:r w:rsidR="00E0533F">
        <w:rPr>
          <w:rFonts w:ascii="Times New Roman" w:hAnsi="Times New Roman" w:cs="Times New Roman"/>
          <w:sz w:val="28"/>
          <w:szCs w:val="28"/>
        </w:rPr>
        <w:t xml:space="preserve"> </w:t>
      </w:r>
      <w:r w:rsidR="00C52E3C">
        <w:rPr>
          <w:rFonts w:ascii="Times New Roman" w:hAnsi="Times New Roman" w:cs="Times New Roman"/>
          <w:sz w:val="28"/>
          <w:szCs w:val="28"/>
        </w:rPr>
        <w:t>утвердить список победителей конкурсного отбора</w:t>
      </w:r>
    </w:p>
    <w:p w:rsidR="00422ACD" w:rsidRPr="00B36998" w:rsidRDefault="009F0B44" w:rsidP="007C7CFB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 xml:space="preserve">«за» - </w:t>
      </w:r>
      <w:r w:rsidR="007C7CFB" w:rsidRPr="00B36998">
        <w:rPr>
          <w:i/>
        </w:rPr>
        <w:t>единогласно</w:t>
      </w:r>
    </w:p>
    <w:p w:rsidR="004675C3" w:rsidRPr="00B36998" w:rsidRDefault="004675C3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C128EB" w:rsidRPr="00B36998" w:rsidRDefault="00C128EB" w:rsidP="00C128E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>По вопросу 2</w:t>
      </w:r>
      <w:r w:rsidRPr="00B36998">
        <w:rPr>
          <w:rFonts w:ascii="Times New Roman" w:hAnsi="Times New Roman" w:cs="Times New Roman"/>
          <w:sz w:val="28"/>
          <w:szCs w:val="28"/>
        </w:rPr>
        <w:t>.</w:t>
      </w:r>
    </w:p>
    <w:p w:rsidR="00C128EB" w:rsidRPr="00B36998" w:rsidRDefault="00C128EB" w:rsidP="00C128E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Pr="00B36998">
        <w:rPr>
          <w:rFonts w:ascii="Times New Roman" w:hAnsi="Times New Roman" w:cs="Times New Roman"/>
          <w:sz w:val="28"/>
          <w:szCs w:val="28"/>
        </w:rPr>
        <w:t xml:space="preserve"> О.</w:t>
      </w:r>
      <w:r w:rsidR="00DB0182">
        <w:rPr>
          <w:rFonts w:ascii="Times New Roman" w:hAnsi="Times New Roman" w:cs="Times New Roman"/>
          <w:sz w:val="28"/>
          <w:szCs w:val="28"/>
        </w:rPr>
        <w:t>В</w:t>
      </w:r>
      <w:r w:rsidRPr="00B369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0182">
        <w:rPr>
          <w:rFonts w:ascii="Times New Roman" w:hAnsi="Times New Roman" w:cs="Times New Roman"/>
          <w:sz w:val="28"/>
          <w:szCs w:val="28"/>
        </w:rPr>
        <w:t>Низову</w:t>
      </w:r>
      <w:proofErr w:type="spellEnd"/>
      <w:r w:rsidRPr="00B36998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DB0182">
        <w:rPr>
          <w:rFonts w:ascii="Times New Roman" w:hAnsi="Times New Roman" w:cs="Times New Roman"/>
          <w:sz w:val="28"/>
          <w:szCs w:val="28"/>
        </w:rPr>
        <w:t>заседания</w:t>
      </w:r>
      <w:r w:rsidRPr="00B369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DBF" w:rsidRDefault="00D52DBF" w:rsidP="00C52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п.9.1. Порядка </w:t>
      </w:r>
      <w:r w:rsidR="006E71FE" w:rsidRPr="00B159EB">
        <w:rPr>
          <w:rFonts w:ascii="Times New Roman" w:hAnsi="Times New Roman" w:cs="Times New Roman"/>
          <w:sz w:val="28"/>
          <w:szCs w:val="28"/>
        </w:rPr>
        <w:t xml:space="preserve">определения объема, предоставления и возврата субсидий </w:t>
      </w:r>
      <w:r w:rsidR="006E71FE">
        <w:rPr>
          <w:rFonts w:ascii="Times New Roman" w:hAnsi="Times New Roman" w:cs="Times New Roman"/>
          <w:sz w:val="28"/>
          <w:szCs w:val="28"/>
        </w:rPr>
        <w:t>на поддержку осуществления</w:t>
      </w:r>
      <w:r w:rsidR="006E71FE" w:rsidRPr="00B159EB">
        <w:rPr>
          <w:rFonts w:ascii="Times New Roman" w:hAnsi="Times New Roman" w:cs="Times New Roman"/>
          <w:sz w:val="28"/>
          <w:szCs w:val="28"/>
        </w:rPr>
        <w:t xml:space="preserve"> уставной деятельности</w:t>
      </w:r>
      <w:r w:rsidR="006E71FE">
        <w:rPr>
          <w:rFonts w:ascii="Times New Roman" w:hAnsi="Times New Roman" w:cs="Times New Roman"/>
          <w:sz w:val="28"/>
          <w:szCs w:val="28"/>
        </w:rPr>
        <w:t>:</w:t>
      </w:r>
    </w:p>
    <w:p w:rsidR="006E71FE" w:rsidRDefault="006E71FE" w:rsidP="00C52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59EB">
        <w:rPr>
          <w:rFonts w:ascii="Times New Roman" w:hAnsi="Times New Roman" w:cs="Times New Roman"/>
          <w:color w:val="000000"/>
          <w:sz w:val="28"/>
          <w:szCs w:val="28"/>
        </w:rPr>
        <w:t>объем средств, запрашиваемых победителями конкурсного отбора, меньше лимит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59EB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обязательств, утвержденных на реализацию конкурса в текущем финансовом году,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поэтому </w:t>
      </w:r>
      <w:r w:rsidRPr="00B159EB">
        <w:rPr>
          <w:rFonts w:ascii="Times New Roman" w:hAnsi="Times New Roman" w:cs="Times New Roman"/>
          <w:color w:val="000000"/>
          <w:sz w:val="28"/>
          <w:szCs w:val="28"/>
        </w:rPr>
        <w:t>размер предоставляемой субсидии победителю конкурса определяется как общий объем средств, необходимых на осуществление уставной деятельности объединения, за исключением собственных средств, направляемых им на осуществление уставной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1FE" w:rsidRDefault="006E71FE" w:rsidP="00C52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D6E9E" w:rsidRDefault="00ED6E9E" w:rsidP="00B3699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BB">
        <w:rPr>
          <w:rFonts w:ascii="Times New Roman" w:hAnsi="Times New Roman" w:cs="Times New Roman"/>
          <w:sz w:val="28"/>
          <w:szCs w:val="28"/>
        </w:rPr>
        <w:t>Предлагается:</w:t>
      </w:r>
      <w:r w:rsidR="00A164A7">
        <w:rPr>
          <w:rFonts w:ascii="Times New Roman" w:hAnsi="Times New Roman" w:cs="Times New Roman"/>
          <w:sz w:val="28"/>
          <w:szCs w:val="28"/>
        </w:rPr>
        <w:t xml:space="preserve"> </w:t>
      </w:r>
      <w:r w:rsidR="00E0533F">
        <w:rPr>
          <w:rFonts w:ascii="Times New Roman" w:hAnsi="Times New Roman" w:cs="Times New Roman"/>
          <w:sz w:val="28"/>
          <w:szCs w:val="28"/>
        </w:rPr>
        <w:t>утвердить размеры субсидий согласно таблице:</w:t>
      </w:r>
    </w:p>
    <w:p w:rsidR="00B36998" w:rsidRPr="00B36998" w:rsidRDefault="00C52E3C" w:rsidP="00B36998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Распределение средств субсидии между</w:t>
      </w:r>
      <w:r w:rsidR="00B36998" w:rsidRPr="00B36998">
        <w:t xml:space="preserve"> </w:t>
      </w:r>
      <w:r w:rsidR="00E0533F">
        <w:t>победител</w:t>
      </w:r>
      <w:r>
        <w:t>ями</w:t>
      </w:r>
      <w:r w:rsidR="00E0533F">
        <w:t xml:space="preserve"> конкурсного отбора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4747"/>
        <w:gridCol w:w="2075"/>
        <w:gridCol w:w="2075"/>
      </w:tblGrid>
      <w:tr w:rsidR="00E0533F" w:rsidRPr="00B36998" w:rsidTr="00E0533F">
        <w:tc>
          <w:tcPr>
            <w:tcW w:w="674" w:type="dxa"/>
          </w:tcPr>
          <w:p w:rsidR="00E0533F" w:rsidRPr="00B36998" w:rsidRDefault="00E0533F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</w:rPr>
            </w:pPr>
            <w:r w:rsidRPr="00B36998">
              <w:rPr>
                <w:b/>
              </w:rPr>
              <w:t xml:space="preserve">№ </w:t>
            </w:r>
            <w:proofErr w:type="gramStart"/>
            <w:r w:rsidRPr="00B36998">
              <w:rPr>
                <w:b/>
              </w:rPr>
              <w:t>п</w:t>
            </w:r>
            <w:proofErr w:type="gramEnd"/>
            <w:r w:rsidRPr="00B36998">
              <w:rPr>
                <w:b/>
              </w:rPr>
              <w:t>/п</w:t>
            </w:r>
          </w:p>
        </w:tc>
        <w:tc>
          <w:tcPr>
            <w:tcW w:w="4747" w:type="dxa"/>
          </w:tcPr>
          <w:p w:rsidR="00E0533F" w:rsidRPr="00B36998" w:rsidRDefault="00E0533F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</w:rPr>
            </w:pPr>
            <w:r w:rsidRPr="00B36998">
              <w:rPr>
                <w:b/>
              </w:rPr>
              <w:t>Наименование СОНКО (краткое)</w:t>
            </w:r>
          </w:p>
        </w:tc>
        <w:tc>
          <w:tcPr>
            <w:tcW w:w="2075" w:type="dxa"/>
          </w:tcPr>
          <w:p w:rsidR="00E0533F" w:rsidRPr="00B36998" w:rsidRDefault="00E0533F" w:rsidP="00E0533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Балл конкурса</w:t>
            </w:r>
          </w:p>
        </w:tc>
        <w:tc>
          <w:tcPr>
            <w:tcW w:w="2075" w:type="dxa"/>
          </w:tcPr>
          <w:p w:rsidR="00E0533F" w:rsidRPr="00B36998" w:rsidRDefault="00E0533F" w:rsidP="00E0533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Сумма субсидии, руб.</w:t>
            </w:r>
          </w:p>
        </w:tc>
      </w:tr>
      <w:tr w:rsidR="006E71FE" w:rsidRPr="00B36998" w:rsidTr="00E0533F">
        <w:tc>
          <w:tcPr>
            <w:tcW w:w="674" w:type="dxa"/>
          </w:tcPr>
          <w:p w:rsidR="006E71FE" w:rsidRPr="00B36998" w:rsidRDefault="006E71FE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1</w:t>
            </w:r>
          </w:p>
        </w:tc>
        <w:tc>
          <w:tcPr>
            <w:tcW w:w="4747" w:type="dxa"/>
          </w:tcPr>
          <w:p w:rsidR="006E71FE" w:rsidRPr="006E71FE" w:rsidRDefault="006E71FE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ТРМО ВОИ</w:t>
            </w:r>
          </w:p>
        </w:tc>
        <w:tc>
          <w:tcPr>
            <w:tcW w:w="2075" w:type="dxa"/>
            <w:vAlign w:val="center"/>
          </w:tcPr>
          <w:p w:rsidR="006E71FE" w:rsidRPr="00B36998" w:rsidRDefault="006E71FE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2075" w:type="dxa"/>
          </w:tcPr>
          <w:p w:rsidR="006E71FE" w:rsidRPr="006E71FE" w:rsidRDefault="006E71FE" w:rsidP="006E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E71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44 504,60</w:t>
            </w:r>
          </w:p>
        </w:tc>
      </w:tr>
      <w:tr w:rsidR="006E71FE" w:rsidRPr="00B36998" w:rsidTr="00E0533F">
        <w:tc>
          <w:tcPr>
            <w:tcW w:w="674" w:type="dxa"/>
          </w:tcPr>
          <w:p w:rsidR="006E71FE" w:rsidRPr="00B36998" w:rsidRDefault="006E71FE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2</w:t>
            </w:r>
          </w:p>
        </w:tc>
        <w:tc>
          <w:tcPr>
            <w:tcW w:w="4747" w:type="dxa"/>
          </w:tcPr>
          <w:p w:rsidR="006E71FE" w:rsidRPr="006E71FE" w:rsidRDefault="006E71FE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ЯОО ОООИ «ВОС»</w:t>
            </w:r>
          </w:p>
        </w:tc>
        <w:tc>
          <w:tcPr>
            <w:tcW w:w="2075" w:type="dxa"/>
            <w:vAlign w:val="center"/>
          </w:tcPr>
          <w:p w:rsidR="006E71FE" w:rsidRPr="00B36998" w:rsidRDefault="006E71FE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075" w:type="dxa"/>
          </w:tcPr>
          <w:p w:rsidR="006E71FE" w:rsidRPr="006E71FE" w:rsidRDefault="006E71FE" w:rsidP="006E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E71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126 715</w:t>
            </w:r>
          </w:p>
        </w:tc>
      </w:tr>
      <w:tr w:rsidR="006E71FE" w:rsidRPr="00B36998" w:rsidTr="00E0533F">
        <w:tc>
          <w:tcPr>
            <w:tcW w:w="674" w:type="dxa"/>
          </w:tcPr>
          <w:p w:rsidR="006E71FE" w:rsidRPr="00B36998" w:rsidRDefault="006E71FE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3</w:t>
            </w:r>
          </w:p>
        </w:tc>
        <w:tc>
          <w:tcPr>
            <w:tcW w:w="4747" w:type="dxa"/>
          </w:tcPr>
          <w:p w:rsidR="006E71FE" w:rsidRPr="006E71FE" w:rsidRDefault="006E71FE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6E71FE">
              <w:t>ЯООО ветеранов</w:t>
            </w:r>
          </w:p>
        </w:tc>
        <w:tc>
          <w:tcPr>
            <w:tcW w:w="2075" w:type="dxa"/>
            <w:vAlign w:val="center"/>
          </w:tcPr>
          <w:p w:rsidR="006E71FE" w:rsidRPr="00B36998" w:rsidRDefault="006E71FE" w:rsidP="0094425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2075" w:type="dxa"/>
          </w:tcPr>
          <w:p w:rsidR="006E71FE" w:rsidRPr="00B36998" w:rsidRDefault="006E71FE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500 000</w:t>
            </w:r>
          </w:p>
        </w:tc>
      </w:tr>
      <w:tr w:rsidR="00E0533F" w:rsidRPr="00B36998" w:rsidTr="00E0533F">
        <w:tc>
          <w:tcPr>
            <w:tcW w:w="674" w:type="dxa"/>
          </w:tcPr>
          <w:p w:rsidR="00E0533F" w:rsidRDefault="00E0533F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4747" w:type="dxa"/>
          </w:tcPr>
          <w:p w:rsidR="00E0533F" w:rsidRPr="00B36998" w:rsidRDefault="00E0533F" w:rsidP="00BE514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>
              <w:t>ИТОГО:</w:t>
            </w:r>
          </w:p>
        </w:tc>
        <w:tc>
          <w:tcPr>
            <w:tcW w:w="2075" w:type="dxa"/>
            <w:vAlign w:val="center"/>
          </w:tcPr>
          <w:p w:rsidR="00E0533F" w:rsidRPr="00B36998" w:rsidRDefault="00E0533F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075" w:type="dxa"/>
          </w:tcPr>
          <w:p w:rsidR="00E0533F" w:rsidRPr="00B36998" w:rsidRDefault="006E71FE" w:rsidP="00F638B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 w:rsidRPr="006E71FE">
              <w:rPr>
                <w:i/>
              </w:rPr>
              <w:t>671 219,60</w:t>
            </w:r>
          </w:p>
        </w:tc>
      </w:tr>
    </w:tbl>
    <w:p w:rsidR="005D350B" w:rsidRPr="00CB2C7B" w:rsidRDefault="005D350B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36998" w:rsidRPr="00B36998" w:rsidRDefault="00B36998" w:rsidP="00B36998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>«за» - единогласно</w:t>
      </w:r>
    </w:p>
    <w:p w:rsidR="005D350B" w:rsidRPr="00B36998" w:rsidRDefault="005D350B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350B" w:rsidRPr="00B36998" w:rsidSect="00342D3A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26" w:rsidRDefault="00FB7E26" w:rsidP="00C128EB">
      <w:pPr>
        <w:spacing w:after="0" w:line="240" w:lineRule="auto"/>
      </w:pPr>
      <w:r>
        <w:separator/>
      </w:r>
    </w:p>
  </w:endnote>
  <w:endnote w:type="continuationSeparator" w:id="0">
    <w:p w:rsidR="00FB7E26" w:rsidRDefault="00FB7E26" w:rsidP="00C1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26" w:rsidRDefault="00FB7E26" w:rsidP="00C128EB">
      <w:pPr>
        <w:spacing w:after="0" w:line="240" w:lineRule="auto"/>
      </w:pPr>
      <w:r>
        <w:separator/>
      </w:r>
    </w:p>
  </w:footnote>
  <w:footnote w:type="continuationSeparator" w:id="0">
    <w:p w:rsidR="00FB7E26" w:rsidRDefault="00FB7E26" w:rsidP="00C1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02563"/>
      <w:docPartObj>
        <w:docPartGallery w:val="Page Numbers (Top of Page)"/>
        <w:docPartUnique/>
      </w:docPartObj>
    </w:sdtPr>
    <w:sdtEndPr/>
    <w:sdtContent>
      <w:p w:rsidR="00C128EB" w:rsidRDefault="00FB7E2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6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28EB" w:rsidRDefault="00C128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7F"/>
    <w:rsid w:val="00014E3F"/>
    <w:rsid w:val="0003383B"/>
    <w:rsid w:val="00035A10"/>
    <w:rsid w:val="00060169"/>
    <w:rsid w:val="00094CBB"/>
    <w:rsid w:val="001024EB"/>
    <w:rsid w:val="001A1B20"/>
    <w:rsid w:val="00210578"/>
    <w:rsid w:val="00291F72"/>
    <w:rsid w:val="00342D3A"/>
    <w:rsid w:val="00362A6B"/>
    <w:rsid w:val="003676E5"/>
    <w:rsid w:val="003926F3"/>
    <w:rsid w:val="003B6071"/>
    <w:rsid w:val="003D72B1"/>
    <w:rsid w:val="003E1203"/>
    <w:rsid w:val="00422ACD"/>
    <w:rsid w:val="004333B3"/>
    <w:rsid w:val="0046172C"/>
    <w:rsid w:val="004675C3"/>
    <w:rsid w:val="00470088"/>
    <w:rsid w:val="0048067E"/>
    <w:rsid w:val="004907FB"/>
    <w:rsid w:val="004976F3"/>
    <w:rsid w:val="005174B8"/>
    <w:rsid w:val="005403DB"/>
    <w:rsid w:val="005D2774"/>
    <w:rsid w:val="005D350B"/>
    <w:rsid w:val="00623A65"/>
    <w:rsid w:val="00667744"/>
    <w:rsid w:val="00692882"/>
    <w:rsid w:val="006E71FE"/>
    <w:rsid w:val="0075322A"/>
    <w:rsid w:val="007735AC"/>
    <w:rsid w:val="00773C4D"/>
    <w:rsid w:val="007C7CFB"/>
    <w:rsid w:val="00812395"/>
    <w:rsid w:val="00840980"/>
    <w:rsid w:val="008D3F1A"/>
    <w:rsid w:val="009016CC"/>
    <w:rsid w:val="009108B7"/>
    <w:rsid w:val="0091706C"/>
    <w:rsid w:val="00942940"/>
    <w:rsid w:val="00942EE1"/>
    <w:rsid w:val="009760E9"/>
    <w:rsid w:val="009B1FE7"/>
    <w:rsid w:val="009B63DA"/>
    <w:rsid w:val="009C4D8C"/>
    <w:rsid w:val="009F0B44"/>
    <w:rsid w:val="00A164A7"/>
    <w:rsid w:val="00A1667F"/>
    <w:rsid w:val="00A34F22"/>
    <w:rsid w:val="00A35506"/>
    <w:rsid w:val="00A75395"/>
    <w:rsid w:val="00B244C9"/>
    <w:rsid w:val="00B36998"/>
    <w:rsid w:val="00B51F0E"/>
    <w:rsid w:val="00B850CE"/>
    <w:rsid w:val="00C128EB"/>
    <w:rsid w:val="00C2452D"/>
    <w:rsid w:val="00C52E3C"/>
    <w:rsid w:val="00C64F0A"/>
    <w:rsid w:val="00C7101D"/>
    <w:rsid w:val="00C9163D"/>
    <w:rsid w:val="00CB2C7B"/>
    <w:rsid w:val="00CC5357"/>
    <w:rsid w:val="00D05020"/>
    <w:rsid w:val="00D21133"/>
    <w:rsid w:val="00D40DCC"/>
    <w:rsid w:val="00D52DBF"/>
    <w:rsid w:val="00D872C2"/>
    <w:rsid w:val="00DA64AE"/>
    <w:rsid w:val="00DB0182"/>
    <w:rsid w:val="00DD7F27"/>
    <w:rsid w:val="00E0533F"/>
    <w:rsid w:val="00E06946"/>
    <w:rsid w:val="00E43B46"/>
    <w:rsid w:val="00EA0B6D"/>
    <w:rsid w:val="00ED6E9E"/>
    <w:rsid w:val="00F25F09"/>
    <w:rsid w:val="00F4584F"/>
    <w:rsid w:val="00F54BD9"/>
    <w:rsid w:val="00F63EF4"/>
    <w:rsid w:val="00FA4316"/>
    <w:rsid w:val="00FA48E8"/>
    <w:rsid w:val="00FB7E26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F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7F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16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7F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F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8EB"/>
  </w:style>
  <w:style w:type="paragraph" w:styleId="a8">
    <w:name w:val="footer"/>
    <w:basedOn w:val="a"/>
    <w:link w:val="a9"/>
    <w:uiPriority w:val="99"/>
    <w:semiHidden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22F36-6356-4D20-8C7D-907D883A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4</cp:revision>
  <cp:lastPrinted>2022-02-14T10:06:00Z</cp:lastPrinted>
  <dcterms:created xsi:type="dcterms:W3CDTF">2022-02-14T08:29:00Z</dcterms:created>
  <dcterms:modified xsi:type="dcterms:W3CDTF">2022-09-15T11:09:00Z</dcterms:modified>
</cp:coreProperties>
</file>